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Sample.2</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Sample.2</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2026-07-02</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03:58</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jiy, Speaker 3, Speaker 4</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for conversational intelligence. Tom (jiy) initiates the discussion by asking Sumit (Speaker 3) about AI in the context of conversations. Sumit explains that beyond basic speech-to-text/text-to-speech, these APIs offer interaction, sentiment, and emotion analysis, particularly useful for contact centers to gauge call sentiment. Will (Speaker 4) then details the API categories (audio and text-based) and highlights three popular APIs: speech-to-text (for transcribing audio with punctuation), speaker diaries API (for identifying who spoke when), and speaker identification API (for recognizing.</w:t>
      </w:r>
    </w:p>
    <w:p>
      <w:pPr>
        <w:spacing w:before="240" w:after="120"/>
      </w:pPr>
      <w:r>
        <w:rPr>
          <w:rFonts w:ascii="Calibri" w:hAnsi="Calibri"/>
          <w:b/>
          <w:color w:val="2E74B5"/>
          <w:sz w:val="24"/>
        </w:rPr>
        <w:t>KEY DISCUSSION POINTS</w:t>
      </w:r>
    </w:p>
    <w:p>
      <w:pPr>
        <w:pStyle w:val="ListBullet"/>
      </w:pPr>
      <w:r>
        <w:rPr>
          <w:b/>
        </w:rPr>
        <w:t>RingCentral's AI APIs for conversational intelligence are introduced as the main topic of discussion.</w:t>
      </w:r>
    </w:p>
    <w:p>
      <w:pPr>
        <w:spacing w:after="60"/>
        <w:ind w:left="461"/>
      </w:pPr>
      <w:r>
        <w:rPr>
          <w:i/>
          <w:color w:val="667085"/>
          <w:sz w:val="18"/>
        </w:rPr>
        <w:t>Timestamp: 00:38 - 00:46 | Speaker(s): jiy</w:t>
      </w:r>
    </w:p>
    <w:p>
      <w:pPr>
        <w:pStyle w:val="ListBullet"/>
      </w:pPr>
      <w:r>
        <w:rPr>
          <w:b/>
        </w:rPr>
        <w:t>AI's role in conversations extends beyond basic speech-to-text and text-to-speech to include interaction analysis, sentiment analysis, and emotion analysis.</w:t>
      </w:r>
    </w:p>
    <w:p>
      <w:pPr>
        <w:spacing w:after="60"/>
        <w:ind w:left="461"/>
      </w:pPr>
      <w:r>
        <w:rPr>
          <w:i/>
          <w:color w:val="667085"/>
          <w:sz w:val="18"/>
        </w:rPr>
        <w:t>Timestamp: 00:47 - 01:33 | Speaker(s): jiy, Speaker 3</w:t>
      </w:r>
    </w:p>
    <w:p>
      <w:pPr>
        <w:pStyle w:val="ListBullet"/>
      </w:pPr>
      <w:r>
        <w:rPr>
          <w:b/>
        </w:rPr>
        <w:t>These AI APIs provide significant power for use cases such as contact centers, enabling supervisors to understand the sentiment level of incoming calls.</w:t>
      </w:r>
    </w:p>
    <w:p>
      <w:pPr>
        <w:spacing w:after="60"/>
        <w:ind w:left="461"/>
      </w:pPr>
      <w:r>
        <w:rPr>
          <w:i/>
          <w:color w:val="667085"/>
          <w:sz w:val="18"/>
        </w:rPr>
        <w:t>Timestamp: 01:33 - 02:00 | Speaker(s): Speaker 3</w:t>
      </w:r>
    </w:p>
    <w:p>
      <w:pPr>
        <w:pStyle w:val="ListBullet"/>
      </w:pPr>
      <w:r>
        <w:rPr>
          <w:b/>
        </w:rPr>
        <w:t>RingCentral's APIs are supported in two main categories: audio APIs and text-based APIs.</w:t>
      </w:r>
    </w:p>
    <w:p>
      <w:pPr>
        <w:spacing w:after="60"/>
        <w:ind w:left="461"/>
      </w:pPr>
      <w:r>
        <w:rPr>
          <w:i/>
          <w:color w:val="667085"/>
          <w:sz w:val="18"/>
        </w:rPr>
        <w:t>Timestamp: 02:01 - 02:50 | Speaker(s): jiy, Speaker 4</w:t>
      </w:r>
    </w:p>
    <w:p>
      <w:pPr>
        <w:pStyle w:val="ListBullet"/>
      </w:pPr>
      <w:r>
        <w:rPr>
          <w:b/>
        </w:rPr>
        <w:t>Three top-most used conversational intelligence APIs are speech-to-text (which converts audio to text with punctuation), speaker diaries API (which identifies who spoke when), and speaker identification API (which detects and identifies speakers if trained).</w:t>
      </w:r>
    </w:p>
    <w:p>
      <w:pPr>
        <w:spacing w:after="60"/>
        <w:ind w:left="461"/>
      </w:pPr>
      <w:r>
        <w:rPr>
          <w:i/>
          <w:color w:val="667085"/>
          <w:sz w:val="18"/>
        </w:rPr>
        <w:t>Timestamp: 02:20 - 03:36 | Speaker(s): Speaker 4</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Work toward releasing the program generally available to the public</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soon</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