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Calibri" w:hAnsi="Calibri"/>
          <w:b/>
          <w:color w:val="0B2545"/>
          <w:sz w:val="36"/>
        </w:rPr>
        <w:t>MeetScribe | Minutes of Meeting</w:t>
      </w:r>
    </w:p>
    <w:p>
      <w:pPr>
        <w:spacing w:before="40" w:after="160"/>
      </w:pPr>
      <w:r>
        <w:rPr>
          <w:color w:val="D9E2EC"/>
          <w:sz w:val="16"/>
        </w:rPr>
        <w:t>______________________________________________________________________________</w:t>
      </w:r>
    </w:p>
    <w:p>
      <w:pPr>
        <w:spacing w:after="40"/>
      </w:pPr>
      <w:r>
        <w:rPr>
          <w:rFonts w:ascii="Calibri" w:hAnsi="Calibri"/>
          <w:b/>
          <w:color w:val="1F4D78"/>
          <w:sz w:val="28"/>
        </w:rPr>
        <w:t>Meeting11</w:t>
      </w:r>
    </w:p>
    <w:p>
      <w:pPr>
        <w:spacing w:before="240" w:after="120"/>
      </w:pPr>
      <w:r>
        <w:rPr>
          <w:rFonts w:ascii="Calibri" w:hAnsi="Calibri"/>
          <w:b/>
          <w:color w:val="2E74B5"/>
          <w:sz w:val="24"/>
        </w:rPr>
        <w:t>Meeting Information</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bottom w:w="80" w:type="dxa"/>
              <w:start w:w="120" w:type="dxa"/>
              <w:end w:w="120" w:type="dxa"/>
            </w:tcMar>
          </w:tcPr>
          <w:p>
            <w:pPr>
              <w:spacing w:after="0"/>
            </w:pPr>
            <w:r>
              <w:rPr>
                <w:rFonts w:ascii="Calibri" w:hAnsi="Calibri"/>
                <w:b w:val="0"/>
                <w:sz w:val="19"/>
              </w:rPr>
              <w:t>Meeting Title</w:t>
            </w:r>
          </w:p>
        </w:tc>
        <w:tc>
          <w:tcPr>
            <w:tcW w:type="dxa" w:w="6860"/>
            <w:vAlign w:val="center"/>
            <w:tcMar>
              <w:top w:w="80" w:type="dxa"/>
              <w:bottom w:w="80" w:type="dxa"/>
              <w:start w:w="120" w:type="dxa"/>
              <w:end w:w="120" w:type="dxa"/>
            </w:tcMar>
          </w:tcPr>
          <w:p>
            <w:pPr>
              <w:spacing w:after="0"/>
            </w:pPr>
            <w:r>
              <w:rPr>
                <w:rFonts w:ascii="Calibri" w:hAnsi="Calibri"/>
                <w:b w:val="0"/>
                <w:sz w:val="19"/>
              </w:rPr>
              <w:t>Meeting11</w:t>
            </w:r>
          </w:p>
        </w:tc>
      </w:tr>
      <w:tr>
        <w:tc>
          <w:tcPr>
            <w:tcW w:type="dxa" w:w="2500"/>
            <w:vAlign w:val="center"/>
            <w:tcMar>
              <w:top w:w="80" w:type="dxa"/>
              <w:bottom w:w="80" w:type="dxa"/>
              <w:start w:w="120" w:type="dxa"/>
              <w:end w:w="120" w:type="dxa"/>
            </w:tcMar>
          </w:tcPr>
          <w:p>
            <w:pPr>
              <w:spacing w:after="0"/>
            </w:pPr>
            <w:r>
              <w:rPr>
                <w:rFonts w:ascii="Calibri" w:hAnsi="Calibri"/>
                <w:b w:val="0"/>
                <w:sz w:val="19"/>
              </w:rPr>
              <w:t>Date</w:t>
            </w:r>
          </w:p>
        </w:tc>
        <w:tc>
          <w:tcPr>
            <w:tcW w:type="dxa" w:w="6860"/>
            <w:vAlign w:val="center"/>
            <w:tcMar>
              <w:top w:w="80" w:type="dxa"/>
              <w:bottom w:w="80" w:type="dxa"/>
              <w:start w:w="120" w:type="dxa"/>
              <w:end w:w="120" w:type="dxa"/>
            </w:tcMar>
          </w:tcPr>
          <w:p>
            <w:pPr>
              <w:spacing w:after="0"/>
            </w:pPr>
            <w:r>
              <w:rPr>
                <w:rFonts w:ascii="Calibri" w:hAnsi="Calibri"/>
                <w:b w:val="0"/>
                <w:sz w:val="19"/>
              </w:rPr>
              <w:t>2026-07-04</w:t>
            </w:r>
          </w:p>
        </w:tc>
      </w:tr>
      <w:tr>
        <w:tc>
          <w:tcPr>
            <w:tcW w:type="dxa" w:w="2500"/>
            <w:vAlign w:val="center"/>
            <w:tcMar>
              <w:top w:w="80" w:type="dxa"/>
              <w:bottom w:w="80" w:type="dxa"/>
              <w:start w:w="120" w:type="dxa"/>
              <w:end w:w="120" w:type="dxa"/>
            </w:tcMar>
          </w:tcPr>
          <w:p>
            <w:pPr>
              <w:spacing w:after="0"/>
            </w:pPr>
            <w:r>
              <w:rPr>
                <w:rFonts w:ascii="Calibri" w:hAnsi="Calibri"/>
                <w:b w:val="0"/>
                <w:sz w:val="19"/>
              </w:rPr>
              <w:t>Duration</w:t>
            </w:r>
          </w:p>
        </w:tc>
        <w:tc>
          <w:tcPr>
            <w:tcW w:type="dxa" w:w="6860"/>
            <w:vAlign w:val="center"/>
            <w:tcMar>
              <w:top w:w="80" w:type="dxa"/>
              <w:bottom w:w="80" w:type="dxa"/>
              <w:start w:w="120" w:type="dxa"/>
              <w:end w:w="120" w:type="dxa"/>
            </w:tcMar>
          </w:tcPr>
          <w:p>
            <w:pPr>
              <w:spacing w:after="0"/>
            </w:pPr>
            <w:r>
              <w:rPr>
                <w:rFonts w:ascii="Calibri" w:hAnsi="Calibri"/>
                <w:b w:val="0"/>
                <w:sz w:val="19"/>
              </w:rPr>
              <w:t>7 min</w:t>
            </w:r>
          </w:p>
        </w:tc>
      </w:tr>
      <w:tr>
        <w:tc>
          <w:tcPr>
            <w:tcW w:type="dxa" w:w="2500"/>
            <w:vAlign w:val="center"/>
            <w:tcMar>
              <w:top w:w="80" w:type="dxa"/>
              <w:bottom w:w="80" w:type="dxa"/>
              <w:start w:w="120" w:type="dxa"/>
              <w:end w:w="120" w:type="dxa"/>
            </w:tcMar>
          </w:tcPr>
          <w:p>
            <w:pPr>
              <w:spacing w:after="0"/>
            </w:pPr>
            <w:r>
              <w:rPr>
                <w:rFonts w:ascii="Calibri" w:hAnsi="Calibri"/>
                <w:b w:val="0"/>
                <w:sz w:val="19"/>
              </w:rPr>
              <w:t>Participants / Attendees</w:t>
            </w:r>
          </w:p>
        </w:tc>
        <w:tc>
          <w:tcPr>
            <w:tcW w:type="dxa" w:w="6860"/>
            <w:vAlign w:val="center"/>
            <w:tcMar>
              <w:top w:w="80" w:type="dxa"/>
              <w:bottom w:w="80" w:type="dxa"/>
              <w:start w:w="120" w:type="dxa"/>
              <w:end w:w="120" w:type="dxa"/>
            </w:tcMar>
          </w:tcPr>
          <w:p>
            <w:pPr>
              <w:spacing w:after="0"/>
            </w:pPr>
            <w:r>
              <w:rPr>
                <w:rFonts w:ascii="Calibri" w:hAnsi="Calibri"/>
                <w:b w:val="0"/>
                <w:sz w:val="19"/>
              </w:rPr>
              <w:t>Rohan, Simran, Kunal, Sneha</w:t>
            </w:r>
          </w:p>
        </w:tc>
      </w:tr>
      <w:tr>
        <w:tc>
          <w:tcPr>
            <w:tcW w:type="dxa" w:w="2500"/>
            <w:vAlign w:val="center"/>
            <w:tcMar>
              <w:top w:w="80" w:type="dxa"/>
              <w:bottom w:w="80" w:type="dxa"/>
              <w:start w:w="120" w:type="dxa"/>
              <w:end w:w="120" w:type="dxa"/>
            </w:tcMar>
          </w:tcPr>
          <w:p>
            <w:pPr>
              <w:spacing w:after="0"/>
            </w:pPr>
            <w:r>
              <w:rPr>
                <w:rFonts w:ascii="Calibri" w:hAnsi="Calibri"/>
                <w:b w:val="0"/>
                <w:sz w:val="19"/>
              </w:rPr>
              <w:t>Prepared By</w:t>
            </w:r>
          </w:p>
        </w:tc>
        <w:tc>
          <w:tcPr>
            <w:tcW w:type="dxa" w:w="6860"/>
            <w:vAlign w:val="center"/>
            <w:tcMar>
              <w:top w:w="80" w:type="dxa"/>
              <w:bottom w:w="80" w:type="dxa"/>
              <w:start w:w="120" w:type="dxa"/>
              <w:end w:w="120" w:type="dxa"/>
            </w:tcMar>
          </w:tcPr>
          <w:p>
            <w:pPr>
              <w:spacing w:after="0"/>
            </w:pPr>
            <w:r>
              <w:rPr>
                <w:rFonts w:ascii="Calibri" w:hAnsi="Calibri"/>
                <w:b w:val="0"/>
                <w:sz w:val="19"/>
              </w:rPr>
              <w:t>MeetScribe</w:t>
            </w:r>
          </w:p>
        </w:tc>
      </w:tr>
    </w:tbl>
    <w:p>
      <w:pPr>
        <w:spacing w:before="240" w:after="120"/>
      </w:pPr>
      <w:r>
        <w:rPr>
          <w:rFonts w:ascii="Calibri" w:hAnsi="Calibri"/>
          <w:b/>
          <w:color w:val="2E74B5"/>
          <w:sz w:val="24"/>
        </w:rPr>
        <w:t>EXECUTIVE SUMMARY</w:t>
      </w:r>
    </w:p>
    <w:p>
      <w:r>
        <w:t>Rohan initiated the discussion by stating the need for automatic email delivery of meeting summaries to users. Kunal confirmed the technical feasibility of this feature. Sneha inquired about the ability for users to customize the email template, which Rohan affirmed as a useful feature. Simran suggested including action items in the summaries, a proposal Rohan strongly supported. Kunal then proposed attaching the full transcript as a PDF, which Sneha agreed would improve usability. Simran raised the question of multilingual support, to which Rohan responded that.</w:t>
      </w:r>
    </w:p>
    <w:p>
      <w:pPr>
        <w:spacing w:before="240" w:after="120"/>
      </w:pPr>
      <w:r>
        <w:rPr>
          <w:rFonts w:ascii="Calibri" w:hAnsi="Calibri"/>
          <w:b/>
          <w:color w:val="2E74B5"/>
          <w:sz w:val="24"/>
        </w:rPr>
        <w:t>KEY DISCUSSION POINTS</w:t>
      </w:r>
    </w:p>
    <w:p>
      <w:pPr>
        <w:pStyle w:val="ListBullet"/>
      </w:pPr>
      <w:r>
        <w:rPr>
          <w:b/>
        </w:rPr>
        <w:t>Rohan expressed the need for users to receive meeting summaries automatically by email.</w:t>
      </w:r>
    </w:p>
    <w:p>
      <w:pPr>
        <w:spacing w:after="60"/>
        <w:ind w:left="461"/>
      </w:pPr>
      <w:r>
        <w:rPr>
          <w:i/>
          <w:color w:val="667085"/>
          <w:sz w:val="18"/>
        </w:rPr>
        <w:t>Timestamp: 11:00:40 - 11:01:05 | Speaker(s): Rohan</w:t>
      </w:r>
    </w:p>
    <w:p>
      <w:pPr>
        <w:pStyle w:val="ListBullet"/>
      </w:pPr>
      <w:r>
        <w:rPr>
          <w:b/>
        </w:rPr>
        <w:t>Kunal confirmed the technical feasibility of automatic email delivery.</w:t>
      </w:r>
    </w:p>
    <w:p>
      <w:pPr>
        <w:spacing w:after="60"/>
        <w:ind w:left="461"/>
      </w:pPr>
      <w:r>
        <w:rPr>
          <w:i/>
          <w:color w:val="667085"/>
          <w:sz w:val="18"/>
        </w:rPr>
        <w:t>Timestamp: 11:01:05 - 11:01:25 | Speaker(s): Kunal</w:t>
      </w:r>
    </w:p>
    <w:p>
      <w:pPr>
        <w:pStyle w:val="ListBullet"/>
      </w:pPr>
      <w:r>
        <w:rPr>
          <w:b/>
        </w:rPr>
        <w:t>The team discussed whether users should be able to customize the email template, with Rohan agreeing it would be useful.</w:t>
      </w:r>
    </w:p>
    <w:p>
      <w:pPr>
        <w:spacing w:after="60"/>
        <w:ind w:left="461"/>
      </w:pPr>
      <w:r>
        <w:rPr>
          <w:i/>
          <w:color w:val="667085"/>
          <w:sz w:val="18"/>
        </w:rPr>
        <w:t>Timestamp: 11:01:25 - 11:02:20 | Speaker(s): Sneha, Rohan</w:t>
      </w:r>
    </w:p>
    <w:p>
      <w:pPr>
        <w:pStyle w:val="ListBullet"/>
      </w:pPr>
      <w:r>
        <w:rPr>
          <w:b/>
        </w:rPr>
        <w:t>Simran suggested including action items in the summaries, which Rohan strongly supported.</w:t>
      </w:r>
    </w:p>
    <w:p>
      <w:pPr>
        <w:spacing w:after="60"/>
        <w:ind w:left="461"/>
      </w:pPr>
      <w:r>
        <w:rPr>
          <w:i/>
          <w:color w:val="667085"/>
          <w:sz w:val="18"/>
        </w:rPr>
        <w:t>Timestamp: 11:02:20 - 11:03:05 | Speaker(s): Simran, Rohan</w:t>
      </w:r>
    </w:p>
    <w:p>
      <w:pPr>
        <w:pStyle w:val="ListBullet"/>
      </w:pPr>
      <w:r>
        <w:rPr>
          <w:b/>
        </w:rPr>
        <w:t>Kunal proposed attaching the transcript as a PDF, which Sneha believed would improve usability.</w:t>
      </w:r>
    </w:p>
    <w:p>
      <w:pPr>
        <w:spacing w:after="60"/>
        <w:ind w:left="461"/>
      </w:pPr>
      <w:r>
        <w:rPr>
          <w:i/>
          <w:color w:val="667085"/>
          <w:sz w:val="18"/>
        </w:rPr>
        <w:t>Timestamp: 11:03:05 - 11:04:00 | Speaker(s): Kunal, Sneha</w:t>
      </w:r>
    </w:p>
    <w:p>
      <w:pPr>
        <w:spacing w:before="240" w:after="120"/>
      </w:pPr>
      <w:r>
        <w:rPr>
          <w:rFonts w:ascii="Calibri" w:hAnsi="Calibri"/>
          <w:b/>
          <w:color w:val="2E74B5"/>
          <w:sz w:val="24"/>
        </w:rPr>
        <w:t>DECISIONS TAKEN</w:t>
      </w:r>
    </w:p>
    <w:p>
      <w:pPr>
        <w:pStyle w:val="ListNumber"/>
      </w:pPr>
      <w:r>
        <w:rPr>
          <w:b w:val="0"/>
        </w:rPr>
        <w:t>Users should be able to customize the email template for meeting summaries.</w:t>
      </w:r>
    </w:p>
    <w:p>
      <w:pPr>
        <w:pStyle w:val="ListNumber"/>
      </w:pPr>
      <w:r>
        <w:rPr>
          <w:b w:val="0"/>
        </w:rPr>
        <w:t>Meeting summaries must include action items.</w:t>
      </w:r>
    </w:p>
    <w:p>
      <w:pPr>
        <w:pStyle w:val="ListNumber"/>
      </w:pPr>
      <w:r>
        <w:rPr>
          <w:b w:val="0"/>
        </w:rPr>
        <w:t>Multilingual support will not be included in Phase 1 and will be moved to the next release.</w:t>
      </w:r>
    </w:p>
    <w:p>
      <w:pPr>
        <w:spacing w:before="240" w:after="120"/>
      </w:pPr>
      <w:r>
        <w:rPr>
          <w:rFonts w:ascii="Calibri" w:hAnsi="Calibri"/>
          <w:b/>
          <w:color w:val="2E74B5"/>
          <w:sz w:val="24"/>
        </w:rPr>
        <w:t>ACTION ITEMS</w:t>
      </w:r>
    </w:p>
    <w:tbl>
      <w:tblPr>
        <w:tblStyle w:val="TableGrid"/>
        <w:tblW w:type="dxa" w:w="9360"/>
        <w:jc w:val="left"/>
        <w:tblLayout w:type="fixed"/>
        <w:tblLook w:firstColumn="1" w:firstRow="1" w:lastColumn="0" w:lastRow="0" w:noHBand="0" w:noVBand="1" w:val="04A0"/>
        <w:tblInd w:w="120" w:type="dxa"/>
      </w:tblPr>
      <w:tblGrid>
        <w:gridCol w:w="3500"/>
        <w:gridCol w:w="1400"/>
        <w:gridCol w:w="1300"/>
        <w:gridCol w:w="1200"/>
        <w:gridCol w:w="1960"/>
      </w:tblGrid>
      <w:tr>
        <w:tc>
          <w:tcPr>
            <w:tcW w:type="dxa" w:w="3500"/>
            <w:shd w:fill="F2F4F7"/>
            <w:vAlign w:val="center"/>
            <w:tcMar>
              <w:top w:w="80" w:type="dxa"/>
              <w:bottom w:w="80" w:type="dxa"/>
              <w:start w:w="120" w:type="dxa"/>
              <w:end w:w="120" w:type="dxa"/>
            </w:tcMar>
          </w:tcPr>
          <w:p>
            <w:pPr>
              <w:spacing w:after="0"/>
            </w:pPr>
            <w:r>
              <w:rPr>
                <w:rFonts w:ascii="Calibri" w:hAnsi="Calibri"/>
                <w:b/>
                <w:sz w:val="19"/>
              </w:rPr>
              <w:t>Task</w:t>
            </w:r>
          </w:p>
        </w:tc>
        <w:tc>
          <w:tcPr>
            <w:tcW w:type="dxa" w:w="1400"/>
            <w:shd w:fill="F2F4F7"/>
            <w:vAlign w:val="center"/>
            <w:tcMar>
              <w:top w:w="80" w:type="dxa"/>
              <w:bottom w:w="80" w:type="dxa"/>
              <w:start w:w="120" w:type="dxa"/>
              <w:end w:w="120" w:type="dxa"/>
            </w:tcMar>
          </w:tcPr>
          <w:p>
            <w:pPr>
              <w:spacing w:after="0"/>
            </w:pPr>
            <w:r>
              <w:rPr>
                <w:rFonts w:ascii="Calibri" w:hAnsi="Calibri"/>
                <w:b/>
                <w:sz w:val="19"/>
              </w:rPr>
              <w:t>Owner</w:t>
            </w:r>
          </w:p>
        </w:tc>
        <w:tc>
          <w:tcPr>
            <w:tcW w:type="dxa" w:w="1300"/>
            <w:shd w:fill="F2F4F7"/>
            <w:vAlign w:val="center"/>
            <w:tcMar>
              <w:top w:w="80" w:type="dxa"/>
              <w:bottom w:w="80" w:type="dxa"/>
              <w:start w:w="120" w:type="dxa"/>
              <w:end w:w="120" w:type="dxa"/>
            </w:tcMar>
          </w:tcPr>
          <w:p>
            <w:pPr>
              <w:spacing w:after="0"/>
            </w:pPr>
            <w:r>
              <w:rPr>
                <w:rFonts w:ascii="Calibri" w:hAnsi="Calibri"/>
                <w:b/>
                <w:sz w:val="19"/>
              </w:rPr>
              <w:t>Due Date</w:t>
            </w:r>
          </w:p>
        </w:tc>
        <w:tc>
          <w:tcPr>
            <w:tcW w:type="dxa" w:w="1200"/>
            <w:shd w:fill="F2F4F7"/>
            <w:vAlign w:val="center"/>
            <w:tcMar>
              <w:top w:w="80" w:type="dxa"/>
              <w:bottom w:w="80" w:type="dxa"/>
              <w:start w:w="120" w:type="dxa"/>
              <w:end w:w="120" w:type="dxa"/>
            </w:tcMar>
          </w:tcPr>
          <w:p>
            <w:pPr>
              <w:spacing w:after="0"/>
            </w:pPr>
            <w:r>
              <w:rPr>
                <w:rFonts w:ascii="Calibri" w:hAnsi="Calibri"/>
                <w:b/>
                <w:sz w:val="19"/>
              </w:rPr>
              <w:t>Priority</w:t>
            </w:r>
          </w:p>
        </w:tc>
        <w:tc>
          <w:tcPr>
            <w:tcW w:type="dxa" w:w="1960"/>
            <w:shd w:fill="F2F4F7"/>
            <w:vAlign w:val="center"/>
            <w:tcMar>
              <w:top w:w="80" w:type="dxa"/>
              <w:bottom w:w="80" w:type="dxa"/>
              <w:start w:w="120" w:type="dxa"/>
              <w:end w:w="120" w:type="dxa"/>
            </w:tcMar>
          </w:tcPr>
          <w:p>
            <w:pPr>
              <w:spacing w:after="0"/>
            </w:pPr>
            <w:r>
              <w:rPr>
                <w:rFonts w:ascii="Calibri" w:hAnsi="Calibri"/>
                <w:b/>
                <w:sz w:val="19"/>
              </w:rPr>
              <w:t>Status</w:t>
            </w:r>
          </w:p>
        </w:tc>
      </w:tr>
      <w:tr>
        <w:tc>
          <w:tcPr>
            <w:tcW w:type="dxa" w:w="3500"/>
            <w:vAlign w:val="center"/>
            <w:tcMar>
              <w:top w:w="80" w:type="dxa"/>
              <w:bottom w:w="80" w:type="dxa"/>
              <w:start w:w="120" w:type="dxa"/>
              <w:end w:w="120" w:type="dxa"/>
            </w:tcMar>
          </w:tcPr>
          <w:p>
            <w:pPr>
              <w:spacing w:after="0"/>
            </w:pPr>
            <w:r>
              <w:rPr>
                <w:rFonts w:ascii="Calibri" w:hAnsi="Calibri"/>
                <w:b w:val="0"/>
                <w:sz w:val="19"/>
              </w:rPr>
              <w:t>Implement automatic email delivery for meeting summaries.</w:t>
            </w:r>
          </w:p>
        </w:tc>
        <w:tc>
          <w:tcPr>
            <w:tcW w:type="dxa" w:w="1400"/>
            <w:vAlign w:val="center"/>
            <w:tcMar>
              <w:top w:w="80" w:type="dxa"/>
              <w:bottom w:w="80" w:type="dxa"/>
              <w:start w:w="120" w:type="dxa"/>
              <w:end w:w="120" w:type="dxa"/>
            </w:tcMar>
          </w:tcPr>
          <w:p>
            <w:pPr>
              <w:spacing w:after="0"/>
            </w:pPr>
            <w:r>
              <w:rPr>
                <w:rFonts w:ascii="Calibri" w:hAnsi="Calibri"/>
                <w:b w:val="0"/>
                <w:sz w:val="19"/>
              </w:rPr>
              <w:t>Kunal</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Design the email template for meeting summaries.</w:t>
            </w:r>
          </w:p>
        </w:tc>
        <w:tc>
          <w:tcPr>
            <w:tcW w:type="dxa" w:w="1400"/>
            <w:vAlign w:val="center"/>
            <w:tcMar>
              <w:top w:w="80" w:type="dxa"/>
              <w:bottom w:w="80" w:type="dxa"/>
              <w:start w:w="120" w:type="dxa"/>
              <w:end w:w="120" w:type="dxa"/>
            </w:tcMar>
          </w:tcPr>
          <w:p>
            <w:pPr>
              <w:spacing w:after="0"/>
            </w:pPr>
            <w:r>
              <w:rPr>
                <w:rFonts w:ascii="Calibri" w:hAnsi="Calibri"/>
                <w:b w:val="0"/>
                <w:sz w:val="19"/>
              </w:rPr>
              <w:t>Sneha</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r>
        <w:tc>
          <w:tcPr>
            <w:tcW w:type="dxa" w:w="3500"/>
            <w:vAlign w:val="center"/>
            <w:tcMar>
              <w:top w:w="80" w:type="dxa"/>
              <w:bottom w:w="80" w:type="dxa"/>
              <w:start w:w="120" w:type="dxa"/>
              <w:end w:w="120" w:type="dxa"/>
            </w:tcMar>
          </w:tcPr>
          <w:p>
            <w:pPr>
              <w:spacing w:after="0"/>
            </w:pPr>
            <w:r>
              <w:rPr>
                <w:rFonts w:ascii="Calibri" w:hAnsi="Calibri"/>
                <w:b w:val="0"/>
                <w:sz w:val="19"/>
              </w:rPr>
              <w:t>Prepare the requirement document for the meeting summary feature.</w:t>
            </w:r>
          </w:p>
        </w:tc>
        <w:tc>
          <w:tcPr>
            <w:tcW w:type="dxa" w:w="1400"/>
            <w:vAlign w:val="center"/>
            <w:tcMar>
              <w:top w:w="80" w:type="dxa"/>
              <w:bottom w:w="80" w:type="dxa"/>
              <w:start w:w="120" w:type="dxa"/>
              <w:end w:w="120" w:type="dxa"/>
            </w:tcMar>
          </w:tcPr>
          <w:p>
            <w:pPr>
              <w:spacing w:after="0"/>
            </w:pPr>
            <w:r>
              <w:rPr>
                <w:rFonts w:ascii="Calibri" w:hAnsi="Calibri"/>
                <w:b w:val="0"/>
                <w:sz w:val="19"/>
              </w:rPr>
              <w:t>Simran</w:t>
            </w:r>
          </w:p>
        </w:tc>
        <w:tc>
          <w:tcPr>
            <w:tcW w:type="dxa" w:w="1300"/>
            <w:vAlign w:val="center"/>
            <w:tcMar>
              <w:top w:w="80" w:type="dxa"/>
              <w:bottom w:w="80" w:type="dxa"/>
              <w:start w:w="120" w:type="dxa"/>
              <w:end w:w="120" w:type="dxa"/>
            </w:tcMar>
          </w:tcPr>
          <w:p>
            <w:pPr>
              <w:spacing w:after="0"/>
            </w:pPr>
            <w:r>
              <w:rPr>
                <w:rFonts w:ascii="Calibri" w:hAnsi="Calibri"/>
                <w:b w:val="0"/>
                <w:sz w:val="19"/>
              </w:rPr>
              <w:t>N/A</w:t>
            </w:r>
          </w:p>
        </w:tc>
        <w:tc>
          <w:tcPr>
            <w:tcW w:type="dxa" w:w="1200"/>
            <w:vAlign w:val="center"/>
            <w:tcMar>
              <w:top w:w="80" w:type="dxa"/>
              <w:bottom w:w="80" w:type="dxa"/>
              <w:start w:w="120" w:type="dxa"/>
              <w:end w:w="120" w:type="dxa"/>
            </w:tcMar>
          </w:tcPr>
          <w:p>
            <w:pPr>
              <w:spacing w:after="0"/>
            </w:pPr>
            <w:r>
              <w:rPr>
                <w:rFonts w:ascii="Calibri" w:hAnsi="Calibri"/>
                <w:b w:val="0"/>
                <w:sz w:val="19"/>
              </w:rPr>
              <w:t>Low</w:t>
            </w:r>
          </w:p>
        </w:tc>
        <w:tc>
          <w:tcPr>
            <w:tcW w:type="dxa" w:w="1960"/>
            <w:vAlign w:val="center"/>
            <w:tcMar>
              <w:top w:w="80" w:type="dxa"/>
              <w:bottom w:w="80" w:type="dxa"/>
              <w:start w:w="120" w:type="dxa"/>
              <w:end w:w="120" w:type="dxa"/>
            </w:tcMar>
          </w:tcPr>
          <w:p>
            <w:pPr>
              <w:spacing w:after="0"/>
            </w:pPr>
            <w:r>
              <w:rPr>
                <w:rFonts w:ascii="Calibri" w:hAnsi="Calibri"/>
                <w:b w:val="0"/>
                <w:sz w:val="19"/>
              </w:rPr>
              <w:t>open</w:t>
            </w:r>
          </w:p>
        </w:tc>
      </w:tr>
    </w:tbl>
    <w:p>
      <w:pPr>
        <w:spacing w:before="40" w:after="160"/>
      </w:pPr>
      <w:r>
        <w:rPr>
          <w:color w:val="D9E2EC"/>
          <w:sz w:val="16"/>
        </w:rPr>
        <w:t>______________________________________________________________________________</w:t>
      </w:r>
    </w:p>
    <w:p>
      <w:pPr>
        <w:spacing w:before="160"/>
        <w:jc w:val="center"/>
      </w:pPr>
      <w:r>
        <w:rPr>
          <w:b/>
          <w:color w:val="667085"/>
          <w:sz w:val="20"/>
        </w:rPr>
        <w:t>Generated by MeetScribe</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