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Sample.2</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Sample.2</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2026-06-29</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03:58</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Jiya, Poha, Maggie</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specifically those related to conversational intelligence. Poha explains that AI in conversations extends beyond basic speech-to-text and text-to-speech, enabling advanced features like interaction, sentiment, and emotion analysis, which are particularly useful for contact centers. Maggie details the API categories (audio and text-based) and highlights three popular use cases: speech-to-text (providing transcripts with punctuation), speaker diaries (identifying who spoke when), and speaker identification (detecting and potentially naming speakers if trained). Jiya concludes by mentioning the program is currently in beta.</w:t>
      </w:r>
    </w:p>
    <w:p>
      <w:pPr>
        <w:spacing w:before="240" w:after="120"/>
      </w:pPr>
      <w:r>
        <w:rPr>
          <w:rFonts w:ascii="Calibri" w:hAnsi="Calibri"/>
          <w:b/>
          <w:color w:val="2E74B5"/>
          <w:sz w:val="24"/>
        </w:rPr>
        <w:t>KEY DISCUSSION POINTS</w:t>
      </w:r>
    </w:p>
    <w:p>
      <w:pPr>
        <w:pStyle w:val="ListBullet"/>
      </w:pPr>
      <w:r>
        <w:rPr>
          <w:b/>
        </w:rPr>
        <w:t>AI in the context of conversations extends beyond basic speech-to-text and text-to-speech to include interaction analysis, sentiment analysis, and emotion analysis.</w:t>
      </w:r>
    </w:p>
    <w:p>
      <w:pPr>
        <w:spacing w:after="60"/>
        <w:ind w:left="461"/>
      </w:pPr>
      <w:r>
        <w:rPr>
          <w:i/>
          <w:color w:val="667085"/>
          <w:sz w:val="18"/>
        </w:rPr>
        <w:t>Timestamp: 01:03 - 01:33 | Speaker(s): Poha</w:t>
      </w:r>
    </w:p>
    <w:p>
      <w:pPr>
        <w:pStyle w:val="ListBullet"/>
      </w:pPr>
      <w:r>
        <w:rPr>
          <w:b/>
        </w:rPr>
        <w:t>RingCentral's AI APIs offer significant power for use cases like contact centers, allowing supervisors to understand call sentiment levels using a 0-5 pointer.</w:t>
      </w:r>
    </w:p>
    <w:p>
      <w:pPr>
        <w:spacing w:after="60"/>
        <w:ind w:left="461"/>
      </w:pPr>
      <w:r>
        <w:rPr>
          <w:i/>
          <w:color w:val="667085"/>
          <w:sz w:val="18"/>
        </w:rPr>
        <w:t>Timestamp: 01:33 - 02:00 | Speaker(s): Poha</w:t>
      </w:r>
    </w:p>
    <w:p>
      <w:pPr>
        <w:pStyle w:val="ListBullet"/>
      </w:pPr>
      <w:r>
        <w:rPr>
          <w:b/>
        </w:rPr>
        <w:t>RingCentral supports APIs in two main categories: audio APIs and text-based APIs.</w:t>
      </w:r>
    </w:p>
    <w:p>
      <w:pPr>
        <w:spacing w:after="60"/>
        <w:ind w:left="461"/>
      </w:pPr>
      <w:r>
        <w:rPr>
          <w:i/>
          <w:color w:val="667085"/>
          <w:sz w:val="18"/>
        </w:rPr>
        <w:t>Timestamp: 02:20 - 02:50 | Speaker(s): Maggie</w:t>
      </w:r>
    </w:p>
    <w:p>
      <w:pPr>
        <w:pStyle w:val="ListBullet"/>
      </w:pPr>
      <w:r>
        <w:rPr>
          <w:b/>
        </w:rPr>
        <w:t>Three popular conversational intelligence API use cases are speech-to-text (providing transcripts with punctuation), speaker diaries (identifying who spoke when), and speaker identification (detecting and potentially naming speakers if trained).</w:t>
      </w:r>
    </w:p>
    <w:p>
      <w:pPr>
        <w:spacing w:after="60"/>
        <w:ind w:left="461"/>
      </w:pPr>
      <w:r>
        <w:rPr>
          <w:i/>
          <w:color w:val="667085"/>
          <w:sz w:val="18"/>
        </w:rPr>
        <w:t>Timestamp: 02:20 - 03:36 | Speaker(s): Maggie</w:t>
      </w:r>
    </w:p>
    <w:p>
      <w:pPr>
        <w:pStyle w:val="ListBullet"/>
      </w:pPr>
      <w:r>
        <w:rPr>
          <w:b/>
        </w:rPr>
        <w:t>The RingCentral intelligent APIs program is currently in beta and will soon be generally available to the public.</w:t>
      </w:r>
    </w:p>
    <w:p>
      <w:pPr>
        <w:spacing w:after="60"/>
        <w:ind w:left="461"/>
      </w:pPr>
      <w:r>
        <w:rPr>
          <w:i/>
          <w:color w:val="667085"/>
          <w:sz w:val="18"/>
        </w:rPr>
        <w:t>Timestamp: 03:37 - 03:58 | Speaker(s): Jiya</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RingCentral's intelligent APIs.</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RingCentral intelligent APIs.</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