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Circuit Diagram</w:t>
        <w:br w:type="textWrapping"/>
        <w:br w:type="textWrapping"/>
        <w:br w:type="textWrapping"/>
        <w:br w:type="textWrapping"/>
        <w:br w:type="textWrapping"/>
        <w:t xml:space="preserve">Github Link</w:t>
        <w:br w:type="textWrapping"/>
        <w:br w:type="textWrapping"/>
        <w:br w:type="textWrapping"/>
        <w:br w:type="textWrapping"/>
        <w:t xml:space="preserve">Creative Process</w:t>
        <w:br w:type="textWrapping"/>
        <w:t xml:space="preserve">While ideating on the scaffold two assignment, I was thinking about how I wanted to make some kind of game. Maybe something that’s interactive? Taking the game element, I decided to make a pac man-like face that’s eating led’s, with his mouth opening and closing. From the opening and closing of the mouth, I had the idea of making a man visit the dentist. The neo pixel would light up as his mouth opens, showcasing what it’s actually like when you go to the dentist and open your mouth, the light on top switches on too.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