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60"/>
        <w:jc w:val="center"/>
      </w:pPr>
      <w:r>
        <w:rPr>
          <w:rFonts w:ascii="NanumSquare" w:hAnsi="NanumSquare" w:eastAsia="NanumSquare"/>
          <w:b/>
          <w:i w:val="0"/>
          <w:color w:val="17324D"/>
          <w:sz w:val="54"/>
        </w:rPr>
        <w:t>AI 이상 분석 보고서</w:t>
      </w:r>
    </w:p>
    <w:p>
      <w:pPr>
        <w:jc w:val="center"/>
      </w:pPr>
      <w:r>
        <w:rPr>
          <w:rFonts w:ascii="NanumSquare" w:hAnsi="NanumSquare" w:eastAsia="NanumSquare"/>
          <w:b w:val="0"/>
          <w:i w:val="0"/>
          <w:color w:val="315A78"/>
          <w:sz w:val="24"/>
        </w:rPr>
        <w:t>단일 알림 · 모델 판단 · 현장 검토용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494"/>
        <w:gridCol w:w="2494"/>
        <w:gridCol w:w="2494"/>
        <w:gridCol w:w="2494"/>
      </w:tblGrid>
      <w:tr>
        <w:trPr>
          <w:trHeight w:val="510" w:hRule="atLeast"/>
        </w:trPr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  <w:vAlign w:val="center"/>
            <w:shd w:fill="EEF3F7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17324D"/>
                <w:sz w:val="17"/>
              </w:rPr>
              <w:t>보고서 번호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  <w:vAlign w:val="center"/>
          </w:tcPr>
          <w:p>
            <w:r>
              <w:rPr>
                <w:rFonts w:ascii="NanumSquare" w:hAnsi="NanumSquare" w:eastAsia="NanumSquare"/>
                <w:b w:val="0"/>
                <w:i/>
                <w:color w:val="666666"/>
                <w:sz w:val="17"/>
              </w:rPr>
              <w:t>{{report_meta.report_id}}</w:t>
            </w:r>
          </w:p>
        </w:tc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  <w:vAlign w:val="center"/>
            <w:shd w:fill="EEF3F7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17324D"/>
                <w:sz w:val="17"/>
              </w:rPr>
              <w:t>보고서 유형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  <w:vAlign w:val="center"/>
          </w:tcPr>
          <w:p>
            <w:r>
              <w:rPr>
                <w:rFonts w:ascii="NanumSquare" w:hAnsi="NanumSquare" w:eastAsia="NanumSquare"/>
                <w:b w:val="0"/>
                <w:i w:val="0"/>
                <w:color w:val="222222"/>
                <w:sz w:val="17"/>
              </w:rPr>
              <w:t>AI 이상 분석</w:t>
            </w:r>
          </w:p>
        </w:tc>
      </w:tr>
      <w:tr>
        <w:trPr>
          <w:trHeight w:val="510" w:hRule="atLeast"/>
        </w:trPr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  <w:vAlign w:val="center"/>
            <w:shd w:fill="EEF3F7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17324D"/>
                <w:sz w:val="17"/>
              </w:rPr>
              <w:t>대상 건물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  <w:vAlign w:val="center"/>
          </w:tcPr>
          <w:p>
            <w:r>
              <w:rPr>
                <w:rFonts w:ascii="NanumSquare" w:hAnsi="NanumSquare" w:eastAsia="NanumSquare"/>
                <w:b w:val="0"/>
                <w:i/>
                <w:color w:val="666666"/>
                <w:sz w:val="17"/>
              </w:rPr>
              <w:t>{{site.name}}</w:t>
            </w:r>
          </w:p>
        </w:tc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  <w:vAlign w:val="center"/>
            <w:shd w:fill="EEF3F7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17324D"/>
                <w:sz w:val="17"/>
              </w:rPr>
              <w:t>기계실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  <w:vAlign w:val="center"/>
          </w:tcPr>
          <w:p>
            <w:r>
              <w:rPr>
                <w:rFonts w:ascii="NanumSquare" w:hAnsi="NanumSquare" w:eastAsia="NanumSquare"/>
                <w:b w:val="0"/>
                <w:i/>
                <w:color w:val="666666"/>
                <w:sz w:val="17"/>
              </w:rPr>
              <w:t>{{site.machine_room}}</w:t>
            </w:r>
          </w:p>
        </w:tc>
      </w:tr>
      <w:tr>
        <w:trPr>
          <w:trHeight w:val="510" w:hRule="atLeast"/>
        </w:trPr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  <w:vAlign w:val="center"/>
            <w:shd w:fill="EEF3F7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17324D"/>
                <w:sz w:val="17"/>
              </w:rPr>
              <w:t>대상 설비/계통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  <w:vAlign w:val="center"/>
          </w:tcPr>
          <w:p>
            <w:r>
              <w:rPr>
                <w:rFonts w:ascii="NanumSquare" w:hAnsi="NanumSquare" w:eastAsia="NanumSquare"/>
                <w:b w:val="0"/>
                <w:i/>
                <w:color w:val="666666"/>
                <w:sz w:val="17"/>
              </w:rPr>
              <w:t>{{asset.name_or_system}}</w:t>
            </w:r>
          </w:p>
        </w:tc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  <w:vAlign w:val="center"/>
            <w:shd w:fill="EEF3F7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17324D"/>
                <w:sz w:val="17"/>
              </w:rPr>
              <w:t>설비 ID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  <w:vAlign w:val="center"/>
          </w:tcPr>
          <w:p>
            <w:r>
              <w:rPr>
                <w:rFonts w:ascii="NanumSquare" w:hAnsi="NanumSquare" w:eastAsia="NanumSquare"/>
                <w:b w:val="0"/>
                <w:i/>
                <w:color w:val="666666"/>
                <w:sz w:val="17"/>
              </w:rPr>
              <w:t>{{asset.asset_id}}</w:t>
            </w:r>
          </w:p>
        </w:tc>
      </w:tr>
      <w:tr>
        <w:trPr>
          <w:trHeight w:val="510" w:hRule="atLeast"/>
        </w:trPr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  <w:vAlign w:val="center"/>
            <w:shd w:fill="EEF3F7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17324D"/>
                <w:sz w:val="17"/>
              </w:rPr>
              <w:t>대상 기간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  <w:vAlign w:val="center"/>
          </w:tcPr>
          <w:p>
            <w:r>
              <w:rPr>
                <w:rFonts w:ascii="NanumSquare" w:hAnsi="NanumSquare" w:eastAsia="NanumSquare"/>
                <w:b w:val="0"/>
                <w:i/>
                <w:color w:val="666666"/>
                <w:sz w:val="17"/>
              </w:rPr>
              <w:t>{{report_meta.period_start}} ~ {{report_meta.period_end}}</w:t>
            </w:r>
          </w:p>
        </w:tc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  <w:vAlign w:val="center"/>
            <w:shd w:fill="EEF3F7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17324D"/>
                <w:sz w:val="17"/>
              </w:rPr>
              <w:t>생성 일시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  <w:vAlign w:val="center"/>
          </w:tcPr>
          <w:p>
            <w:r>
              <w:rPr>
                <w:rFonts w:ascii="NanumSquare" w:hAnsi="NanumSquare" w:eastAsia="NanumSquare"/>
                <w:b w:val="0"/>
                <w:i/>
                <w:color w:val="666666"/>
                <w:sz w:val="17"/>
              </w:rPr>
              <w:t>{{report_meta.generated_at}}</w:t>
            </w:r>
          </w:p>
        </w:tc>
      </w:tr>
      <w:tr>
        <w:trPr>
          <w:trHeight w:val="510" w:hRule="atLeast"/>
        </w:trPr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  <w:vAlign w:val="center"/>
            <w:shd w:fill="EEF3F7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17324D"/>
                <w:sz w:val="17"/>
              </w:rPr>
              <w:t>작성자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  <w:vAlign w:val="center"/>
          </w:tcPr>
          <w:p>
            <w:r>
              <w:rPr>
                <w:rFonts w:ascii="NanumSquare" w:hAnsi="NanumSquare" w:eastAsia="NanumSquare"/>
                <w:b w:val="0"/>
                <w:i/>
                <w:color w:val="666666"/>
                <w:sz w:val="17"/>
              </w:rPr>
              <w:t>{{approval.author}}</w:t>
            </w:r>
          </w:p>
        </w:tc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  <w:vAlign w:val="center"/>
            <w:shd w:fill="EEF3F7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17324D"/>
                <w:sz w:val="17"/>
              </w:rPr>
              <w:t>검토자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  <w:vAlign w:val="center"/>
          </w:tcPr>
          <w:p>
            <w:r>
              <w:rPr>
                <w:rFonts w:ascii="NanumSquare" w:hAnsi="NanumSquare" w:eastAsia="NanumSquare"/>
                <w:b w:val="0"/>
                <w:i/>
                <w:color w:val="666666"/>
                <w:sz w:val="17"/>
              </w:rPr>
              <w:t>{{approval.reviewer}}</w:t>
            </w:r>
          </w:p>
        </w:tc>
      </w:tr>
      <w:tr>
        <w:trPr>
          <w:trHeight w:val="510" w:hRule="atLeast"/>
        </w:trPr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  <w:vAlign w:val="center"/>
            <w:shd w:fill="EEF3F7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17324D"/>
                <w:sz w:val="17"/>
              </w:rPr>
              <w:t>승인 상태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  <w:vAlign w:val="center"/>
          </w:tcPr>
          <w:p>
            <w:r>
              <w:rPr>
                <w:rFonts w:ascii="NanumSquare" w:hAnsi="NanumSquare" w:eastAsia="NanumSquare"/>
                <w:b w:val="0"/>
                <w:i/>
                <w:color w:val="666666"/>
                <w:sz w:val="17"/>
              </w:rPr>
              <w:t>{{approval.status}}</w:t>
            </w:r>
          </w:p>
        </w:tc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  <w:vAlign w:val="center"/>
            <w:shd w:fill="EEF3F7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17324D"/>
                <w:sz w:val="17"/>
              </w:rPr>
              <w:t>문서 버전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  <w:vAlign w:val="center"/>
          </w:tcPr>
          <w:p>
            <w:r>
              <w:rPr>
                <w:rFonts w:ascii="NanumSquare" w:hAnsi="NanumSquare" w:eastAsia="NanumSquare"/>
                <w:b w:val="0"/>
                <w:i/>
                <w:color w:val="666666"/>
                <w:sz w:val="17"/>
              </w:rPr>
              <w:t>{{report_meta.version}}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CC"/>
            <w:tcBorders>
              <w:top w:val="single" w:sz="6" w:color="D9B84E"/>
              <w:left w:val="single" w:sz="6" w:color="D9B84E"/>
              <w:bottom w:val="single" w:sz="6" w:color="D9B84E"/>
              <w:right w:val="single" w:sz="6" w:color="D9B84E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5A4300"/>
                <w:sz w:val="17"/>
              </w:rPr>
              <w:t>본 문서는 운영 의사결정을 지원하는 초안입니다. 현장 조치와 승인 책임은 지정된 담당자에게 있습니다.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10" w:space="4" w:color="315A78"/>
        </w:pBdr>
      </w:pPr>
      <w:r>
        <w:rPr>
          <w:rFonts w:ascii="NanumSquare" w:hAnsi="NanumSquare" w:eastAsia="NanumSquare"/>
          <w:b/>
          <w:i w:val="0"/>
          <w:color w:val="17324D"/>
          <w:sz w:val="30"/>
        </w:rPr>
        <w:t>1. 의사결정 요약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494"/>
        <w:gridCol w:w="2494"/>
        <w:gridCol w:w="2494"/>
        <w:gridCol w:w="2494"/>
      </w:tblGrid>
      <w:tr>
        <w:trPr>
          <w:trHeight w:val="453" w:hRule="atLeast"/>
        </w:trPr>
        <w:tc>
          <w:tcPr>
            <w:tcW w:type="dxa" w:w="2494"/>
            <w:shd w:fill="EEF3F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17324D"/>
                <w:sz w:val="16"/>
              </w:rPr>
              <w:t>최종 상태</w:t>
            </w:r>
          </w:p>
        </w:tc>
        <w:tc>
          <w:tcPr>
            <w:tcW w:type="dxa" w:w="2494"/>
            <w:shd w:fill="EEF3F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17324D"/>
                <w:sz w:val="16"/>
              </w:rPr>
              <w:t>우선순위</w:t>
            </w:r>
          </w:p>
        </w:tc>
        <w:tc>
          <w:tcPr>
            <w:tcW w:type="dxa" w:w="2494"/>
            <w:shd w:fill="EEF3F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17324D"/>
                <w:sz w:val="16"/>
              </w:rPr>
              <w:t>위험 점수</w:t>
            </w:r>
          </w:p>
        </w:tc>
        <w:tc>
          <w:tcPr>
            <w:tcW w:type="dxa" w:w="2494"/>
            <w:shd w:fill="EEF3F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17324D"/>
                <w:sz w:val="16"/>
              </w:rPr>
              <w:t>신뢰 수준</w:t>
            </w:r>
          </w:p>
        </w:tc>
      </w:tr>
      <w:tr>
        <w:trPr>
          <w:trHeight w:val="453" w:hRule="atLeast"/>
        </w:trPr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/>
                <w:color w:val="315A78"/>
                <w:sz w:val="25"/>
              </w:rPr>
              <w:t>{{assessment.primary_state}}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/>
                <w:color w:val="315A78"/>
                <w:sz w:val="25"/>
              </w:rPr>
              <w:t>{{priority.level}}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/>
                <w:color w:val="315A78"/>
                <w:sz w:val="25"/>
              </w:rPr>
              <w:t>{{priority.score}}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/>
                <w:color w:val="315A78"/>
                <w:sz w:val="25"/>
              </w:rPr>
              <w:t>{{assessment.trust_level}}</w:t>
            </w:r>
          </w:p>
        </w:tc>
      </w:tr>
      <w:tr>
        <w:trPr>
          <w:trHeight w:val="453" w:hRule="atLeast"/>
        </w:trPr>
        <w:tc>
          <w:tcPr>
            <w:tcW w:type="dxa" w:w="2494"/>
            <w:shd w:fill="EEF3F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17324D"/>
                <w:sz w:val="16"/>
              </w:rPr>
              <w:t>예상 선행시간</w:t>
            </w:r>
          </w:p>
        </w:tc>
        <w:tc>
          <w:tcPr>
            <w:tcW w:type="dxa" w:w="2494"/>
            <w:shd w:fill="EEF3F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17324D"/>
                <w:sz w:val="16"/>
              </w:rPr>
              <w:t>현장 검토</w:t>
            </w:r>
          </w:p>
        </w:tc>
        <w:tc>
          <w:tcPr>
            <w:tcW w:type="dxa" w:w="2494"/>
            <w:shd w:fill="EEF3F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17324D"/>
                <w:sz w:val="16"/>
              </w:rPr>
              <w:t>모델 일치</w:t>
            </w:r>
          </w:p>
        </w:tc>
        <w:tc>
          <w:tcPr>
            <w:tcW w:type="dxa" w:w="2494"/>
            <w:shd w:fill="EEF3F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17324D"/>
                <w:sz w:val="16"/>
              </w:rPr>
              <w:t>데이터 완전성</w:t>
            </w:r>
          </w:p>
        </w:tc>
      </w:tr>
      <w:tr>
        <w:trPr>
          <w:trHeight w:val="453" w:hRule="atLeast"/>
        </w:trPr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/>
                <w:color w:val="315A78"/>
                <w:sz w:val="25"/>
              </w:rPr>
              <w:t>{{leadtime.expected_hours}}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/>
                <w:color w:val="315A78"/>
                <w:sz w:val="25"/>
              </w:rPr>
              <w:t>{{assessment.review_required}}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/>
                <w:color w:val="315A78"/>
                <w:sz w:val="25"/>
              </w:rPr>
              <w:t>{{assessment.model_agreement}}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/>
                <w:color w:val="315A78"/>
                <w:sz w:val="25"/>
              </w:rPr>
              <w:t>{{evidence.completeness_rate}}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978"/>
      </w:tblGrid>
      <w:tr>
        <w:tc>
          <w:tcPr>
            <w:tcW w:type="dxa" w:w="9978"/>
            <w:shd w:fill="315A78"/>
            <w:tcMar>
              <w:top w:w="110" w:type="dxa"/>
              <w:start w:w="90" w:type="dxa"/>
              <w:bottom w:w="11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</w:tcPr>
          <w:p>
            <w:r>
              <w:rPr>
                <w:rFonts w:ascii="NanumSquare" w:hAnsi="NanumSquare" w:eastAsia="NanumSquare"/>
                <w:b/>
                <w:i w:val="0"/>
                <w:color w:val="FFFFFF"/>
                <w:sz w:val="18"/>
              </w:rPr>
              <w:t>관리자 요약</w:t>
            </w:r>
          </w:p>
        </w:tc>
      </w:tr>
      <w:tr>
        <w:tc>
          <w:tcPr>
            <w:tcW w:type="dxa" w:w="9978"/>
            <w:shd w:fill="DCEAF4"/>
            <w:tcMar>
              <w:top w:w="110" w:type="dxa"/>
              <w:start w:w="90" w:type="dxa"/>
              <w:bottom w:w="11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</w:tcPr>
          <w:p>
            <w:pPr>
              <w:pStyle w:val="Placeholder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8"/>
              </w:rPr>
              <w:t>{{summary.executive_summary}}</w:t>
              <w:br/>
              <w:br/>
              <w:t>작성 규칙: 3~5문장. 상태, 핵심 근거, 즉시 필요한 결정만 작성. 모델명과 검색 실패 로그는 제외.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978"/>
      </w:tblGrid>
      <w:tr>
        <w:tc>
          <w:tcPr>
            <w:tcW w:type="dxa" w:w="9978"/>
            <w:shd w:fill="315A78"/>
            <w:tcMar>
              <w:top w:w="110" w:type="dxa"/>
              <w:start w:w="90" w:type="dxa"/>
              <w:bottom w:w="11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</w:tcPr>
          <w:p>
            <w:r>
              <w:rPr>
                <w:rFonts w:ascii="NanumSquare" w:hAnsi="NanumSquare" w:eastAsia="NanumSquare"/>
                <w:b/>
                <w:i w:val="0"/>
                <w:color w:val="FFFFFF"/>
                <w:sz w:val="18"/>
              </w:rPr>
              <w:t>권고 결정</w:t>
            </w:r>
          </w:p>
        </w:tc>
      </w:tr>
      <w:tr>
        <w:tc>
          <w:tcPr>
            <w:tcW w:type="dxa" w:w="9978"/>
            <w:shd w:fill="E5F2E8"/>
            <w:tcMar>
              <w:top w:w="110" w:type="dxa"/>
              <w:start w:w="90" w:type="dxa"/>
              <w:bottom w:w="11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</w:tcPr>
          <w:p>
            <w:pPr>
              <w:pStyle w:val="Placeholder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8"/>
              </w:rPr>
              <w:t>{{decision.recommended_decision}}</w:t>
              <w:br/>
              <w:t>예: 24시간 모니터링 / 현장 확인 작업지시서 발행 / 정밀점검 승인 요청</w:t>
            </w:r>
          </w:p>
        </w:tc>
      </w:tr>
    </w:tbl>
    <w:p/>
    <w:p>
      <w:pPr>
        <w:pStyle w:val="Heading1"/>
        <w:pBdr>
          <w:bottom w:val="single" w:sz="10" w:space="4" w:color="315A78"/>
        </w:pBdr>
      </w:pPr>
      <w:r>
        <w:rPr>
          <w:rFonts w:ascii="NanumSquare" w:hAnsi="NanumSquare" w:eastAsia="NanumSquare"/>
          <w:b/>
          <w:i w:val="0"/>
          <w:color w:val="17324D"/>
          <w:sz w:val="30"/>
        </w:rPr>
        <w:t>2. 알림 및 대상 개요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494"/>
        <w:gridCol w:w="2494"/>
        <w:gridCol w:w="2494"/>
        <w:gridCol w:w="2494"/>
      </w:tblGrid>
      <w:tr>
        <w:trPr>
          <w:tblHeader w:val="true"/>
          <w:trHeight w:val="396" w:hRule="atLeast"/>
        </w:trPr>
        <w:tc>
          <w:tcPr>
            <w:tcW w:type="dxa" w:w="1587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6"/>
              </w:rPr>
              <w:t>항목</w:t>
            </w:r>
          </w:p>
        </w:tc>
        <w:tc>
          <w:tcPr>
            <w:tcW w:type="dxa" w:w="3402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6"/>
              </w:rPr>
              <w:t>내용</w:t>
            </w:r>
          </w:p>
        </w:tc>
        <w:tc>
          <w:tcPr>
            <w:tcW w:type="dxa" w:w="1587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6"/>
              </w:rPr>
              <w:t>항목</w:t>
            </w:r>
          </w:p>
        </w:tc>
        <w:tc>
          <w:tcPr>
            <w:tcW w:type="dxa" w:w="3402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6"/>
              </w:rPr>
              <w:t>내용</w:t>
            </w:r>
          </w:p>
        </w:tc>
      </w:tr>
      <w:tr>
        <w:trPr>
          <w:trHeight w:val="396" w:hRule="atLeast"/>
        </w:trPr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6"/>
              </w:rPr>
              <w:t>알림 ID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6"/>
              </w:rPr>
              <w:t>{{alert.alert_id}}</w:t>
            </w:r>
          </w:p>
        </w:tc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6"/>
              </w:rPr>
              <w:t>카드 ID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6"/>
              </w:rPr>
              <w:t>{{card.card_id}}</w:t>
            </w:r>
          </w:p>
        </w:tc>
      </w:tr>
      <w:tr>
        <w:trPr>
          <w:trHeight w:val="396" w:hRule="atLeast"/>
        </w:trPr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6"/>
              </w:rPr>
              <w:t>발생 시각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6"/>
              </w:rPr>
              <w:t>{{alert.occurred_at}}</w:t>
            </w:r>
          </w:p>
        </w:tc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6"/>
              </w:rPr>
              <w:t>분석 구간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6"/>
              </w:rPr>
              <w:t>{{window.start}} ~ {{window.end}}</w:t>
            </w:r>
          </w:p>
        </w:tc>
      </w:tr>
      <w:tr>
        <w:trPr>
          <w:trHeight w:val="396" w:hRule="atLeast"/>
        </w:trPr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6"/>
              </w:rPr>
              <w:t>건물/기계실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6"/>
              </w:rPr>
              <w:t>{{site.name}} / {{site.machine_room}}</w:t>
            </w:r>
          </w:p>
        </w:tc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6"/>
              </w:rPr>
              <w:t>대상 계통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6"/>
              </w:rPr>
              <w:t>{{asset.system}}</w:t>
            </w:r>
          </w:p>
        </w:tc>
      </w:tr>
      <w:tr>
        <w:trPr>
          <w:trHeight w:val="396" w:hRule="atLeast"/>
        </w:trPr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6"/>
              </w:rPr>
              <w:t>운전 상태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6"/>
              </w:rPr>
              <w:t>{{operations.mode}}</w:t>
            </w:r>
          </w:p>
        </w:tc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6"/>
              </w:rPr>
              <w:t>고객 영향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6"/>
              </w:rPr>
              <w:t>{{impact.customer_impact}}</w:t>
            </w:r>
          </w:p>
        </w:tc>
      </w:tr>
    </w:tbl>
    <w:p/>
    <w:p>
      <w:pPr>
        <w:pStyle w:val="Heading1"/>
        <w:pBdr>
          <w:bottom w:val="single" w:sz="10" w:space="4" w:color="315A78"/>
        </w:pBdr>
      </w:pPr>
      <w:r>
        <w:rPr>
          <w:rFonts w:ascii="NanumSquare" w:hAnsi="NanumSquare" w:eastAsia="NanumSquare"/>
          <w:b/>
          <w:i w:val="0"/>
          <w:color w:val="17324D"/>
          <w:sz w:val="30"/>
        </w:rPr>
        <w:t>3. 운전 데이터 분석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rPr>
          <w:trHeight w:val="2551" w:hRule="atLeast"/>
        </w:trPr>
        <w:tc>
          <w:tcPr>
            <w:tcW w:type="dxa" w:w="9978"/>
            <w:shd w:fill="F7F9FA"/>
            <w:tcBorders>
              <w:top w:val="dashed" w:sz="8" w:color="9FB0BE"/>
              <w:left w:val="dashed" w:sz="8" w:color="9FB0BE"/>
              <w:bottom w:val="dashed" w:sz="8" w:color="9FB0BE"/>
              <w:right w:val="dashed" w:sz="8" w:color="9FB0BE"/>
            </w:tcBorders>
          </w:tcPr>
          <w:p>
            <w:pPr>
              <w:spacing w:before="1080"/>
              <w:jc w:val="center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8"/>
              </w:rPr>
              <w:t>[자동 생성 차트] 공급·환수 온도, 유량, 차압의 분석 구간 추세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663"/>
        <w:gridCol w:w="1663"/>
        <w:gridCol w:w="1663"/>
        <w:gridCol w:w="1663"/>
        <w:gridCol w:w="1663"/>
        <w:gridCol w:w="1663"/>
      </w:tblGrid>
      <w:tr>
        <w:trPr>
          <w:tblHeader w:val="true"/>
          <w:trHeight w:val="396" w:hRule="atLeast"/>
        </w:trPr>
        <w:tc>
          <w:tcPr>
            <w:tcW w:type="dxa" w:w="1757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5"/>
              </w:rPr>
              <w:t>측정 항목</w:t>
            </w:r>
          </w:p>
        </w:tc>
        <w:tc>
          <w:tcPr>
            <w:tcW w:type="dxa" w:w="1360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5"/>
              </w:rPr>
              <w:t>현재값</w:t>
            </w:r>
          </w:p>
        </w:tc>
        <w:tc>
          <w:tcPr>
            <w:tcW w:type="dxa" w:w="1814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5"/>
              </w:rPr>
              <w:t>기준/비교값</w:t>
            </w:r>
          </w:p>
        </w:tc>
        <w:tc>
          <w:tcPr>
            <w:tcW w:type="dxa" w:w="1360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5"/>
              </w:rPr>
              <w:t>변화</w:t>
            </w:r>
          </w:p>
        </w:tc>
        <w:tc>
          <w:tcPr>
            <w:tcW w:type="dxa" w:w="1984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5"/>
              </w:rPr>
              <w:t>데이터 상태</w:t>
            </w:r>
          </w:p>
        </w:tc>
        <w:tc>
          <w:tcPr>
            <w:tcW w:type="dxa" w:w="1701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5"/>
              </w:rPr>
              <w:t>판정</w:t>
            </w:r>
          </w:p>
        </w:tc>
      </w:tr>
      <w:tr>
        <w:trPr>
          <w:trHeight w:val="396" w:hRule="atLeast"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5"/>
              </w:rPr>
              <w:t>공급 온도</w:t>
            </w:r>
          </w:p>
        </w:tc>
        <w:tc>
          <w:tcPr>
            <w:tcW w:type="dxa" w:w="13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{{sensor.supply_temp.current}}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{{sensor.supply_temp.reference}}</w:t>
            </w:r>
          </w:p>
        </w:tc>
        <w:tc>
          <w:tcPr>
            <w:tcW w:type="dxa" w:w="13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{{sensor.supply_temp.delta}}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{{sensor.supply_temp.quality}}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{{sensor.supply_temp.result}}</w:t>
            </w:r>
          </w:p>
        </w:tc>
      </w:tr>
      <w:tr>
        <w:trPr>
          <w:trHeight w:val="396" w:hRule="atLeast"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5"/>
              </w:rPr>
              <w:t>환수 온도</w:t>
            </w:r>
          </w:p>
        </w:tc>
        <w:tc>
          <w:tcPr>
            <w:tcW w:type="dxa" w:w="13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{{sensor.return_temp.current}}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{{sensor.return_temp.reference}}</w:t>
            </w:r>
          </w:p>
        </w:tc>
        <w:tc>
          <w:tcPr>
            <w:tcW w:type="dxa" w:w="13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{{sensor.return_temp.delta}}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{{sensor.return_temp.quality}}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{{sensor.return_temp.result}}</w:t>
            </w:r>
          </w:p>
        </w:tc>
      </w:tr>
      <w:tr>
        <w:trPr>
          <w:trHeight w:val="396" w:hRule="atLeast"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5"/>
              </w:rPr>
              <w:t>온도차 ΔT</w:t>
            </w:r>
          </w:p>
        </w:tc>
        <w:tc>
          <w:tcPr>
            <w:tcW w:type="dxa" w:w="13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{{sensor.delta_t.current}}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{{sensor.delta_t.reference}}</w:t>
            </w:r>
          </w:p>
        </w:tc>
        <w:tc>
          <w:tcPr>
            <w:tcW w:type="dxa" w:w="13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{{sensor.delta_t.delta}}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{{sensor.delta_t.quality}}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{{sensor.delta_t.result}}</w:t>
            </w:r>
          </w:p>
        </w:tc>
      </w:tr>
      <w:tr>
        <w:trPr>
          <w:trHeight w:val="396" w:hRule="atLeast"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5"/>
              </w:rPr>
              <w:t>유량</w:t>
            </w:r>
          </w:p>
        </w:tc>
        <w:tc>
          <w:tcPr>
            <w:tcW w:type="dxa" w:w="13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{{sensor.flow.current}}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{{sensor.flow.reference}}</w:t>
            </w:r>
          </w:p>
        </w:tc>
        <w:tc>
          <w:tcPr>
            <w:tcW w:type="dxa" w:w="13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{{sensor.flow.delta}}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{{sensor.flow.quality}}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{{sensor.flow.result}}</w:t>
            </w:r>
          </w:p>
        </w:tc>
      </w:tr>
      <w:tr>
        <w:trPr>
          <w:trHeight w:val="396" w:hRule="atLeast"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5"/>
              </w:rPr>
              <w:t>차압</w:t>
            </w:r>
          </w:p>
        </w:tc>
        <w:tc>
          <w:tcPr>
            <w:tcW w:type="dxa" w:w="13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{{sensor.dp.current}}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{{sensor.dp.reference}}</w:t>
            </w:r>
          </w:p>
        </w:tc>
        <w:tc>
          <w:tcPr>
            <w:tcW w:type="dxa" w:w="13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{{sensor.dp.delta}}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{{sensor.dp.quality}}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{{sensor.dp.result}}</w:t>
            </w:r>
          </w:p>
        </w:tc>
      </w:tr>
    </w:tbl>
    <w:p/>
    <w:p>
      <w:pPr>
        <w:pStyle w:val="Heading1"/>
        <w:pBdr>
          <w:bottom w:val="single" w:sz="10" w:space="4" w:color="315A78"/>
        </w:pBdr>
      </w:pPr>
      <w:r>
        <w:rPr>
          <w:rFonts w:ascii="NanumSquare" w:hAnsi="NanumSquare" w:eastAsia="NanumSquare"/>
          <w:b/>
          <w:i w:val="0"/>
          <w:color w:val="17324D"/>
          <w:sz w:val="30"/>
        </w:rPr>
        <w:t>4. 모델 판단 및 불일치 분석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996"/>
        <w:gridCol w:w="1996"/>
        <w:gridCol w:w="1996"/>
        <w:gridCol w:w="1996"/>
        <w:gridCol w:w="1996"/>
      </w:tblGrid>
      <w:tr>
        <w:trPr>
          <w:tblHeader w:val="true"/>
          <w:trHeight w:val="396" w:hRule="atLeast"/>
        </w:trPr>
        <w:tc>
          <w:tcPr>
            <w:tcW w:type="dxa" w:w="1701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5"/>
              </w:rPr>
              <w:t>판단 계층</w:t>
            </w:r>
          </w:p>
        </w:tc>
        <w:tc>
          <w:tcPr>
            <w:tcW w:type="dxa" w:w="1360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5"/>
              </w:rPr>
              <w:t>산출값</w:t>
            </w:r>
          </w:p>
        </w:tc>
        <w:tc>
          <w:tcPr>
            <w:tcW w:type="dxa" w:w="1360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5"/>
              </w:rPr>
              <w:t>판정</w:t>
            </w:r>
          </w:p>
        </w:tc>
        <w:tc>
          <w:tcPr>
            <w:tcW w:type="dxa" w:w="3458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5"/>
              </w:rPr>
              <w:t>기여 근거</w:t>
            </w:r>
          </w:p>
        </w:tc>
        <w:tc>
          <w:tcPr>
            <w:tcW w:type="dxa" w:w="2211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5"/>
              </w:rPr>
              <w:t>제한사항</w:t>
            </w:r>
          </w:p>
        </w:tc>
      </w:tr>
      <w:tr>
        <w:trPr>
          <w:trHeight w:val="396" w:hRule="atLeast"/>
        </w:trPr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5"/>
              </w:rPr>
              <w:t>Anomaly</w:t>
            </w:r>
          </w:p>
        </w:tc>
        <w:tc>
          <w:tcPr>
            <w:tcW w:type="dxa" w:w="13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{{models.anomaly.score}}</w:t>
            </w:r>
          </w:p>
        </w:tc>
        <w:tc>
          <w:tcPr>
            <w:tcW w:type="dxa" w:w="13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{{models.anomaly.level}}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{{models.anomaly.reason}}</w:t>
            </w:r>
          </w:p>
        </w:tc>
        <w:tc>
          <w:tcPr>
            <w:tcW w:type="dxa" w:w="2211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{{models.anomaly.limit}}</w:t>
            </w:r>
          </w:p>
        </w:tc>
      </w:tr>
      <w:tr>
        <w:trPr>
          <w:trHeight w:val="396" w:hRule="atLeast"/>
        </w:trPr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5"/>
              </w:rPr>
              <w:t>Risk</w:t>
            </w:r>
          </w:p>
        </w:tc>
        <w:tc>
          <w:tcPr>
            <w:tcW w:type="dxa" w:w="13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{{models.risk.probability}}</w:t>
            </w:r>
          </w:p>
        </w:tc>
        <w:tc>
          <w:tcPr>
            <w:tcW w:type="dxa" w:w="13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{{models.risk.level}}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{{models.risk.reason}}</w:t>
            </w:r>
          </w:p>
        </w:tc>
        <w:tc>
          <w:tcPr>
            <w:tcW w:type="dxa" w:w="2211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{{models.risk.limit}}</w:t>
            </w:r>
          </w:p>
        </w:tc>
      </w:tr>
      <w:tr>
        <w:trPr>
          <w:trHeight w:val="396" w:hRule="atLeast"/>
        </w:trPr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5"/>
              </w:rPr>
              <w:t>Lead time</w:t>
            </w:r>
          </w:p>
        </w:tc>
        <w:tc>
          <w:tcPr>
            <w:tcW w:type="dxa" w:w="13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{{models.leadtime.bucket}}</w:t>
            </w:r>
          </w:p>
        </w:tc>
        <w:tc>
          <w:tcPr>
            <w:tcW w:type="dxa" w:w="13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{{models.leadtime.level}}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{{models.leadtime.reason}}</w:t>
            </w:r>
          </w:p>
        </w:tc>
        <w:tc>
          <w:tcPr>
            <w:tcW w:type="dxa" w:w="2211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{{models.leadtime.limit}}</w:t>
            </w:r>
          </w:p>
        </w:tc>
      </w:tr>
      <w:tr>
        <w:trPr>
          <w:trHeight w:val="396" w:hRule="atLeast"/>
        </w:trPr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5"/>
              </w:rPr>
              <w:t>M1 Specialist</w:t>
            </w:r>
          </w:p>
        </w:tc>
        <w:tc>
          <w:tcPr>
            <w:tcW w:type="dxa" w:w="13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{{models.m1.score}}</w:t>
            </w:r>
          </w:p>
        </w:tc>
        <w:tc>
          <w:tcPr>
            <w:tcW w:type="dxa" w:w="13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{{models.m1.level}}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{{models.m1.reason}}</w:t>
            </w:r>
          </w:p>
        </w:tc>
        <w:tc>
          <w:tcPr>
            <w:tcW w:type="dxa" w:w="2211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{{models.m1.limit}}</w:t>
            </w:r>
          </w:p>
        </w:tc>
      </w:tr>
      <w:tr>
        <w:trPr>
          <w:trHeight w:val="396" w:hRule="atLeast"/>
        </w:trPr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5"/>
              </w:rPr>
              <w:t>Hybrid Priority</w:t>
            </w:r>
          </w:p>
        </w:tc>
        <w:tc>
          <w:tcPr>
            <w:tcW w:type="dxa" w:w="13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{{priority.score}}</w:t>
            </w:r>
          </w:p>
        </w:tc>
        <w:tc>
          <w:tcPr>
            <w:tcW w:type="dxa" w:w="13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{{priority.level}}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{{priority.reason}}</w:t>
            </w:r>
          </w:p>
        </w:tc>
        <w:tc>
          <w:tcPr>
            <w:tcW w:type="dxa" w:w="2211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{{priority.limit}}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978"/>
      </w:tblGrid>
      <w:tr>
        <w:tc>
          <w:tcPr>
            <w:tcW w:type="dxa" w:w="9978"/>
            <w:shd w:fill="315A78"/>
            <w:tcMar>
              <w:top w:w="110" w:type="dxa"/>
              <w:start w:w="90" w:type="dxa"/>
              <w:bottom w:w="11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</w:tcPr>
          <w:p>
            <w:r>
              <w:rPr>
                <w:rFonts w:ascii="NanumSquare" w:hAnsi="NanumSquare" w:eastAsia="NanumSquare"/>
                <w:b/>
                <w:i w:val="0"/>
                <w:color w:val="FFFFFF"/>
                <w:sz w:val="18"/>
              </w:rPr>
              <w:t>모델 불일치 해석</w:t>
            </w:r>
          </w:p>
        </w:tc>
      </w:tr>
      <w:tr>
        <w:tc>
          <w:tcPr>
            <w:tcW w:type="dxa" w:w="9978"/>
            <w:shd w:fill="DCEAF4"/>
            <w:tcMar>
              <w:top w:w="110" w:type="dxa"/>
              <w:start w:w="90" w:type="dxa"/>
              <w:bottom w:w="11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</w:tcPr>
          <w:p>
            <w:pPr>
              <w:pStyle w:val="Placeholder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8"/>
              </w:rPr>
              <w:t>{{assessment.disagreement_analysis}}</w:t>
              <w:br/>
              <w:t>작성 규칙: 어떤 모델이 왜 다른 결론을 냈는지 데이터 관점에서 설명. “모델이 불일치했다”만 반복하지 않음.</w:t>
            </w:r>
          </w:p>
        </w:tc>
      </w:tr>
    </w:tbl>
    <w:p/>
    <w:p>
      <w:pPr>
        <w:pStyle w:val="Heading1"/>
        <w:pBdr>
          <w:bottom w:val="single" w:sz="10" w:space="4" w:color="315A78"/>
        </w:pBdr>
      </w:pPr>
      <w:r>
        <w:rPr>
          <w:rFonts w:ascii="NanumSquare" w:hAnsi="NanumSquare" w:eastAsia="NanumSquare"/>
          <w:b/>
          <w:i w:val="0"/>
          <w:color w:val="17324D"/>
          <w:sz w:val="30"/>
        </w:rPr>
        <w:t>5. 외부 및 문서 근거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996"/>
        <w:gridCol w:w="1996"/>
        <w:gridCol w:w="1996"/>
        <w:gridCol w:w="1996"/>
        <w:gridCol w:w="1996"/>
      </w:tblGrid>
      <w:tr>
        <w:trPr>
          <w:tblHeader w:val="true"/>
          <w:trHeight w:val="396" w:hRule="atLeast"/>
        </w:trPr>
        <w:tc>
          <w:tcPr>
            <w:tcW w:type="dxa" w:w="1417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5"/>
              </w:rPr>
              <w:t>근거 유형</w:t>
            </w:r>
          </w:p>
        </w:tc>
        <w:tc>
          <w:tcPr>
            <w:tcW w:type="dxa" w:w="2097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5"/>
              </w:rPr>
              <w:t>출처</w:t>
            </w:r>
          </w:p>
        </w:tc>
        <w:tc>
          <w:tcPr>
            <w:tcW w:type="dxa" w:w="3515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5"/>
              </w:rPr>
              <w:t>관찰 내용</w:t>
            </w:r>
          </w:p>
        </w:tc>
        <w:tc>
          <w:tcPr>
            <w:tcW w:type="dxa" w:w="2154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5"/>
              </w:rPr>
              <w:t>판단 반영</w:t>
            </w:r>
          </w:p>
        </w:tc>
        <w:tc>
          <w:tcPr>
            <w:tcW w:type="dxa" w:w="1247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5"/>
              </w:rPr>
              <w:t>신뢰도</w:t>
            </w:r>
          </w:p>
        </w:tc>
      </w:tr>
      <w:tr>
        <w:trPr>
          <w:trHeight w:val="396" w:hRule="atLeast"/>
        </w:trPr>
        <w:tc>
          <w:tcPr>
            <w:tcW w:type="dxa" w:w="141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5"/>
              </w:rPr>
              <w:t>기상</w:t>
            </w:r>
          </w:p>
        </w:tc>
        <w:tc>
          <w:tcPr>
            <w:tcW w:type="dxa" w:w="209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{{weather.source}}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{{weather.observation}}</w:t>
            </w:r>
          </w:p>
        </w:tc>
        <w:tc>
          <w:tcPr>
            <w:tcW w:type="dxa" w:w="2154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{{weather.effect_on_decision}}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{{weather.confidence}}</w:t>
            </w:r>
          </w:p>
        </w:tc>
      </w:tr>
      <w:tr>
        <w:trPr>
          <w:trHeight w:val="396" w:hRule="atLeast"/>
        </w:trPr>
        <w:tc>
          <w:tcPr>
            <w:tcW w:type="dxa" w:w="141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5"/>
              </w:rPr>
              <w:t>설비 정보</w:t>
            </w:r>
          </w:p>
        </w:tc>
        <w:tc>
          <w:tcPr>
            <w:tcW w:type="dxa" w:w="209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{{site_context.source}}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{{site_context.observation}}</w:t>
            </w:r>
          </w:p>
        </w:tc>
        <w:tc>
          <w:tcPr>
            <w:tcW w:type="dxa" w:w="2154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{{site_context.effect_on_decision}}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{{site_context.confidence}}</w:t>
            </w:r>
          </w:p>
        </w:tc>
      </w:tr>
      <w:tr>
        <w:trPr>
          <w:trHeight w:val="396" w:hRule="atLeast"/>
        </w:trPr>
        <w:tc>
          <w:tcPr>
            <w:tcW w:type="dxa" w:w="141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5"/>
              </w:rPr>
              <w:t>전문 문서/RAG</w:t>
            </w:r>
          </w:p>
        </w:tc>
        <w:tc>
          <w:tcPr>
            <w:tcW w:type="dxa" w:w="209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{{rag.source_title}}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{{rag.supporting_statement}}</w:t>
            </w:r>
          </w:p>
        </w:tc>
        <w:tc>
          <w:tcPr>
            <w:tcW w:type="dxa" w:w="2154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{{rag.effect_on_decision}}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{{rag.confidence}}</w:t>
            </w:r>
          </w:p>
        </w:tc>
      </w:tr>
      <w:tr>
        <w:trPr>
          <w:trHeight w:val="396" w:hRule="atLeast"/>
        </w:trPr>
        <w:tc>
          <w:tcPr>
            <w:tcW w:type="dxa" w:w="141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5"/>
              </w:rPr>
              <w:t>과거 사례</w:t>
            </w:r>
          </w:p>
        </w:tc>
        <w:tc>
          <w:tcPr>
            <w:tcW w:type="dxa" w:w="209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{{history.source}}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{{history.similar_case}}</w:t>
            </w:r>
          </w:p>
        </w:tc>
        <w:tc>
          <w:tcPr>
            <w:tcW w:type="dxa" w:w="2154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{{history.effect_on_decision}}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{{history.confidence}}</w:t>
            </w:r>
          </w:p>
        </w:tc>
      </w:tr>
    </w:tbl>
    <w:p/>
    <w:p>
      <w:pPr>
        <w:pStyle w:val="Heading1"/>
        <w:pBdr>
          <w:bottom w:val="single" w:sz="10" w:space="4" w:color="315A78"/>
        </w:pBdr>
      </w:pPr>
      <w:r>
        <w:rPr>
          <w:rFonts w:ascii="NanumSquare" w:hAnsi="NanumSquare" w:eastAsia="NanumSquare"/>
          <w:b/>
          <w:i w:val="0"/>
          <w:color w:val="17324D"/>
          <w:sz w:val="30"/>
        </w:rPr>
        <w:t>6. 판정과 후속 조치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996"/>
        <w:gridCol w:w="1996"/>
        <w:gridCol w:w="1996"/>
        <w:gridCol w:w="1996"/>
        <w:gridCol w:w="1996"/>
      </w:tblGrid>
      <w:tr>
        <w:trPr>
          <w:tblHeader w:val="true"/>
          <w:trHeight w:val="396" w:hRule="atLeast"/>
        </w:trPr>
        <w:tc>
          <w:tcPr>
            <w:tcW w:type="dxa" w:w="1417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5"/>
              </w:rPr>
              <w:t>구분</w:t>
            </w:r>
          </w:p>
        </w:tc>
        <w:tc>
          <w:tcPr>
            <w:tcW w:type="dxa" w:w="3402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5"/>
              </w:rPr>
              <w:t>판정 기준</w:t>
            </w:r>
          </w:p>
        </w:tc>
        <w:tc>
          <w:tcPr>
            <w:tcW w:type="dxa" w:w="1530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5"/>
              </w:rPr>
              <w:t>현재 충족 여부</w:t>
            </w:r>
          </w:p>
        </w:tc>
        <w:tc>
          <w:tcPr>
            <w:tcW w:type="dxa" w:w="2721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5"/>
              </w:rPr>
              <w:t>후속 조치</w:t>
            </w:r>
          </w:p>
        </w:tc>
        <w:tc>
          <w:tcPr>
            <w:tcW w:type="dxa" w:w="1701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5"/>
              </w:rPr>
              <w:t>기한/책임자</w:t>
            </w:r>
          </w:p>
        </w:tc>
      </w:tr>
      <w:tr>
        <w:trPr>
          <w:trHeight w:val="396" w:hRule="atLeast"/>
        </w:trPr>
        <w:tc>
          <w:tcPr>
            <w:tcW w:type="dxa" w:w="141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5"/>
              </w:rPr>
              <w:t>모니터링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5"/>
              </w:rPr>
              <w:t>현장 이상 없음, 데이터 품질 양호</w:t>
            </w:r>
          </w:p>
        </w:tc>
        <w:tc>
          <w:tcPr>
            <w:tcW w:type="dxa" w:w="153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{{decision.monitoring.met}}</w:t>
            </w:r>
          </w:p>
        </w:tc>
        <w:tc>
          <w:tcPr>
            <w:tcW w:type="dxa" w:w="2721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{{decision.monitoring.action}}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{{decision.monitoring.due_owner}}</w:t>
            </w:r>
          </w:p>
        </w:tc>
      </w:tr>
      <w:tr>
        <w:trPr>
          <w:trHeight w:val="396" w:hRule="atLeast"/>
        </w:trPr>
        <w:tc>
          <w:tcPr>
            <w:tcW w:type="dxa" w:w="141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5"/>
              </w:rPr>
              <w:t>현장 확인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5"/>
              </w:rPr>
              <w:t>모델 불일치, 신뢰 낮음, 계기 교차확인 필요</w:t>
            </w:r>
          </w:p>
        </w:tc>
        <w:tc>
          <w:tcPr>
            <w:tcW w:type="dxa" w:w="153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{{decision.field_check.met}}</w:t>
            </w:r>
          </w:p>
        </w:tc>
        <w:tc>
          <w:tcPr>
            <w:tcW w:type="dxa" w:w="2721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{{decision.field_check.action}}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{{decision.field_check.due_owner}}</w:t>
            </w:r>
          </w:p>
        </w:tc>
      </w:tr>
      <w:tr>
        <w:trPr>
          <w:trHeight w:val="396" w:hRule="atLeast"/>
        </w:trPr>
        <w:tc>
          <w:tcPr>
            <w:tcW w:type="dxa" w:w="141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5"/>
              </w:rPr>
              <w:t>정밀점검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5"/>
              </w:rPr>
              <w:t>지속 이상 또는 설비 이상 징후</w:t>
            </w:r>
          </w:p>
        </w:tc>
        <w:tc>
          <w:tcPr>
            <w:tcW w:type="dxa" w:w="153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{{decision.detailed_check.met}}</w:t>
            </w:r>
          </w:p>
        </w:tc>
        <w:tc>
          <w:tcPr>
            <w:tcW w:type="dxa" w:w="2721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{{decision.detailed_check.action}}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{{decision.detailed_check.due_owner}}</w:t>
            </w:r>
          </w:p>
        </w:tc>
      </w:tr>
      <w:tr>
        <w:trPr>
          <w:trHeight w:val="396" w:hRule="atLeast"/>
        </w:trPr>
        <w:tc>
          <w:tcPr>
            <w:tcW w:type="dxa" w:w="141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5"/>
              </w:rPr>
              <w:t>긴급 조치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5"/>
              </w:rPr>
              <w:t>고객 영향 또는 안전 위험 확인</w:t>
            </w:r>
          </w:p>
        </w:tc>
        <w:tc>
          <w:tcPr>
            <w:tcW w:type="dxa" w:w="153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{{decision.emergency.met}}</w:t>
            </w:r>
          </w:p>
        </w:tc>
        <w:tc>
          <w:tcPr>
            <w:tcW w:type="dxa" w:w="2721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{{decision.emergency.action}}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5"/>
              </w:rPr>
              <w:t>{{decision.emergency.due_owner}}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978"/>
      </w:tblGrid>
      <w:tr>
        <w:tc>
          <w:tcPr>
            <w:tcW w:type="dxa" w:w="9978"/>
            <w:shd w:fill="315A78"/>
            <w:tcMar>
              <w:top w:w="110" w:type="dxa"/>
              <w:start w:w="90" w:type="dxa"/>
              <w:bottom w:w="11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</w:tcPr>
          <w:p>
            <w:r>
              <w:rPr>
                <w:rFonts w:ascii="NanumSquare" w:hAnsi="NanumSquare" w:eastAsia="NanumSquare"/>
                <w:b/>
                <w:i w:val="0"/>
                <w:color w:val="FFFFFF"/>
                <w:sz w:val="18"/>
              </w:rPr>
              <w:t>불확실성 및 제외 조건</w:t>
            </w:r>
          </w:p>
        </w:tc>
      </w:tr>
      <w:tr>
        <w:tc>
          <w:tcPr>
            <w:tcW w:type="dxa" w:w="9978"/>
            <w:shd w:fill="FFF4CC"/>
            <w:tcMar>
              <w:top w:w="110" w:type="dxa"/>
              <w:start w:w="90" w:type="dxa"/>
              <w:bottom w:w="110" w:type="dxa"/>
              <w:end w:w="90" w:type="dxa"/>
            </w:tcMar>
            <w:tcBorders>
              <w:top w:val="single" w:sz="6" w:color="9FB0BE"/>
              <w:left w:val="single" w:sz="6" w:color="9FB0BE"/>
              <w:bottom w:val="single" w:sz="6" w:color="9FB0BE"/>
              <w:right w:val="single" w:sz="6" w:color="9FB0BE"/>
            </w:tcBorders>
          </w:tcPr>
          <w:p>
            <w:pPr>
              <w:pStyle w:val="Placeholder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8"/>
              </w:rPr>
              <w:t>{{uncertainty.summary}}</w:t>
              <w:br/>
              <w:t>누락 데이터, 센서 품질, 문서 근거 부족, 모델 재현성 문제를 5줄 이내로 기록. 작업자에게 개발자 로그를 떠넘기지 않음.</w:t>
            </w:r>
          </w:p>
        </w:tc>
      </w:tr>
    </w:tbl>
    <w:p/>
    <w:p>
      <w:pPr>
        <w:pStyle w:val="Heading2"/>
      </w:pPr>
      <w:r>
        <w:rPr>
          <w:rFonts w:ascii="NanumSquare" w:hAnsi="NanumSquare" w:eastAsia="NanumSquare"/>
          <w:b/>
          <w:i w:val="0"/>
          <w:color w:val="315A78"/>
          <w:sz w:val="23"/>
        </w:rPr>
        <w:t>검토 및 승인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996"/>
        <w:gridCol w:w="1996"/>
        <w:gridCol w:w="1996"/>
        <w:gridCol w:w="1996"/>
        <w:gridCol w:w="1996"/>
      </w:tblGrid>
      <w:tr>
        <w:trPr>
          <w:tblHeader w:val="true"/>
          <w:trHeight w:val="396" w:hRule="atLeast"/>
        </w:trPr>
        <w:tc>
          <w:tcPr>
            <w:tcW w:type="dxa" w:w="1020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6"/>
              </w:rPr>
              <w:t>구분</w:t>
            </w:r>
          </w:p>
        </w:tc>
        <w:tc>
          <w:tcPr>
            <w:tcW w:type="dxa" w:w="1587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6"/>
              </w:rPr>
              <w:t>성명</w:t>
            </w:r>
          </w:p>
        </w:tc>
        <w:tc>
          <w:tcPr>
            <w:tcW w:type="dxa" w:w="1417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6"/>
              </w:rPr>
              <w:t>직책</w:t>
            </w:r>
          </w:p>
        </w:tc>
        <w:tc>
          <w:tcPr>
            <w:tcW w:type="dxa" w:w="4139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6"/>
              </w:rPr>
              <w:t>의견</w:t>
            </w:r>
          </w:p>
        </w:tc>
        <w:tc>
          <w:tcPr>
            <w:tcW w:type="dxa" w:w="1927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6"/>
              </w:rPr>
              <w:t>서명/일시</w:t>
            </w:r>
          </w:p>
        </w:tc>
      </w:tr>
      <w:tr>
        <w:trPr>
          <w:trHeight w:val="396" w:hRule="atLeast"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6"/>
              </w:rPr>
              <w:t>작성</w:t>
            </w:r>
          </w:p>
        </w:tc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6"/>
              </w:rPr>
              <w:t>{{approval.author}}</w:t>
            </w:r>
          </w:p>
        </w:tc>
        <w:tc>
          <w:tcPr>
            <w:tcW w:type="dxa" w:w="141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6"/>
              </w:rPr>
              <w:t>{{approval.author_role}}</w:t>
            </w:r>
          </w:p>
        </w:tc>
        <w:tc>
          <w:tcPr>
            <w:tcW w:type="dxa" w:w="4139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6"/>
              </w:rPr>
              <w:t>{{approval.author_note}}</w:t>
            </w:r>
          </w:p>
        </w:tc>
        <w:tc>
          <w:tcPr>
            <w:tcW w:type="dxa" w:w="192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6"/>
              </w:rPr>
              <w:t>{{approval.author_signed_at}}</w:t>
            </w:r>
          </w:p>
        </w:tc>
      </w:tr>
      <w:tr>
        <w:trPr>
          <w:trHeight w:val="396" w:hRule="atLeast"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6"/>
              </w:rPr>
              <w:t>검토</w:t>
            </w:r>
          </w:p>
        </w:tc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6"/>
              </w:rPr>
              <w:t>{{approval.reviewer}}</w:t>
            </w:r>
          </w:p>
        </w:tc>
        <w:tc>
          <w:tcPr>
            <w:tcW w:type="dxa" w:w="141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6"/>
              </w:rPr>
              <w:t>{{approval.reviewer_role}}</w:t>
            </w:r>
          </w:p>
        </w:tc>
        <w:tc>
          <w:tcPr>
            <w:tcW w:type="dxa" w:w="4139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6"/>
              </w:rPr>
              <w:t>{{approval.reviewer_note}}</w:t>
            </w:r>
          </w:p>
        </w:tc>
        <w:tc>
          <w:tcPr>
            <w:tcW w:type="dxa" w:w="192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6"/>
              </w:rPr>
              <w:t>{{approval.reviewer_signed_at}}</w:t>
            </w:r>
          </w:p>
        </w:tc>
      </w:tr>
      <w:tr>
        <w:trPr>
          <w:trHeight w:val="396" w:hRule="atLeast"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6"/>
              </w:rPr>
              <w:t>승인</w:t>
            </w:r>
          </w:p>
        </w:tc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6"/>
              </w:rPr>
              <w:t>{{approval.approver}}</w:t>
            </w:r>
          </w:p>
        </w:tc>
        <w:tc>
          <w:tcPr>
            <w:tcW w:type="dxa" w:w="141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6"/>
              </w:rPr>
              <w:t>{{approval.approver_role}}</w:t>
            </w:r>
          </w:p>
        </w:tc>
        <w:tc>
          <w:tcPr>
            <w:tcW w:type="dxa" w:w="4139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6"/>
              </w:rPr>
              <w:t>{{approval.approver_note}}</w:t>
            </w:r>
          </w:p>
        </w:tc>
        <w:tc>
          <w:tcPr>
            <w:tcW w:type="dxa" w:w="192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6"/>
              </w:rPr>
              <w:t>{{approval.approver_signed_at}}</w:t>
            </w:r>
          </w:p>
        </w:tc>
      </w:tr>
    </w:tbl>
    <w:p/>
    <w:p>
      <w:pPr>
        <w:pStyle w:val="Heading1"/>
        <w:pBdr>
          <w:bottom w:val="single" w:sz="10" w:space="4" w:color="315A78"/>
        </w:pBdr>
      </w:pPr>
      <w:r>
        <w:rPr>
          <w:rFonts w:ascii="NanumSquare" w:hAnsi="NanumSquare" w:eastAsia="NanumSquare"/>
          <w:b/>
          <w:i w:val="0"/>
          <w:color w:val="17324D"/>
          <w:sz w:val="30"/>
        </w:rPr>
        <w:t>부록. 작성 기준 및 출처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494"/>
        <w:gridCol w:w="2494"/>
        <w:gridCol w:w="2494"/>
        <w:gridCol w:w="2494"/>
      </w:tblGrid>
      <w:tr>
        <w:trPr>
          <w:tblHeader w:val="true"/>
          <w:trHeight w:val="396" w:hRule="atLeast"/>
        </w:trPr>
        <w:tc>
          <w:tcPr>
            <w:tcW w:type="dxa" w:w="567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4"/>
              </w:rPr>
              <w:t>번호</w:t>
            </w:r>
          </w:p>
        </w:tc>
        <w:tc>
          <w:tcPr>
            <w:tcW w:type="dxa" w:w="3118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4"/>
              </w:rPr>
              <w:t>자료명</w:t>
            </w:r>
          </w:p>
        </w:tc>
        <w:tc>
          <w:tcPr>
            <w:tcW w:type="dxa" w:w="1984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4"/>
              </w:rPr>
              <w:t>발행기관</w:t>
            </w:r>
          </w:p>
        </w:tc>
        <w:tc>
          <w:tcPr>
            <w:tcW w:type="dxa" w:w="4422"/>
            <w:shd w:fill="315A7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i w:val="0"/>
                <w:color w:val="FFFFFF"/>
                <w:sz w:val="14"/>
              </w:rPr>
              <w:t>공식 URL</w:t>
            </w:r>
          </w:p>
        </w:tc>
      </w:tr>
      <w:tr>
        <w:trPr>
          <w:trHeight w:val="396" w:hRule="atLeast"/>
        </w:trPr>
        <w:tc>
          <w:tcPr>
            <w:tcW w:type="dxa" w:w="56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311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/>
                <w:color w:val="666666"/>
                <w:sz w:val="14"/>
              </w:rPr>
              <w:t>기계설비 성능점검 결과보고서 [별지 제4호]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4"/>
              </w:rPr>
              <w:t>국가법령정보센터</w:t>
            </w:r>
          </w:p>
        </w:tc>
        <w:tc>
          <w:tcPr>
            <w:tcW w:type="dxa" w:w="4422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4"/>
              </w:rPr>
              <w:t>https://www.law.go.kr/LSW/flDownload.do?bylClsCd=200203&amp;flNm=%5B%EB%B3%84%EC%A7%80+4%5D+%EA%B8%B0%EA%B3%84%EC%84%A4%EB%B9%84+%EC%84%B1%EB%8A%A5%EC%A0%90%EA%B2%80+%EA%B2%B0%EA%B3%BC%EB%B3%B4%EA%B3%A0%EC%84%9C&amp;flSeq=156037709</w:t>
            </w:r>
          </w:p>
        </w:tc>
      </w:tr>
      <w:tr>
        <w:trPr>
          <w:trHeight w:val="396" w:hRule="atLeast"/>
        </w:trPr>
        <w:tc>
          <w:tcPr>
            <w:tcW w:type="dxa" w:w="56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4"/>
              </w:rPr>
              <w:t>2</w:t>
            </w:r>
          </w:p>
        </w:tc>
        <w:tc>
          <w:tcPr>
            <w:tcW w:type="dxa" w:w="311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4"/>
              </w:rPr>
              <w:t>열사용시설 점검업무 기술 기준서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4"/>
              </w:rPr>
              <w:t>한국지역난방공사</w:t>
            </w:r>
          </w:p>
        </w:tc>
        <w:tc>
          <w:tcPr>
            <w:tcW w:type="dxa" w:w="4422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4"/>
              </w:rPr>
              <w:t>https://www.kdhc.co.kr/kdhc/cmmn/file/fileDown.do?atchFileId=5724643619bc4d7fb6ba04d0fc1aa175&amp;bbsId=&amp;fileSn=1&amp;menuNo=200194</w:t>
            </w:r>
          </w:p>
        </w:tc>
      </w:tr>
      <w:tr>
        <w:trPr>
          <w:trHeight w:val="396" w:hRule="atLeast"/>
        </w:trPr>
        <w:tc>
          <w:tcPr>
            <w:tcW w:type="dxa" w:w="56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4"/>
              </w:rPr>
              <w:t>3</w:t>
            </w:r>
          </w:p>
        </w:tc>
        <w:tc>
          <w:tcPr>
            <w:tcW w:type="dxa" w:w="311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4"/>
              </w:rPr>
              <w:t>안전보건 진단 샘플보고서 양식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4"/>
              </w:rPr>
              <w:t>한국산업안전보건공단</w:t>
            </w:r>
          </w:p>
        </w:tc>
        <w:tc>
          <w:tcPr>
            <w:tcW w:type="dxa" w:w="4422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4"/>
              </w:rPr>
              <w:t>https://oshri.kosha.or.kr/kosha/business/diagnosisData.do?articleNo=448674&amp;attachNo=253613&amp;mode=download</w:t>
            </w:r>
          </w:p>
        </w:tc>
      </w:tr>
      <w:tr>
        <w:trPr>
          <w:trHeight w:val="396" w:hRule="atLeast"/>
        </w:trPr>
        <w:tc>
          <w:tcPr>
            <w:tcW w:type="dxa" w:w="56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center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4"/>
              </w:rPr>
              <w:t>4</w:t>
            </w:r>
          </w:p>
        </w:tc>
        <w:tc>
          <w:tcPr>
            <w:tcW w:type="dxa" w:w="3118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4"/>
              </w:rPr>
              <w:t>기계설비 유지관리 및 성능점검 계획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4"/>
              </w:rPr>
              <w:t>경기도교육청</w:t>
            </w:r>
          </w:p>
        </w:tc>
        <w:tc>
          <w:tcPr>
            <w:tcW w:type="dxa" w:w="4422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9FB0BE"/>
              <w:left w:val="single" w:sz="5" w:color="9FB0BE"/>
              <w:bottom w:val="single" w:sz="5" w:color="9FB0BE"/>
              <w:right w:val="single" w:sz="5" w:color="9FB0BE"/>
            </w:tcBorders>
            <w:vAlign w:val="center"/>
          </w:tcPr>
          <w:p>
            <w:pPr>
              <w:jc w:val="left"/>
            </w:pPr>
            <w:r>
              <w:rPr>
                <w:rFonts w:ascii="NanumSquare" w:hAnsi="NanumSquare" w:eastAsia="NanumSquare"/>
                <w:b w:val="0"/>
                <w:i w:val="0"/>
                <w:color w:val="222222"/>
                <w:sz w:val="14"/>
              </w:rPr>
              <w:t>https://www.goe.go.kr/resource/old/BBSMSTR_000000030111/BBS_202402060444126560.pdf</w:t>
            </w:r>
          </w:p>
        </w:tc>
      </w:tr>
    </w:tbl>
    <w:p/>
    <w:p>
      <w:r>
        <w:rPr>
          <w:rFonts w:ascii="NanumSquare" w:hAnsi="NanumSquare" w:eastAsia="NanumSquare"/>
          <w:b w:val="0"/>
          <w:i w:val="0"/>
          <w:color w:val="666666"/>
          <w:sz w:val="17"/>
        </w:rPr>
        <w:t>적용 원칙: 공식 보고서의 현장 개요, 점검결과, 조치필요사항, 현황·문제점·개선방안 구조를 참고하되, AI 모델 내부 로그는 본문이 아닌 근거 부록으로 분리한다.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850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anumSquare" w:hAnsi="NanumSquare" w:eastAsia="NanumSquare"/>
        <w:b w:val="0"/>
        <w:i w:val="0"/>
        <w:color w:val="666666"/>
        <w:sz w:val="16"/>
      </w:rPr>
      <w:t xml:space="preserve">Page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spacing w:before="0" w:after="0" w:line="276" w:lineRule="auto"/>
      <w:jc w:val="left"/>
      <w:pBdr>
        <w:bottom w:val="single" w:sz="8" w:space="3" w:color="315A78"/>
      </w:pBdr>
    </w:pPr>
    <w:r>
      <w:rPr>
        <w:rFonts w:ascii="NanumSquare" w:hAnsi="NanumSquare" w:eastAsia="NanumSquare"/>
        <w:b/>
        <w:i w:val="0"/>
        <w:color w:val="17324D"/>
        <w:sz w:val="17"/>
      </w:rPr>
      <w:t>HEATGRID OPS  |  AI 이상 분석 보고서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NanumSquare" w:hAnsi="NanumSquare" w:eastAsia="NanumSquar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anumSquare" w:hAnsi="NanumSquare" w:eastAsia="NanumSquare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NanumSquare" w:hAnsi="NanumSquare" w:eastAsia="NanumSquare"/>
      <w:b/>
      <w:bCs/>
      <w:color w:val="315A7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anumSquare" w:hAnsi="NanumSquare" w:eastAsia="NanumSquare"/>
      <w:b/>
      <w:bCs/>
      <w:color w:val="17324D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anumSquare" w:hAnsi="NanumSquare" w:eastAsia="NanumSquare"/>
      <w:b/>
      <w:color w:val="17324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laceholder">
    <w:name w:val="Placeholder"/>
    <w:pPr>
      <w:spacing w:after="40"/>
    </w:pPr>
    <w:rPr>
      <w:rFonts w:ascii="NanumSquare" w:hAnsi="NanumSquare" w:eastAsia="NanumSquare"/>
      <w:i/>
      <w:color w:val="666666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이상 분석 보고서</dc:title>
  <dc:subject>지역난방 운영 보조 에이전트 보고서 템플릿</dc:subject>
  <dc:creator>HeatGrid Ops</dc:creator>
  <cp:keywords/>
  <dc:description>프로토타입 보고서 템플릿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