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展示平台设计说明书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载入任意包，场景展示（内容展示）平台，预计可支持three.js（webGL），gltf等3d模型组件，后续可支持将文件打包至此平台进行简单展示与分享。用户可以将自己所做的模型或者游戏场景发布到此平台进行展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二.功能设计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1.页面框架采用bootstrap模板：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初版设计原型图如下：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r>
        <w:drawing>
          <wp:inline distT="0" distB="0" distL="114300" distR="114300">
            <wp:extent cx="5791835" cy="1562735"/>
            <wp:effectExtent l="0" t="0" r="184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4657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场景区：</w:t>
      </w:r>
    </w:p>
    <w:p>
      <w:r>
        <w:drawing>
          <wp:inline distT="0" distB="0" distL="114300" distR="114300">
            <wp:extent cx="5508625" cy="29997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新增页面：</w:t>
      </w:r>
    </w:p>
    <w:p>
      <w:r>
        <w:drawing>
          <wp:inline distT="0" distB="0" distL="114300" distR="114300">
            <wp:extent cx="3981450" cy="474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4835" t="6104" r="8608" b="448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此页面只有上传按钮暂时有用，可以在主页场景新增一个场景页面（写死）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但是设计初衷是可以输入标题，以及上传图片作为封面，上传js文件，模型文件并进行新增。由于时间有限只进行到这，后续功能可以后续进行开发。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76010" cy="2252980"/>
            <wp:effectExtent l="0" t="0" r="152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2.场景搭建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 设计可载入3d模型的页面，并可以进行镜头控制展示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在模型导入的场景情况下，可以在主展示区，用鼠标进行控制镜头的远近以及模型的拖动。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 使用three.js搭建一个场景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第二种场景是用threejs设计的场景，并本地化到vue中看是否可以运行。设计目的是可以适用于任意js场景。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使用threejs的轨道控制器，并使用GLTFLoader来加载GLTF模型文件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将摄像机设置为60fov，0.01近面，1000远面来保证模型的正确显示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并设置初始位置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并把摄像机设置到轨道控制器中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加载GLTFLoader进行模型加载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每帧都要监控整个轨道控制器的状态并进行渲染每次只移动5个单位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也就是画一个3d的三角形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坐标x+5，y+5 ,z-5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加载过程组件：</w:t>
      </w:r>
    </w:p>
    <w:p>
      <w:r>
        <w:drawing>
          <wp:inline distT="0" distB="0" distL="114300" distR="114300">
            <wp:extent cx="4535805" cy="2291715"/>
            <wp:effectExtent l="0" t="0" r="171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加载完成可以在页面中控制的情况：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15235"/>
            <wp:effectExtent l="0" t="0" r="50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监控模型的加载进度并实时反馈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"three/examples/jsm/controls/OrbitControls.js"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GLTFLoader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"three/examples/jsm/loaders/GLTFLoader.js"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BloomEffect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"postprocessing"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Scene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0x212529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Renderer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WebGLRenderer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antialias: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toneMapping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ReinhardToneMapping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toneMappingExposure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Camera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PerspectiveCamera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Camera Controls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OrbitControls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hemiLight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HemisphereLight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0xffeeb1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0x080820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hemiLight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0xffa95c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castShadow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Post Processing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BloomEffect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intensity: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luminanceThreshold: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Loading Manager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LoadingManager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GLTFLoader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castShadow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anisotropy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spotLight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renderer.render(scene, camera);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onCanvasResize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updateProjectionMatrix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onCanvasResize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本部分代码较多请移步源码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1.初始摄像机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摄像机初始看向世界原点(0,0,0)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2.光源阴影背景色的设置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3.活动平地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普通plan材质50*50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设置rotation.x数学公式：π*-.5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4.初始化坦克主体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轮子和炮台均为坦克主体的子scene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计算好轮子的相对位置、</w:t>
      </w:r>
    </w:p>
    <w:p>
      <w:pPr>
        <w:ind w:firstLine="630" w:firstLineChars="300"/>
      </w:pPr>
      <w:r>
        <w:rPr>
          <w:rFonts w:hint="default"/>
          <w:lang w:val="en-US" w:eastAsia="zh-CN"/>
        </w:rPr>
        <w:t>[-carWidth / 2 - wheelThickness / 2, -carHeight / 2,  carLength / 3],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 carWidth / 2 + wheelThickness / 2, -carHeight / 2,  carLength / 3],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[-carWidth / 2 - wheelThickness / 2, -carHeight / 2, 0],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 carWidth / 2 + wheelThickness / 2, -carHeight / 2, 0],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[-carWidth / 2 - wheelThickness / 2, -carHeight / 2, -carLength / 3],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[ carWidth / 2 + wheelThickness / 2, -carHeight / 2, -carLength / 3],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设置炮管跟随小球的世界坐标进行移动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设置炮管以炮台（球体）的中心为起始坐标进行旋转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炮管为坦克主体的子scene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5.设置小球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随着时间来在可定的区间范围内进行移动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6.跟踪每一帧的动态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time为0.001；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resizeRendererToDisplaySize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domElement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cameraInfo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updateProjectionMatrix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move target移动目标物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targetOrbit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targetBob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emissive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setHSL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setHSL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移动坦克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getPointAt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getPointAt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炮管朝向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getWorldPosition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turretPivot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炮管摄像机朝向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turretCamera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目标物摄像机朝向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getWorldPosition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targetCameraPivot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targetPosition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旋转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wheelMeshes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infoElem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F1174"/>
    <w:rsid w:val="0B983CC3"/>
    <w:rsid w:val="283210A6"/>
    <w:rsid w:val="33096B53"/>
    <w:rsid w:val="3AE7375B"/>
    <w:rsid w:val="3CAC7720"/>
    <w:rsid w:val="50901426"/>
    <w:rsid w:val="54A451B7"/>
    <w:rsid w:val="568F2F7C"/>
    <w:rsid w:val="5E2200B6"/>
    <w:rsid w:val="5F660911"/>
    <w:rsid w:val="62940D0B"/>
    <w:rsid w:val="712F7D64"/>
    <w:rsid w:val="71E13629"/>
    <w:rsid w:val="7A3865A7"/>
    <w:rsid w:val="7F3A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2021-11-12T02:20:13Z</dcterms:created>
  <dc:creator>jiyao</dc:creator>
  <cp:lastModifiedBy>A》御雪—残灵《</cp:lastModifiedBy>
  <dcterms:modified xsi:type="dcterms:W3CDTF">2021-11-12T10:14:58Z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BC6DADE840D7471EA48A98B744C9D023</vt:lpwstr>
  </property>
</Properties>
</file>