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VELOOP REWARDS</w:t>
      </w:r>
    </w:p>
    <w:p>
      <w:pPr>
        <w:spacing w:after="40"/>
        <w:jc w:val="center"/>
      </w:pPr>
      <w:r>
        <w:rPr>
          <w:b/>
          <w:bCs/>
          <w:color w:val="2E5E8C"/>
          <w:sz w:val="25"/>
          <w:szCs w:val="25"/>
        </w:rPr>
        <w:t xml:space="preserve">Deliverable 05 — Earning &amp; Reward Analytics Specification</w:t>
      </w:r>
    </w:p>
    <w:p>
      <w:pPr>
        <w:spacing w:after="170"/>
        <w:jc w:val="center"/>
      </w:pPr>
      <w:r>
        <w:rPr>
          <w:color w:val="555555"/>
          <w:sz w:val="20"/>
          <w:szCs w:val="20"/>
        </w:rPr>
        <w:t xml:space="preserve">Data Analyst Internship — Task 01 (Work Package C)  ·  Jiya Tejwani  ·  2026-10-22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3CF" w:color="auto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7D6608"/>
                <w:sz w:val="18"/>
                <w:szCs w:val="18"/>
              </w:rPr>
              <w:t xml:space="preserve">DATA AUTHENTICITY NOTICE — Designed over SIMULATED / FICTIONAL data. Statuses mark what exists (Confirmed), needs confirmation (To-Be-Verified), or must be built (Proposed). Proposed structures do not exist in the supplied data.</w:t>
            </w:r>
          </w:p>
        </w:tc>
      </w:tr>
    </w:tbl>
    <w:p>
      <w:pPr>
        <w:spacing w:after="110"/>
      </w:pP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1. Objective</w:t>
      </w:r>
    </w:p>
    <w:p>
      <w:pPr>
        <w:spacing w:after="110"/>
      </w:pPr>
      <w:r>
        <w:rPr>
          <w:sz w:val="21"/>
          <w:szCs w:val="21"/>
        </w:rPr>
        <w:t xml:space="preserve">Design how VELOOP should measure earning activity. Every earning action moves through a basic analytical lifecycle, and each stage must be independently measurable:</w:t>
      </w:r>
    </w:p>
    <w:p>
      <w:pPr>
        <w:spacing w:after="120"/>
        <w:jc w:val="center"/>
      </w:pPr>
      <w:r>
        <w:rPr>
          <w:b/>
          <w:bCs/>
          <w:color w:val="2E5E8C"/>
          <w:sz w:val="21"/>
          <w:szCs w:val="21"/>
        </w:rPr>
        <w:t xml:space="preserve">Discovery  →  Start  →  Completion  →  Validation  →  Reward</w:t>
      </w:r>
    </w:p>
    <w:p>
      <w:pPr>
        <w:spacing w:after="110"/>
      </w:pPr>
      <w:r>
        <w:rPr>
          <w:sz w:val="21"/>
          <w:szCs w:val="21"/>
        </w:rPr>
        <w:t xml:space="preserve">The central discipline of this spec: an activity occurring is not the same as a reward being credited. The two must be measured separately.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2. Task-Level Analytics (C1)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950"/>
        <w:gridCol w:w="2050"/>
        <w:gridCol w:w="1100"/>
        <w:gridCol w:w="1750"/>
        <w:gridCol w:w="1300"/>
      </w:tblGrid>
      <w:tr>
        <w:trPr>
          <w:tblHeader/>
        </w:trPr>
        <w:tc>
          <w:tcPr>
            <w:tcW w:type="dxa" w:w="175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5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05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1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75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13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activity_id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Primary key; one task attempt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Join to user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task_id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Per-task analysis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FK → tasks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task_category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 type (completion by type)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feature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Which earning feature the task belongs to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 (feature_name)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B9770E"/>
                <w:sz w:val="17"/>
                <w:szCs w:val="17"/>
              </w:rPr>
              <w:t xml:space="preserve">To-Be-Verified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task_viewed_at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Funnel: discovery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ISO-8601 UTC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task_started_at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Funnel: start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≥ viewed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task_completed_at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Funnel: completion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≥ started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task_status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Completion / failure rate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Completed/Abandoned/Failed/Pending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failure_reason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Loss diagnosis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reward_status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Earning fulfilment (proxy)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Credited/Not Credited/Pending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reward_amount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Decimal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Credit volume (value)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 svc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≥ 0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reward_unit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Per-currency economy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 svc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XP/Gems/Tokens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validation_status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Whether completion passed validation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provider_ref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Third-party validation reference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3rd-party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external id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</w:tbl>
    <w:p>
      <w:pPr>
        <w:spacing w:after="110"/>
      </w:pP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3. Failed Activity (C2)</w:t>
      </w:r>
    </w:p>
    <w:p>
      <w:pPr>
        <w:spacing w:after="110"/>
      </w:pPr>
      <w:r>
        <w:rPr>
          <w:sz w:val="21"/>
          <w:szCs w:val="21"/>
        </w:rPr>
        <w:t xml:space="preserve">Failure must be representable, not hidden. The supplied data already captures outcome and reason; a finer internal failure taxonomy is proposed (not claimed to exist as internal codes).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2700"/>
        <w:gridCol w:w="120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Failure type</w:t>
            </w:r>
          </w:p>
        </w:tc>
        <w:tc>
          <w:tcPr>
            <w:tcW w:type="dxa" w:w="34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7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detected</w:t>
            </w:r>
          </w:p>
        </w:tc>
        <w:tc>
          <w:tcPr>
            <w:tcW w:type="dxa" w:w="12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task_failed</w:t>
            </w:r>
          </w:p>
        </w:tc>
        <w:tc>
          <w:tcPr>
            <w:tcW w:type="dxa" w:w="34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task attempt itself failed</w:t>
            </w:r>
          </w:p>
        </w:tc>
        <w:tc>
          <w:tcPr>
            <w:tcW w:type="dxa" w:w="27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task_status = Failed</w:t>
            </w:r>
          </w:p>
        </w:tc>
        <w:tc>
          <w:tcPr>
            <w:tcW w:type="dxa" w:w="12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user_abandoned</w:t>
            </w:r>
          </w:p>
        </w:tc>
        <w:tc>
          <w:tcPr>
            <w:tcW w:type="dxa" w:w="34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left before completing</w:t>
            </w:r>
          </w:p>
        </w:tc>
        <w:tc>
          <w:tcPr>
            <w:tcW w:type="dxa" w:w="27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task_status = Abandoned</w:t>
            </w:r>
          </w:p>
        </w:tc>
        <w:tc>
          <w:tcPr>
            <w:tcW w:type="dxa" w:w="12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validation_failed</w:t>
            </w:r>
          </w:p>
        </w:tc>
        <w:tc>
          <w:tcPr>
            <w:tcW w:type="dxa" w:w="34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Completion did not pass validation</w:t>
            </w:r>
          </w:p>
        </w:tc>
        <w:tc>
          <w:tcPr>
            <w:tcW w:type="dxa" w:w="27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failure_reason = 'Validation failed'</w:t>
            </w:r>
          </w:p>
        </w:tc>
        <w:tc>
          <w:tcPr>
            <w:tcW w:type="dxa" w:w="12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tracking_failed</w:t>
            </w:r>
          </w:p>
        </w:tc>
        <w:tc>
          <w:tcPr>
            <w:tcW w:type="dxa" w:w="34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event/credit could not be tracked</w:t>
            </w:r>
          </w:p>
        </w:tc>
        <w:tc>
          <w:tcPr>
            <w:tcW w:type="dxa" w:w="27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proposed internal signal</w:t>
            </w:r>
          </w:p>
        </w:tc>
        <w:tc>
          <w:tcPr>
            <w:tcW w:type="dxa" w:w="12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2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system_error</w:t>
            </w:r>
          </w:p>
        </w:tc>
        <w:tc>
          <w:tcPr>
            <w:tcW w:type="dxa" w:w="34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system fault prevented completion</w:t>
            </w:r>
          </w:p>
        </w:tc>
        <w:tc>
          <w:tcPr>
            <w:tcW w:type="dxa" w:w="27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proposed internal signal</w:t>
            </w:r>
          </w:p>
        </w:tc>
        <w:tc>
          <w:tcPr>
            <w:tcW w:type="dxa" w:w="12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</w:tbl>
    <w:p>
      <w:pPr>
        <w:spacing w:after="110"/>
      </w:pP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4. Reward Events (C3)</w:t>
      </w:r>
    </w:p>
    <w:p>
      <w:pPr>
        <w:spacing w:after="110"/>
      </w:pPr>
      <w:r>
        <w:rPr>
          <w:sz w:val="21"/>
          <w:szCs w:val="21"/>
        </w:rPr>
        <w:t xml:space="preserve">The key distinction — activity occurred vs reward actually credited — is modelled as separate reward states on a proposed reward ledger. Today only reward_status on the task is available as a proxy.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200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Reward event</w:t>
            </w:r>
          </w:p>
        </w:tc>
        <w:tc>
          <w:tcPr>
            <w:tcW w:type="dxa" w:w="54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reward_credited</w:t>
            </w:r>
          </w:p>
        </w:tc>
        <w:tc>
          <w:tcPr>
            <w:tcW w:type="dxa" w:w="54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reward amount was credited to a balance</w:t>
            </w:r>
          </w:p>
        </w:tc>
        <w:tc>
          <w:tcPr>
            <w:tcW w:type="dxa" w:w="20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 (ledger)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reward_pending</w:t>
            </w:r>
          </w:p>
        </w:tc>
        <w:tc>
          <w:tcPr>
            <w:tcW w:type="dxa" w:w="54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 awaiting validation / clearing</w:t>
            </w:r>
          </w:p>
        </w:tc>
        <w:tc>
          <w:tcPr>
            <w:tcW w:type="dxa" w:w="20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 (ledger)</w:t>
            </w:r>
          </w:p>
        </w:tc>
      </w:tr>
      <w:tr>
        <w:tc>
          <w:tcPr>
            <w:tcW w:type="dxa" w:w="22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reward_reversed</w:t>
            </w:r>
          </w:p>
        </w:tc>
        <w:tc>
          <w:tcPr>
            <w:tcW w:type="dxa" w:w="54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prior credit was reversed</w:t>
            </w:r>
          </w:p>
        </w:tc>
        <w:tc>
          <w:tcPr>
            <w:tcW w:type="dxa" w:w="20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 (ledger)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reward_corrected</w:t>
            </w:r>
          </w:p>
        </w:tc>
        <w:tc>
          <w:tcPr>
            <w:tcW w:type="dxa" w:w="54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credited amount was corrected</w:t>
            </w:r>
          </w:p>
        </w:tc>
        <w:tc>
          <w:tcPr>
            <w:tcW w:type="dxa" w:w="20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 (ledger)</w:t>
            </w:r>
          </w:p>
        </w:tc>
      </w:tr>
    </w:tbl>
    <w:p>
      <w:pPr>
        <w:spacing w:after="110"/>
      </w:pP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5. Third-Party Dependency (C4)</w:t>
      </w:r>
    </w:p>
    <w:p>
      <w:pPr>
        <w:spacing w:after="110"/>
      </w:pPr>
      <w:r>
        <w:rPr>
          <w:sz w:val="21"/>
          <w:szCs w:val="21"/>
        </w:rPr>
        <w:t xml:space="preserve">Several earning features depend on external systems — advertisements, surveys, offers, games, and tracking providers. These systems can delay, reject, or reverse a credit after the fact, so analytics must not assume VELOOP controls every outcome. A pending or failed external callback is a legitimate state, not missing data.</w:t>
      </w:r>
    </w:p>
    <w:p>
      <w:pPr>
        <w:spacing w:after="110"/>
      </w:pPr>
      <w:r>
        <w:rPr>
          <w:sz w:val="21"/>
          <w:szCs w:val="21"/>
        </w:rPr>
        <w:t xml:space="preserve">To measure this reliably, each externally-validated activity should capture: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provider_id — which external system handled it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external_txn_id — the provider's reference, for reconciliation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provider_validation_status — approved / rejected / pending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callback_received_at — when the provider confirmed</w:t>
      </w:r>
    </w:p>
    <w:p>
      <w:pPr>
        <w:spacing w:after="110"/>
        <w:rPr>
          <w:i/>
          <w:iCs/>
          <w:color w:val="B9770E"/>
          <w:sz w:val="19"/>
          <w:szCs w:val="19"/>
        </w:rPr>
      </w:pPr>
      <w:r>
        <w:rPr>
          <w:i/>
          <w:iCs/>
          <w:color w:val="B9770E"/>
          <w:sz w:val="19"/>
          <w:szCs w:val="19"/>
        </w:rPr>
        <w:t xml:space="preserve">These fields are Proposed; none exist in the supplied data.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6. Readiness Summary</w:t>
      </w:r>
    </w:p>
    <w:p>
      <w:pPr>
        <w:spacing w:after="110"/>
      </w:pPr>
      <w:r>
        <w:rPr>
          <w:sz w:val="21"/>
          <w:szCs w:val="21"/>
        </w:rPr>
        <w:t xml:space="preserve">The task lifecycle (view → start → complete → fail) is Confirmed in the data. The reward side — amounts, units, validation status, the reward ledger, and third-party references — is Proposed. Measuring earning without the reward ledger means reporting activity, not fulfilled value.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2026-10-21T18:57:53.343Z</dcterms:created>
  <dcterms:modified xsi:type="dcterms:W3CDTF">2026-10-21T18:57:53.344Z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