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W w:w="898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30"/>
        <w:gridCol w:w="1230"/>
        <w:gridCol w:w="1230"/>
        <w:gridCol w:w="40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8985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表</w:t>
            </w:r>
            <w:r>
              <w:rPr>
                <w:rFonts w:hint="eastAsia" w:ascii="Times New Roman" w:hAnsi="Times New Roman" w:cs="Times New Roman"/>
                <w:b/>
                <w:sz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施工单位施工现场考核评价表（水运部分）（100分）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  <w:jc w:val="center"/>
        </w:trPr>
        <w:tc>
          <w:tcPr>
            <w:tcW w:w="8985" w:type="dxa"/>
            <w:gridSpan w:val="5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项目名称：</w:t>
            </w:r>
            <w:r>
              <w:rPr>
                <w:rFonts w:hint="eastAsia"/>
                <w:lang w:val="en-US" w:eastAsia="zh-CN"/>
              </w:rPr>
              <w:t>{PROJECT}</w:t>
            </w:r>
            <w:r>
              <w:rPr>
                <w:rFonts w:hint="eastAsia"/>
              </w:rPr>
              <w:t xml:space="preserve">             合同段：</w:t>
            </w:r>
            <w:r>
              <w:rPr>
                <w:rFonts w:hint="eastAsia"/>
                <w:lang w:val="en-US" w:eastAsia="zh-CN"/>
              </w:rPr>
              <w:t>{SECTION}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施工单位名称：</w:t>
            </w:r>
            <w:r>
              <w:rPr>
                <w:rFonts w:hint="eastAsia"/>
                <w:lang w:val="en-US" w:eastAsia="zh-CN"/>
              </w:rPr>
              <w:t>{BUILDER}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985" w:type="dxa"/>
            <w:gridSpan w:val="5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（A）施工船舶及临时电缆（20分）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3" w:hRule="atLeast"/>
          <w:jc w:val="center"/>
        </w:trPr>
        <w:tc>
          <w:tcPr>
            <w:tcW w:w="492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（A1）施工船舶（10分）</w:t>
            </w:r>
          </w:p>
          <w:p/>
          <w:p>
            <w:pPr>
              <w:spacing w:line="360" w:lineRule="auto"/>
            </w:pPr>
            <w:r>
              <w:rPr>
                <w:rFonts w:hint="eastAsia"/>
              </w:rPr>
              <w:t>（1）船舶证书不符合要求，发现一艘船扣4分。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（2）持证船员不符合要求，少一人扣1分。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（3）施工船舶不按规定航区或水域作业，擅自扩大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水上安全作业区的，发现一次扣2分。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（4）船舶存在超载或严重偏载现象，发现一次扣5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（5）船舶违章作业，发现一次扣2分。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（6）对预警及应急救援预案未定期进行演练，扣1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（7）交通船未持证运营，发现一艘扣2分。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（8）交通船未配备通讯、消防、救生、防污等相关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设施、设备，每缺一项扣2分。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（9）交通船超载，发现一次扣2分。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（10）无船机设备安全操作规程的，扣1分。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（11）夜间施工照明和信号不符合要求，扣2分。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（12）未签订租用船舶《安全管理协议》，扣2分。</w:t>
            </w:r>
          </w:p>
        </w:tc>
        <w:tc>
          <w:tcPr>
            <w:tcW w:w="4065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（A1）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SGXCSY-A-A1-1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SGXCSY-A-A1-2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SGXCSY-A-A1-3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SGXCSY-A-A1-4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SGXCSY-A-A1-5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（6）</w:t>
            </w:r>
            <w:r>
              <w:rPr>
                <w:rFonts w:hint="eastAsia"/>
                <w:lang w:eastAsia="zh-CN"/>
              </w:rPr>
              <w:t>{</w:t>
            </w:r>
            <w:r>
              <w:t>SGXCSY-A-A1-6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（7）</w:t>
            </w:r>
            <w:r>
              <w:rPr>
                <w:rFonts w:hint="eastAsia"/>
                <w:lang w:eastAsia="zh-CN"/>
              </w:rPr>
              <w:t>{</w:t>
            </w:r>
            <w:r>
              <w:t>SGXCSY-A-A1-7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（8）</w:t>
            </w:r>
            <w:r>
              <w:rPr>
                <w:rFonts w:hint="eastAsia"/>
                <w:lang w:eastAsia="zh-CN"/>
              </w:rPr>
              <w:t>{</w:t>
            </w:r>
            <w:r>
              <w:t>SGXCSY-A-A1-8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（9）</w:t>
            </w:r>
            <w:r>
              <w:rPr>
                <w:rFonts w:hint="eastAsia"/>
                <w:lang w:eastAsia="zh-CN"/>
              </w:rPr>
              <w:t>{</w:t>
            </w:r>
            <w:r>
              <w:t>SGXCSY-A-A1-9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（10）</w:t>
            </w:r>
            <w:r>
              <w:rPr>
                <w:rFonts w:hint="eastAsia"/>
                <w:lang w:eastAsia="zh-CN"/>
              </w:rPr>
              <w:t>{</w:t>
            </w:r>
            <w:r>
              <w:t>SGXCSY-A-A1-10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ind w:firstLine="315" w:firstLineChars="150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（11）</w:t>
            </w:r>
            <w:r>
              <w:rPr>
                <w:rFonts w:hint="eastAsia"/>
                <w:lang w:eastAsia="zh-CN"/>
              </w:rPr>
              <w:t>{</w:t>
            </w:r>
            <w:r>
              <w:t>SGXCSY-A-A1-11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ind w:firstLine="315" w:firstLineChars="150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（12）</w:t>
            </w:r>
            <w:r>
              <w:rPr>
                <w:rFonts w:hint="eastAsia"/>
                <w:lang w:eastAsia="zh-CN"/>
              </w:rPr>
              <w:t>{</w:t>
            </w:r>
            <w:r>
              <w:t>SGXCSY-A-A1-12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SGXCSY-A-A1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4920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（A2）临时电缆敷设（10分）</w:t>
            </w:r>
          </w:p>
          <w:p>
            <w:pPr>
              <w:spacing w:line="360" w:lineRule="auto"/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（1）在船舶进出航道、抛锚区和锚缆摆动区布设电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缆线，发现一次扣5分。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（2）施工电缆防水处理不符合要求，发现一处扣2分。</w:t>
            </w:r>
          </w:p>
          <w:p>
            <w:pPr>
              <w:spacing w:line="360" w:lineRule="auto"/>
            </w:pPr>
          </w:p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（A2）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SGXCSY-A-A2-1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SGXCSY-A-A2-2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SGXCSY-A-A2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8985" w:type="dxa"/>
            <w:gridSpan w:val="5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b/>
              </w:rPr>
              <w:t>（B）码头工程或通航建筑物（45分）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（B1）打入桩基施工（10分）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（1）未按要求设置安全警示标志，发现一处扣2分。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（2）未对沉桩设备、安全装置进行检查，扣5分。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（3）水上沉桩未进行水下探查，扣5分。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（4）水下障碍物清除不规范，扣2分。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（5）削坡不规范，扣2分。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（6）使用的吊桩绳扣、滑车、索具等未经计算，扣5－8分。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（7）未按要求设置安全护栏或盖板，发现一处扣2分。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（B1）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SGXCSY-B-B1-1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SGXCSY-B-B1-2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SGXCSY-B-B1-3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SGXCSY-B-B1-4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SGXCSY-B-B1-5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（6）</w:t>
            </w:r>
            <w:r>
              <w:rPr>
                <w:rFonts w:hint="eastAsia"/>
                <w:lang w:eastAsia="zh-CN"/>
              </w:rPr>
              <w:t>{</w:t>
            </w:r>
            <w:r>
              <w:t>SGXCSY-B-B1-6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（7）</w:t>
            </w:r>
            <w:r>
              <w:rPr>
                <w:rFonts w:hint="eastAsia"/>
                <w:lang w:eastAsia="zh-CN"/>
              </w:rPr>
              <w:t>{</w:t>
            </w:r>
            <w:r>
              <w:t>SGXCSY-B-B1-7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SGXCSY-B-B1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（B2）沉箱出运与安装（10分）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（1）沉箱浮运前未进行漂浮试验或试验不符合规范要求，扣4－8分。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（2）沉箱拖运过程中，沉箱顶部未设置航行标志，扣3分。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（3）未按要求对气囊额定工作压力、牵引设施、移运通道等进行试验或检查，扣5分。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（4）未按要求划定作业区或布设警戒线，扣3分。</w:t>
            </w:r>
          </w:p>
          <w:p>
            <w:pPr>
              <w:spacing w:line="360" w:lineRule="auto"/>
              <w:rPr>
                <w:b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（B2）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SGXCSY-B-B2-1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SGXCSY-B-B2-2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SGXCSY-B-B2-3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SGXCSY-B-B2-4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SGXCSY-B-B2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（B3）水上水下作业（10分）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（1）作业平台搭设与方案不符，扣6分。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（2）对作业平台检查维护不及时，扣3分。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（3）平台搭设不稳固，未配备救生圈，作业空间不足，扣3分。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（4）水上人行临时通道不牢固，扣1－3分。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（5）潜水员无证上岗，扣5分。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（6）潜水作业时无专人指挥，扣5分。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（7）无水上水下作业许可证，扣2分。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（8）水下安装、电焊、切割、爆破时，未执行安全操作规程，扣2分。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（9）施工船的牵牛缆、摆动缆活动范围内无安全标志或无人值守，扣2分。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（B3）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SGXCSY-B-B3-1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SGXCSY-B-B3-2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SGXCSY-B-B3-3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SGXCSY-B-B3-4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SGXCSY-B-B3-5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（6）</w:t>
            </w:r>
            <w:r>
              <w:rPr>
                <w:rFonts w:hint="eastAsia"/>
                <w:lang w:eastAsia="zh-CN"/>
              </w:rPr>
              <w:t>{</w:t>
            </w:r>
            <w:r>
              <w:t>SGXCSY-B-B3-6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（7）</w:t>
            </w:r>
            <w:r>
              <w:rPr>
                <w:rFonts w:hint="eastAsia"/>
                <w:lang w:eastAsia="zh-CN"/>
              </w:rPr>
              <w:t>{</w:t>
            </w:r>
            <w:r>
              <w:t>SGXCSY-B-B3-7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（8）</w:t>
            </w:r>
            <w:r>
              <w:rPr>
                <w:rFonts w:hint="eastAsia"/>
                <w:lang w:eastAsia="zh-CN"/>
              </w:rPr>
              <w:t>{</w:t>
            </w:r>
            <w:r>
              <w:t>SGXCSY-B-B3-8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（9）</w:t>
            </w:r>
            <w:r>
              <w:rPr>
                <w:rFonts w:hint="eastAsia"/>
                <w:lang w:eastAsia="zh-CN"/>
              </w:rPr>
              <w:t>{</w:t>
            </w:r>
            <w:r>
              <w:t>SGXCSY-B-B3-9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SGXCSY-B-B3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（B4）水上构件吊装（15分）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（1）水上构件吊装与专项方案不符，扣5－10分。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（2）吊装使用的钢丝绳磨损、断丝超标，发现一处扣3分。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（3）起重设备基础、轨道固定等不符合要求，发现一处扣3分。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（4）保险、限位等装置不齐全或失效，发现一处扣3分。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（5）构件吊装就位后未及时进行稳固，发现一处扣1分。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（6）无试验计算记录，扣3分。</w:t>
            </w:r>
          </w:p>
          <w:p>
            <w:pPr>
              <w:spacing w:line="360" w:lineRule="auto"/>
              <w:rPr>
                <w:b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（B4）</w:t>
            </w:r>
          </w:p>
          <w:p>
            <w:pPr>
              <w:widowControl/>
              <w:jc w:val="left"/>
            </w:pP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SGXCSY-B-B4-1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SGXCSY-B-B4-2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SGXCSY-B-B4-3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SGXCSY-B-B4-4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SGXCSY-B-B4-5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（6）</w:t>
            </w:r>
            <w:r>
              <w:rPr>
                <w:rFonts w:hint="eastAsia"/>
                <w:lang w:eastAsia="zh-CN"/>
              </w:rPr>
              <w:t>{</w:t>
            </w:r>
            <w:r>
              <w:t>SGXCSY-B-B4-6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SGXCSY-B-B4</w:t>
            </w:r>
            <w:r>
              <w:rPr>
                <w:rFonts w:hint="eastAsia"/>
                <w:lang w:eastAsia="zh-CN"/>
              </w:rPr>
              <w:t>}</w:t>
            </w:r>
          </w:p>
          <w:p/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8985" w:type="dxa"/>
            <w:gridSpan w:val="5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（C）航道工程（35分）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（C1）爆破船作业（15分）</w:t>
            </w:r>
          </w:p>
          <w:p>
            <w:pPr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（1）未按要求临时存放炸药和雷管，扣15分。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（2）未按要求进行工序检查，未设置警戒线，发现一次扣10-15分。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（C1）</w:t>
            </w:r>
          </w:p>
          <w:p>
            <w:pPr>
              <w:widowControl/>
              <w:jc w:val="left"/>
            </w:pP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SGXCSY-C-C1-1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SGXCSY-C-C1-2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SGXCSY-C-C1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（C2）水上抛石以及沉排铺排、充沙袋作业（10分）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（1）拖航过程中，未对施工机械进行封固，扣4分。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（2）铺排船上起重设备吊装等施工无专人指挥，扣5分。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（3）沉排、铺排不符合规程要求，扣4－6分。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（4）砂袋或砂枕沉放前，未按要求进行有关设备检查，扣4－6分。</w:t>
            </w:r>
          </w:p>
          <w:p>
            <w:pPr>
              <w:rPr>
                <w:b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（C2）</w:t>
            </w:r>
          </w:p>
          <w:p>
            <w:pPr>
              <w:widowControl/>
              <w:jc w:val="left"/>
            </w:pP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SGXCSY-C-C2-1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SGXCSY-C-C2-2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SGXCSY-C-C2-3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SGXCSY-C-C2-4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SGXCSY-C-C2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（C3）耙吸船及绞吸船放射源的管理（10分）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（1）放射源测量装置检定不符合要求，扣10分。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（2）使用记录不符合要求，发现一处扣2分。</w:t>
            </w:r>
          </w:p>
          <w:p>
            <w:pPr>
              <w:rPr>
                <w:b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（C3）</w:t>
            </w:r>
          </w:p>
          <w:p>
            <w:pPr>
              <w:widowControl/>
              <w:jc w:val="left"/>
            </w:pP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SGXCSY-C-C3-1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SGXCSY-C-C3-2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SGXCSY-C-C3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230" w:type="dxa"/>
            <w:textDirection w:val="lrTb"/>
            <w:vAlign w:val="center"/>
          </w:tcPr>
          <w:p>
            <w:pPr>
              <w:jc w:val="center"/>
              <w:rPr>
                <w:b/>
              </w:rPr>
            </w:pPr>
            <w:r>
              <w:t>实得分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jc w:val="center"/>
              <w:rPr>
                <w:b/>
              </w:rPr>
            </w:pPr>
            <w:r>
              <w:t>{SGXCSY-TOTAL}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jc w:val="center"/>
              <w:rPr>
                <w:b/>
              </w:rPr>
            </w:pPr>
            <w:r>
              <w:t>应得分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jc w:val="center"/>
              <w:rPr>
                <w:b/>
              </w:rPr>
            </w:pPr>
            <w:r>
              <w:t>{SGXCSY-PASS}</w:t>
            </w:r>
          </w:p>
        </w:tc>
        <w:tc>
          <w:tcPr>
            <w:tcW w:w="4065" w:type="dxa"/>
            <w:textDirection w:val="lrTb"/>
            <w:vAlign w:val="center"/>
          </w:tcPr>
          <w:p>
            <w:pPr>
              <w:widowControl/>
              <w:spacing w:line="360" w:lineRule="auto"/>
              <w:jc w:val="left"/>
            </w:pPr>
            <w:r>
              <w:t>（实得分/应得分）* 100 = {SGXCSY-FINAL}</w:t>
            </w:r>
          </w:p>
        </w:tc>
      </w:tr>
    </w:tbl>
    <w:p/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考核评价单位：</w:t>
      </w:r>
      <w:r>
        <w:rPr>
          <w:rFonts w:hint="eastAsia"/>
          <w:lang w:val="en-US" w:eastAsia="zh-CN"/>
        </w:rPr>
        <w:t>{UNIT}                           评价人：{USER}</w:t>
      </w: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检查日期：{DATE}</w:t>
      </w:r>
    </w:p>
    <w:p>
      <w:bookmarkStart w:id="0" w:name="_GoBack"/>
      <w:bookmarkEnd w:id="0"/>
    </w:p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C0B03"/>
    <w:rsid w:val="0000691D"/>
    <w:rsid w:val="000167C7"/>
    <w:rsid w:val="00041FF9"/>
    <w:rsid w:val="000501A4"/>
    <w:rsid w:val="00054AE0"/>
    <w:rsid w:val="000B1001"/>
    <w:rsid w:val="000D7874"/>
    <w:rsid w:val="000E13EC"/>
    <w:rsid w:val="00103885"/>
    <w:rsid w:val="001204E6"/>
    <w:rsid w:val="00163681"/>
    <w:rsid w:val="00180CCC"/>
    <w:rsid w:val="001A582D"/>
    <w:rsid w:val="001D2301"/>
    <w:rsid w:val="001E7592"/>
    <w:rsid w:val="00216670"/>
    <w:rsid w:val="00242F7A"/>
    <w:rsid w:val="0025571F"/>
    <w:rsid w:val="002663E1"/>
    <w:rsid w:val="0026678A"/>
    <w:rsid w:val="00273FBA"/>
    <w:rsid w:val="00275A66"/>
    <w:rsid w:val="00277254"/>
    <w:rsid w:val="00284D81"/>
    <w:rsid w:val="00285962"/>
    <w:rsid w:val="002A0F8B"/>
    <w:rsid w:val="002A4E48"/>
    <w:rsid w:val="002B61B3"/>
    <w:rsid w:val="002C31E1"/>
    <w:rsid w:val="002D08D3"/>
    <w:rsid w:val="00305E2A"/>
    <w:rsid w:val="00334AB2"/>
    <w:rsid w:val="00355377"/>
    <w:rsid w:val="0036642D"/>
    <w:rsid w:val="0037351E"/>
    <w:rsid w:val="00384182"/>
    <w:rsid w:val="003A36F1"/>
    <w:rsid w:val="003B0002"/>
    <w:rsid w:val="003B62E9"/>
    <w:rsid w:val="003C0ACC"/>
    <w:rsid w:val="003C603B"/>
    <w:rsid w:val="003D5918"/>
    <w:rsid w:val="00401C85"/>
    <w:rsid w:val="004105F0"/>
    <w:rsid w:val="00412298"/>
    <w:rsid w:val="00426C79"/>
    <w:rsid w:val="004610A2"/>
    <w:rsid w:val="00471639"/>
    <w:rsid w:val="00476FC9"/>
    <w:rsid w:val="004A639A"/>
    <w:rsid w:val="004A704B"/>
    <w:rsid w:val="004B1050"/>
    <w:rsid w:val="004B7089"/>
    <w:rsid w:val="004C0B03"/>
    <w:rsid w:val="004F36B8"/>
    <w:rsid w:val="0050774B"/>
    <w:rsid w:val="00514187"/>
    <w:rsid w:val="00522205"/>
    <w:rsid w:val="00536ABF"/>
    <w:rsid w:val="0055789F"/>
    <w:rsid w:val="00557FB8"/>
    <w:rsid w:val="0057026E"/>
    <w:rsid w:val="0057423E"/>
    <w:rsid w:val="005975B7"/>
    <w:rsid w:val="005B3EF4"/>
    <w:rsid w:val="005C2B6F"/>
    <w:rsid w:val="005D2094"/>
    <w:rsid w:val="005E18C5"/>
    <w:rsid w:val="005E4C87"/>
    <w:rsid w:val="005F70F5"/>
    <w:rsid w:val="0060392D"/>
    <w:rsid w:val="00623F29"/>
    <w:rsid w:val="00674838"/>
    <w:rsid w:val="00684984"/>
    <w:rsid w:val="006853BB"/>
    <w:rsid w:val="00694C48"/>
    <w:rsid w:val="006C1C1A"/>
    <w:rsid w:val="006E037F"/>
    <w:rsid w:val="006E795D"/>
    <w:rsid w:val="006F386B"/>
    <w:rsid w:val="00707033"/>
    <w:rsid w:val="00711CE3"/>
    <w:rsid w:val="007406C8"/>
    <w:rsid w:val="0074583D"/>
    <w:rsid w:val="00761E6A"/>
    <w:rsid w:val="00766F69"/>
    <w:rsid w:val="00794A66"/>
    <w:rsid w:val="00796D79"/>
    <w:rsid w:val="007B0A08"/>
    <w:rsid w:val="007C2A20"/>
    <w:rsid w:val="007C64C8"/>
    <w:rsid w:val="007D293E"/>
    <w:rsid w:val="007E67FD"/>
    <w:rsid w:val="008B4FAE"/>
    <w:rsid w:val="008B685C"/>
    <w:rsid w:val="008D6BCB"/>
    <w:rsid w:val="008E02E7"/>
    <w:rsid w:val="008E55F8"/>
    <w:rsid w:val="009300F9"/>
    <w:rsid w:val="00933766"/>
    <w:rsid w:val="0096782D"/>
    <w:rsid w:val="00972309"/>
    <w:rsid w:val="009855F9"/>
    <w:rsid w:val="009925C2"/>
    <w:rsid w:val="00995578"/>
    <w:rsid w:val="009A1D0C"/>
    <w:rsid w:val="009B2320"/>
    <w:rsid w:val="009B7ADE"/>
    <w:rsid w:val="009D57A1"/>
    <w:rsid w:val="009E1C28"/>
    <w:rsid w:val="009F2643"/>
    <w:rsid w:val="009F69E9"/>
    <w:rsid w:val="00A22F91"/>
    <w:rsid w:val="00A30330"/>
    <w:rsid w:val="00A435F7"/>
    <w:rsid w:val="00A728AE"/>
    <w:rsid w:val="00A728FF"/>
    <w:rsid w:val="00A845AF"/>
    <w:rsid w:val="00AB0DEB"/>
    <w:rsid w:val="00AC02A2"/>
    <w:rsid w:val="00AE1B81"/>
    <w:rsid w:val="00AE63EC"/>
    <w:rsid w:val="00B136A9"/>
    <w:rsid w:val="00B14445"/>
    <w:rsid w:val="00B40399"/>
    <w:rsid w:val="00B731E9"/>
    <w:rsid w:val="00B8208E"/>
    <w:rsid w:val="00B87835"/>
    <w:rsid w:val="00C1436F"/>
    <w:rsid w:val="00C15742"/>
    <w:rsid w:val="00C16A56"/>
    <w:rsid w:val="00C357A7"/>
    <w:rsid w:val="00C646F9"/>
    <w:rsid w:val="00C812A4"/>
    <w:rsid w:val="00CA566C"/>
    <w:rsid w:val="00CC64E9"/>
    <w:rsid w:val="00CD2083"/>
    <w:rsid w:val="00CD26D8"/>
    <w:rsid w:val="00CD31F5"/>
    <w:rsid w:val="00D100C2"/>
    <w:rsid w:val="00D3594A"/>
    <w:rsid w:val="00D41C27"/>
    <w:rsid w:val="00D44EAD"/>
    <w:rsid w:val="00D47473"/>
    <w:rsid w:val="00D81F49"/>
    <w:rsid w:val="00DB441D"/>
    <w:rsid w:val="00DB64C8"/>
    <w:rsid w:val="00DC378D"/>
    <w:rsid w:val="00DC6DB0"/>
    <w:rsid w:val="00DF2F37"/>
    <w:rsid w:val="00DF4382"/>
    <w:rsid w:val="00E05EAB"/>
    <w:rsid w:val="00E06108"/>
    <w:rsid w:val="00E07D2E"/>
    <w:rsid w:val="00E109FE"/>
    <w:rsid w:val="00E3064C"/>
    <w:rsid w:val="00E501A0"/>
    <w:rsid w:val="00E51F46"/>
    <w:rsid w:val="00E52B29"/>
    <w:rsid w:val="00E60DCA"/>
    <w:rsid w:val="00E66509"/>
    <w:rsid w:val="00E82AD9"/>
    <w:rsid w:val="00EA0461"/>
    <w:rsid w:val="00EB4FFF"/>
    <w:rsid w:val="00EC2F89"/>
    <w:rsid w:val="00ED2DD0"/>
    <w:rsid w:val="00ED4B11"/>
    <w:rsid w:val="00ED6F75"/>
    <w:rsid w:val="00F04DC2"/>
    <w:rsid w:val="00F1786A"/>
    <w:rsid w:val="00F34E26"/>
    <w:rsid w:val="00F76C30"/>
    <w:rsid w:val="00FA4787"/>
    <w:rsid w:val="00FB1A15"/>
    <w:rsid w:val="08FC48C5"/>
    <w:rsid w:val="106711F7"/>
    <w:rsid w:val="38234CA6"/>
    <w:rsid w:val="5CDC6C4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4</Pages>
  <Words>451</Words>
  <Characters>2576</Characters>
  <Lines>21</Lines>
  <Paragraphs>6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2014-06-23T06:41:00Z</dcterms:created>
  <dc:creator>liran</dc:creator>
  <cp:lastModifiedBy>Administrator</cp:lastModifiedBy>
  <dcterms:modified xsi:type="dcterms:W3CDTF">2015-01-09T16:33:40Z</dcterms:modified>
  <dc:title>表6 施工单位施工现场考核评价表（水运部分）（100分）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