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기안</w:t>
            </w:r>
          </w:p>
        </w:tc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검토</w:t>
            </w:r>
          </w:p>
        </w:tc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협조</w:t>
            </w:r>
          </w:p>
        </w:tc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결재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br/>
              <w:br/>
            </w:r>
          </w:p>
        </w:tc>
      </w:tr>
    </w:tbl>
    <w:p>
      <w:pPr>
        <w:spacing w:after="160"/>
      </w:pPr>
    </w:p>
    <w:p>
      <w:pPr>
        <w:spacing w:after="240"/>
        <w:jc w:val="center"/>
      </w:pPr>
      <w:r>
        <w:rPr>
          <w:rFonts w:ascii="Malgun Gothic" w:hAnsi="Malgun Gothic" w:eastAsia="Malgun Gothic"/>
          <w:b/>
          <w:color w:val="000000"/>
          <w:sz w:val="36"/>
        </w:rPr>
        <w:t>기 안 문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문서번호: [부서명-번호]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시행일: [YYYY. M. D.]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수신: [협조 요청 부서명]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협조 요청 개요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 xml:space="preserve">  가. 목적: [업무 추진 목적]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 xml:space="preserve">  나. 요청 기간: [YYYY. M. D.~YYYY. M. D.]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2. 요청 사항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 xml:space="preserve">  가. [요청 내용 1]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 xml:space="preserve">  나. [요청 내용 2]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3. 회신 방법 및 기한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 xml:space="preserve">  가. [회신 경로 / 기한]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문의: [담당 부서 / 성명 / 연락처]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※ 실제 시행 전 문서번호·결재선·수신처를 확인합니다.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6"/>
      </w:rPr>
      <w:t>실제 제출·결재 전에는 담당 부서의 최신 공식 서식과 기준을 확인합니다.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6666"/>
        <w:sz w:val="16"/>
      </w:rPr>
      <w:t>[교육용 참고 양식]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