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F2D1" w14:textId="77777777" w:rsidR="006962B7" w:rsidRDefault="006962B7" w:rsidP="006962B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kern w:val="0"/>
          <w:sz w:val="24"/>
          <w14:ligatures w14:val="none"/>
        </w:rPr>
        <w:t>将研发中心改造成 4 大专家团模式，是将原有的“按职能分工的单点部门”重组为“按技术纵深与价值流闭环的专家团”。</w:t>
      </w:r>
    </w:p>
    <w:p w14:paraId="50650809" w14:textId="77777777" w:rsidR="006962B7" w:rsidRPr="006962B7" w:rsidRDefault="006962B7" w:rsidP="006962B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962B7">
        <w:rPr>
          <w:rFonts w:ascii="Arial" w:eastAsia="宋体" w:hAnsi="Arial" w:cs="Arial"/>
          <w:kern w:val="0"/>
          <w:sz w:val="24"/>
          <w14:ligatures w14:val="none"/>
        </w:rPr>
        <w:t>符合业界最佳实践的</w:t>
      </w:r>
      <w:r w:rsidRPr="006962B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962B7">
        <w:rPr>
          <w:rFonts w:ascii="Arial" w:eastAsia="宋体" w:hAnsi="Arial" w:cs="Arial"/>
          <w:b/>
          <w:bCs/>
          <w:kern w:val="0"/>
          <w:sz w:val="24"/>
          <w14:ligatures w14:val="none"/>
        </w:rPr>
        <w:t>“3+1”</w:t>
      </w:r>
      <w:r w:rsidRPr="006962B7">
        <w:rPr>
          <w:rFonts w:ascii="Arial" w:eastAsia="宋体" w:hAnsi="Arial" w:cs="Arial"/>
          <w:b/>
          <w:bCs/>
          <w:kern w:val="0"/>
          <w:sz w:val="24"/>
          <w14:ligatures w14:val="none"/>
        </w:rPr>
        <w:t>专家团结构与职能精炼表</w:t>
      </w:r>
      <w:r w:rsidRPr="006962B7">
        <w:rPr>
          <w:rFonts w:ascii="Arial" w:eastAsia="宋体" w:hAnsi="Arial" w:cs="Arial"/>
          <w:kern w:val="0"/>
          <w:sz w:val="24"/>
          <w14:ligatures w14:val="none"/>
        </w:rPr>
        <w:t>：</w:t>
      </w:r>
    </w:p>
    <w:p w14:paraId="20912770" w14:textId="2A2E7FB7" w:rsidR="006962B7" w:rsidRPr="006962B7" w:rsidRDefault="006962B7" w:rsidP="006962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</w:t>
      </w:r>
      <w:r w:rsidRPr="006962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3+1</w:t>
      </w:r>
      <w:r w:rsidRPr="006962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专家团定位（一句话职能概括）</w:t>
      </w:r>
    </w:p>
    <w:p w14:paraId="7BA2C1D6" w14:textId="77777777" w:rsidR="006962B7" w:rsidRPr="006962B7" w:rsidRDefault="006962B7" w:rsidP="006962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端侧底座专家团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：专注于机器人硬件载体、嵌入式底层系统与板级AI算力的硬核基座研发，打造高可靠、高集成的软硬件物理实体平台。</w:t>
      </w:r>
    </w:p>
    <w:p w14:paraId="2DF319E4" w14:textId="77777777" w:rsidR="006962B7" w:rsidRPr="006962B7" w:rsidRDefault="006962B7" w:rsidP="006962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算法智能专家团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：专注于机器人具身大脑、智能感知、自主决策与精准运动控制的核心算法及业务应用研发，赋予机器人聪慧的认知与灵活的行动能力。</w:t>
      </w:r>
    </w:p>
    <w:p w14:paraId="62351013" w14:textId="77777777" w:rsidR="006962B7" w:rsidRPr="006962B7" w:rsidRDefault="006962B7" w:rsidP="006962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端云交互专家团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：专注于端云协同通信架构、后端云平台及多端用户交互系统的研发，构建连接用户、设备与云端生态的高效互联纽带。</w:t>
      </w:r>
    </w:p>
    <w:p w14:paraId="28B69759" w14:textId="77777777" w:rsidR="006962B7" w:rsidRPr="006962B7" w:rsidRDefault="006962B7" w:rsidP="006962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工程交付专家团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：专注于研发全流程的项目敏捷管理、质量把控与测试验证，守护产品高质量、高效率的闭环交付。</w:t>
      </w:r>
    </w:p>
    <w:p w14:paraId="7FD90121" w14:textId="28905C8A" w:rsidR="006962B7" w:rsidRPr="006962B7" w:rsidRDefault="006962B7" w:rsidP="006962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二</w:t>
      </w:r>
      <w:r w:rsidRPr="006962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 各专家团职能范围（详细职能定义）</w:t>
      </w:r>
    </w:p>
    <w:p w14:paraId="430D39FC" w14:textId="77777777" w:rsidR="006962B7" w:rsidRDefault="006962B7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1. 端侧底座专家团（整合：硬件电路、硬件结构、嵌入式开发）</w:t>
      </w:r>
    </w:p>
    <w:p w14:paraId="362ECF0F" w14:textId="0485709D" w:rsidR="0007688E" w:rsidRPr="006962B7" w:rsidRDefault="0007688E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>
        <w:rPr>
          <w:b/>
          <w:bCs/>
        </w:rPr>
        <w:t>内置 AI 知识库</w:t>
      </w:r>
      <w:r>
        <w:t>：芯片 Datasheet 数据库、硬件设计规范库、Linux 内核源码库、HAL API 标准库。</w:t>
      </w:r>
    </w:p>
    <w:p w14:paraId="6D766112" w14:textId="77777777" w:rsidR="006962B7" w:rsidRPr="006962B7" w:rsidRDefault="006962B7" w:rsidP="006962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职能1【硬件架构与选型】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：负责主控芯片（MCU/SOC/FPGA）、传感器、电机驱动及电源器件选型，评估硬件成本与可靠性。</w:t>
      </w:r>
    </w:p>
    <w:p w14:paraId="7176D849" w14:textId="77777777" w:rsidR="006962B7" w:rsidRPr="006962B7" w:rsidRDefault="006962B7" w:rsidP="006962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职能2【电路与PCB设计】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：负责原理图设计、PCB Layout、信号完整性/电源完整性（SI/PI）分析及EMC整改。</w:t>
      </w:r>
    </w:p>
    <w:p w14:paraId="77546652" w14:textId="77777777" w:rsidR="006962B7" w:rsidRPr="006962B7" w:rsidRDefault="006962B7" w:rsidP="006962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职能3【结构与机械设计】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：负责机器人防护外壳、传动结构、散热流场设计及模具开模跟进。</w:t>
      </w:r>
    </w:p>
    <w:p w14:paraId="7BE65717" w14:textId="77777777" w:rsidR="006962B7" w:rsidRPr="006962B7" w:rsidRDefault="006962B7" w:rsidP="006962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职能4【底层驱动与系统移植】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 RTOS/Linux 内核裁剪与移植、BSP（板级支持包）及硬件外设驱动开发。</w:t>
      </w:r>
    </w:p>
    <w:p w14:paraId="3C73EC4B" w14:textId="77777777" w:rsidR="00303E7F" w:rsidRPr="00303E7F" w:rsidRDefault="006962B7" w:rsidP="00303E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rPr>
          <w:rFonts w:ascii="宋体" w:eastAsia="宋体" w:hAnsi="宋体" w:cs="宋体"/>
          <w:kern w:val="0"/>
          <w:sz w:val="24"/>
          <w14:ligatures w14:val="none"/>
        </w:rPr>
      </w:pPr>
      <w:r w:rsidRPr="00303E7F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职能5</w:t>
      </w:r>
      <w:r w:rsidR="00303E7F">
        <w:rPr>
          <w:b/>
          <w:bCs/>
        </w:rPr>
        <w:t>【HAL硬件抽象层封装】</w:t>
      </w:r>
      <w:r w:rsidR="00303E7F">
        <w:t>：对上层屏蔽硬件差异，提供统一的标准 API 接口（如 Sensor HAL、Motor HAL）。</w:t>
      </w:r>
    </w:p>
    <w:p w14:paraId="1DDE1290" w14:textId="463CBD0E" w:rsidR="006962B7" w:rsidRPr="00303E7F" w:rsidRDefault="006962B7" w:rsidP="00303E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rPr>
          <w:rFonts w:ascii="宋体" w:eastAsia="宋体" w:hAnsi="宋体" w:cs="宋体"/>
          <w:kern w:val="0"/>
          <w:sz w:val="24"/>
          <w14:ligatures w14:val="none"/>
        </w:rPr>
      </w:pPr>
      <w:r w:rsidRPr="00303E7F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职能6【低功耗</w:t>
      </w:r>
      <w:r w:rsidR="002403A3" w:rsidRP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、板级算力</w:t>
      </w:r>
      <w:r w:rsidRPr="00303E7F">
        <w:rPr>
          <w:rFonts w:ascii="宋体" w:eastAsia="宋体" w:hAnsi="宋体" w:cs="宋体"/>
          <w:b/>
          <w:bCs/>
          <w:kern w:val="0"/>
          <w:sz w:val="24"/>
          <w14:ligatures w14:val="none"/>
        </w:rPr>
        <w:t>与电源管理】</w:t>
      </w:r>
      <w:r w:rsidRPr="00303E7F">
        <w:rPr>
          <w:rFonts w:ascii="宋体" w:eastAsia="宋体" w:hAnsi="宋体" w:cs="宋体"/>
          <w:kern w:val="0"/>
          <w:sz w:val="24"/>
          <w14:ligatures w14:val="none"/>
        </w:rPr>
        <w:t>：负责系统级低功耗策略设计、</w:t>
      </w:r>
      <w:r w:rsidR="00303E7F">
        <w:t>NPU/GPU 底层硬件通道调优</w:t>
      </w:r>
      <w:r w:rsidR="00303E7F">
        <w:rPr>
          <w:rFonts w:hint="eastAsia"/>
        </w:rPr>
        <w:t>、</w:t>
      </w:r>
      <w:r w:rsidRPr="00303E7F">
        <w:rPr>
          <w:rFonts w:ascii="宋体" w:eastAsia="宋体" w:hAnsi="宋体" w:cs="宋体"/>
          <w:kern w:val="0"/>
          <w:sz w:val="24"/>
          <w14:ligatures w14:val="none"/>
        </w:rPr>
        <w:t>电池管理</w:t>
      </w:r>
      <w:r w:rsidRPr="00303E7F">
        <w:rPr>
          <w:rFonts w:ascii="宋体" w:eastAsia="宋体" w:hAnsi="宋体" w:cs="宋体" w:hint="eastAsia"/>
          <w:kern w:val="0"/>
          <w:sz w:val="24"/>
          <w14:ligatures w14:val="none"/>
        </w:rPr>
        <w:t>+</w:t>
      </w:r>
      <w:r w:rsidRPr="00303E7F">
        <w:rPr>
          <w:rFonts w:ascii="宋体" w:eastAsia="宋体" w:hAnsi="宋体" w:cs="宋体"/>
          <w:kern w:val="0"/>
          <w:sz w:val="24"/>
          <w14:ligatures w14:val="none"/>
        </w:rPr>
        <w:t>系统（BMS）及硬件安全保护逻辑。</w:t>
      </w:r>
    </w:p>
    <w:p w14:paraId="6B7AEAE3" w14:textId="77777777" w:rsidR="006962B7" w:rsidRPr="006962B7" w:rsidRDefault="006962B7" w:rsidP="006962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职能7【硬件调试与试产支持】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：负责样机贴片、硬件板级调试，配合生产制造部门完成试产（NPI）阶段硬件问题闭环。</w:t>
      </w:r>
    </w:p>
    <w:p w14:paraId="6591F8BB" w14:textId="77777777" w:rsidR="006962B7" w:rsidRDefault="006962B7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2. 算法智能专家团（整合：运控算法、AI算法、应用层软件开发）</w:t>
      </w:r>
    </w:p>
    <w:p w14:paraId="515FC84D" w14:textId="6ECFBD89" w:rsidR="0007688E" w:rsidRPr="006962B7" w:rsidRDefault="0007688E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>
        <w:rPr>
          <w:b/>
          <w:bCs/>
        </w:rPr>
        <w:lastRenderedPageBreak/>
        <w:t>内置 AI 知识库</w:t>
      </w:r>
      <w:r>
        <w:t>：ROS2/DDS 架构规范、SLAM/运控算法库、</w:t>
      </w:r>
      <w:proofErr w:type="spellStart"/>
      <w:r>
        <w:t>PyTorch</w:t>
      </w:r>
      <w:proofErr w:type="spellEnd"/>
      <w:r>
        <w:t>/ONNX 模型算子库、行为树（Behavior Tree）设计模式。</w:t>
      </w:r>
    </w:p>
    <w:p w14:paraId="2BFFF7ED" w14:textId="77777777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职能1【环境感知与定位】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：负责多传感器融合（激光雷达/视觉/IMU等）SLAM建图、定位与避障算法研发。</w:t>
      </w:r>
    </w:p>
    <w:p w14:paraId="15D6F859" w14:textId="77777777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职能2【运动控制与轨迹规划】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：负责机器人运动学/动力学建模、路径规划及电机伺服步态控制算法研发。</w:t>
      </w:r>
    </w:p>
    <w:p w14:paraId="2890447D" w14:textId="4A04CDD0" w:rsidR="00303E7F" w:rsidRPr="00303E7F" w:rsidRDefault="00303E7F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b/>
          <w:bCs/>
        </w:rPr>
        <w:t>职能</w:t>
      </w:r>
      <w:r>
        <w:rPr>
          <w:rFonts w:hint="eastAsia"/>
          <w:b/>
          <w:bCs/>
        </w:rPr>
        <w:t>3</w:t>
      </w:r>
      <w:r>
        <w:rPr>
          <w:b/>
          <w:bCs/>
        </w:rPr>
        <w:t>【嵌入式中间件架构】</w:t>
      </w:r>
      <w:r>
        <w:t xml:space="preserve">：搭建 ROS2 / DDS / </w:t>
      </w:r>
      <w:proofErr w:type="spellStart"/>
      <w:r>
        <w:t>CyberRT</w:t>
      </w:r>
      <w:proofErr w:type="spellEnd"/>
      <w:r>
        <w:t xml:space="preserve"> 机器人软件中间件框架，管理跨进程通信（IPC）。</w:t>
      </w:r>
    </w:p>
    <w:p w14:paraId="7302191D" w14:textId="38CBA01A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</w:t>
      </w:r>
      <w:r w:rsid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4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【AI大模型与端侧部署】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：负责机器人端侧视觉识别、语音交互算法模型训练、</w:t>
      </w:r>
      <w:r w:rsidR="002403A3">
        <w:rPr>
          <w:rFonts w:ascii="宋体" w:eastAsia="宋体" w:hAnsi="宋体" w:cs="宋体" w:hint="eastAsia"/>
          <w:kern w:val="0"/>
          <w:sz w:val="24"/>
          <w14:ligatures w14:val="none"/>
        </w:rPr>
        <w:t>量化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剪枝及端</w:t>
      </w:r>
      <w:r w:rsidR="002403A3">
        <w:rPr>
          <w:rFonts w:ascii="宋体" w:eastAsia="宋体" w:hAnsi="宋体" w:cs="宋体" w:hint="eastAsia"/>
          <w:kern w:val="0"/>
          <w:sz w:val="24"/>
          <w14:ligatures w14:val="none"/>
        </w:rPr>
        <w:t>侧引擎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部署。</w:t>
      </w:r>
    </w:p>
    <w:p w14:paraId="328A62E0" w14:textId="379F1B2D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</w:t>
      </w:r>
      <w:r w:rsid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5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【机器人行为逻辑与应用层】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：基于应用层软件开发，搭建机器人任务状态机（FSM）、行为树（Behavior Tree）及业务场景应用逻辑。</w:t>
      </w:r>
    </w:p>
    <w:p w14:paraId="01FFF03D" w14:textId="18A75FE7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</w:t>
      </w:r>
      <w:r w:rsid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6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仿真与数字孪生】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：搭建机器人物理仿真环境（如 Isaac Sim / Gazebo），在虚拟环境中快速验证感知与控算逻辑。</w:t>
      </w:r>
    </w:p>
    <w:p w14:paraId="52B004DD" w14:textId="4E57DE71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</w:t>
      </w:r>
      <w:r w:rsid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7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【算法硬件适配与调优】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：协同端侧底座专家团，将算法高效部署至硬件终端，进行实时性调优与内存占用优化。</w:t>
      </w:r>
    </w:p>
    <w:p w14:paraId="45B76EAD" w14:textId="64CA900A" w:rsidR="006962B7" w:rsidRPr="006962B7" w:rsidRDefault="006962B7" w:rsidP="006962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</w:t>
      </w:r>
      <w:r w:rsidR="00303E7F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8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【算法资产标准化】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：抽象通用的运控与感知 SDK，为不同产品形态提供模块化的算法资产。</w:t>
      </w:r>
    </w:p>
    <w:p w14:paraId="291DABE8" w14:textId="77777777" w:rsidR="006962B7" w:rsidRDefault="006962B7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3. 端云交互专家团（整合：前端及APP开发、后端平台开发）</w:t>
      </w:r>
    </w:p>
    <w:p w14:paraId="0D1BD66D" w14:textId="78A6F5BB" w:rsidR="0007688E" w:rsidRPr="006962B7" w:rsidRDefault="0007688E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 xml:space="preserve">  </w:t>
      </w:r>
      <w:r>
        <w:rPr>
          <w:b/>
          <w:bCs/>
        </w:rPr>
        <w:t>内置 AI 知识库</w:t>
      </w:r>
      <w:r>
        <w:t>：MQTT/</w:t>
      </w:r>
      <w:proofErr w:type="spellStart"/>
      <w:r>
        <w:t>gRPC</w:t>
      </w:r>
      <w:proofErr w:type="spellEnd"/>
      <w:r>
        <w:t xml:space="preserve"> 协议库、Flutter/React Native 规范、</w:t>
      </w:r>
      <w:proofErr w:type="spellStart"/>
      <w:r>
        <w:t>OpenAPI</w:t>
      </w:r>
      <w:proofErr w:type="spellEnd"/>
      <w:r>
        <w:t>/Swagger 架构、</w:t>
      </w:r>
      <w:proofErr w:type="spellStart"/>
      <w:r>
        <w:t>Websocket</w:t>
      </w:r>
      <w:proofErr w:type="spellEnd"/>
      <w:r>
        <w:t xml:space="preserve"> 实时通信模式。</w:t>
      </w:r>
    </w:p>
    <w:p w14:paraId="72589A93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职能1【端云通信协议设计】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：设计低时延、高并发的端云通信协议（如 MQTT、</w:t>
      </w:r>
      <w:proofErr w:type="spellStart"/>
      <w:r w:rsidRPr="006962B7">
        <w:rPr>
          <w:rFonts w:ascii="宋体" w:eastAsia="宋体" w:hAnsi="宋体" w:cs="宋体"/>
          <w:kern w:val="0"/>
          <w:sz w:val="24"/>
          <w14:ligatures w14:val="none"/>
        </w:rPr>
        <w:t>Websocket</w:t>
      </w:r>
      <w:proofErr w:type="spellEnd"/>
      <w:r w:rsidRPr="006962B7">
        <w:rPr>
          <w:rFonts w:ascii="宋体" w:eastAsia="宋体" w:hAnsi="宋体" w:cs="宋体"/>
          <w:kern w:val="0"/>
          <w:sz w:val="24"/>
          <w14:ligatures w14:val="none"/>
        </w:rPr>
        <w:t>、RTC 等），定义数据透传与指令交互标准。</w:t>
      </w:r>
    </w:p>
    <w:p w14:paraId="4C2EFB8D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职能2【机器人云端平台研发】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：负责云端 Fleet 设备管理平台、遥控中心、地图云服务及数据分析后台的研发。</w:t>
      </w:r>
    </w:p>
    <w:p w14:paraId="41753DB1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职能3【OTA与远程诊断系统】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：构建云端 OTA 升级平台、设备日志收集与远程故障诊断系统。</w:t>
      </w:r>
    </w:p>
    <w:p w14:paraId="49CC979A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职能4【多端交互应用研发】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 iOS/Android App、小程序及 Web 控制端的前端界面研发与用户体验（UX）优化。</w:t>
      </w:r>
    </w:p>
    <w:p w14:paraId="48E0C2CA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职能5【人机交互（HMI）开发】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：负责机器人端侧屏幕 UI、语音交互流程及灯效/音效交互逻辑。</w:t>
      </w:r>
    </w:p>
    <w:p w14:paraId="719DA309" w14:textId="77777777" w:rsidR="006962B7" w:rsidRPr="006962B7" w:rsidRDefault="006962B7" w:rsidP="006962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职能6【云端AI与数据安全】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：对接云端大模型 API，建立端到端的数据传输加密、鉴权与隐私合规体系。</w:t>
      </w:r>
    </w:p>
    <w:p w14:paraId="47848070" w14:textId="680A3D9B" w:rsidR="006962B7" w:rsidRPr="0007688E" w:rsidRDefault="0007688E" w:rsidP="0007688E">
      <w:pPr>
        <w:widowControl/>
        <w:spacing w:before="100" w:beforeAutospacing="1" w:after="100" w:afterAutospacing="1" w:line="240" w:lineRule="auto"/>
        <w:ind w:left="360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4、</w:t>
      </w:r>
      <w:r w:rsidR="006962B7" w:rsidRPr="0007688E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工程交付专家团（整合：品质测试、项目管理）</w:t>
      </w:r>
    </w:p>
    <w:p w14:paraId="36418160" w14:textId="552AAB8B" w:rsidR="0007688E" w:rsidRPr="0007688E" w:rsidRDefault="0007688E" w:rsidP="0007688E">
      <w:pPr>
        <w:widowControl/>
        <w:spacing w:before="100" w:beforeAutospacing="1" w:after="100" w:afterAutospacing="1" w:line="240" w:lineRule="auto"/>
        <w:ind w:left="360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 xml:space="preserve">  </w:t>
      </w:r>
      <w:r>
        <w:rPr>
          <w:b/>
          <w:bCs/>
        </w:rPr>
        <w:t>内置 AI 知识库</w:t>
      </w:r>
      <w:r>
        <w:t>：NPD 研发项目管理流程、ISO 26262/IEC 61508 质量标准、自动化测试用例库、Gitlab/</w:t>
      </w:r>
      <w:proofErr w:type="spellStart"/>
      <w:r>
        <w:t>Github</w:t>
      </w:r>
      <w:proofErr w:type="spellEnd"/>
      <w:r>
        <w:t xml:space="preserve"> CI 触发规则。</w:t>
      </w:r>
    </w:p>
    <w:p w14:paraId="41401F61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职能1【全流程项目管控】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：制定新产品开发（NPD）主计划，管控节点里程碑（Milestones），跟踪研发进度与风险。</w:t>
      </w:r>
    </w:p>
    <w:p w14:paraId="5400AC25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职能2【跨团队协同与资源调度】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：协调三大技术专家团的资源分配，解决技术穿插过程中的阻塞性问题。</w:t>
      </w:r>
    </w:p>
    <w:p w14:paraId="38D8F476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职能3【质量体系与标准制定】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：制定研发质量规范、代码审查标准、硬件可靠性及软件测试标准。</w:t>
      </w:r>
    </w:p>
    <w:p w14:paraId="762737B8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职能4【自动化与集成测试】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：搭建自动化测试框架，开展单元测试、集成测试、系统功能测试与黑盒/白盒测试。</w:t>
      </w:r>
    </w:p>
    <w:p w14:paraId="59917A6A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职能5【整机场景与压力测试】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：模拟真实场景对机器人进行极限环境测试、跌落老化测试、网络抗波动测试及长时稳定性测试。</w:t>
      </w:r>
    </w:p>
    <w:p w14:paraId="3D1215FD" w14:textId="77777777" w:rsidR="006962B7" w:rsidRPr="006962B7" w:rsidRDefault="006962B7" w:rsidP="006962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职能6【缺陷生命周期管理】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：负责 Bug 闭环追踪、质量看板输出及转量产前的质量 Gate 评审。</w:t>
      </w:r>
    </w:p>
    <w:p w14:paraId="79E270CF" w14:textId="18D62223" w:rsidR="006962B7" w:rsidRPr="006962B7" w:rsidRDefault="006962B7" w:rsidP="006962B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三</w:t>
      </w:r>
      <w:r w:rsidRPr="006962B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 4 大专家团的新产品开发流程（NPD）协同关系</w:t>
      </w:r>
    </w:p>
    <w:p w14:paraId="7F0EB699" w14:textId="77777777" w:rsidR="006962B7" w:rsidRPr="006962B7" w:rsidRDefault="006962B7" w:rsidP="006962B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在新的架构下，项目开发由 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工程交付专家团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 主导推进，其余三大专家团在各个阶段按照“定义 -&gt; 研发 -&gt; 集成 -&gt; 交付”的逻辑协同配合：</w:t>
      </w:r>
    </w:p>
    <w:p w14:paraId="72800018" w14:textId="77777777" w:rsidR="006962B7" w:rsidRPr="006962B7" w:rsidRDefault="006962B7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1. 协同流程图（Mermaid 示意图）</w:t>
      </w:r>
    </w:p>
    <w:p w14:paraId="4472F27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flowchart TD</w:t>
      </w:r>
    </w:p>
    <w:p w14:paraId="08CBA21C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%% 阶段1: 概念与架构定义</w:t>
      </w:r>
    </w:p>
    <w:p w14:paraId="0716C37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subgraph Phase1 [第一阶段：概念与架构定义]</w:t>
      </w:r>
    </w:p>
    <w:p w14:paraId="0F55AE62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PMO1[工程交付专家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团: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制定项目大计划与质量Gate标准]</w:t>
      </w:r>
    </w:p>
    <w:p w14:paraId="650FACA2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Base1[端侧底座专家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团: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电路/结构评估、硬件架构选型]</w:t>
      </w:r>
    </w:p>
    <w:p w14:paraId="255EA42F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Algo1[算法智能专家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团: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算力需求评估、算法可行性验证]</w:t>
      </w:r>
    </w:p>
    <w:p w14:paraId="3ACD770A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Cloud1[端云交互专家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团: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端云通信架构、HMI原型定义]</w:t>
      </w:r>
    </w:p>
    <w:p w14:paraId="775C9DE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</w:t>
      </w:r>
    </w:p>
    <w:p w14:paraId="3722E756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PMO1 --&gt; Base1 &amp; Algo1 &amp; Cloud1</w:t>
      </w:r>
    </w:p>
    <w:p w14:paraId="5111931A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end</w:t>
      </w:r>
    </w:p>
    <w:p w14:paraId="2A452383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397034FA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%% 阶段2: 模块化平行研发</w:t>
      </w:r>
    </w:p>
    <w:p w14:paraId="20AD333D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subgraph Phase2 [第二阶段：模块化平行研发]</w:t>
      </w:r>
    </w:p>
    <w:p w14:paraId="2F936B86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Base2[端侧底座: PCB出板、结构打样、底层驱动/BSP开发]</w:t>
      </w:r>
    </w:p>
    <w:p w14:paraId="4590CEA5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Algo2[算法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智能: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仿真环境验证、算法开发、行为状态机]</w:t>
      </w:r>
    </w:p>
    <w:p w14:paraId="5F54570C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Cloud2[端云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交互: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云端平台接口、APP/UI开发、通信协议栈]</w:t>
      </w:r>
    </w:p>
    <w:p w14:paraId="419C4FA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PMO2[工程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交付: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测试用例编写、风险跟进、打样跟踪]</w:t>
      </w:r>
    </w:p>
    <w:p w14:paraId="24A8DA3E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</w:t>
      </w:r>
    </w:p>
    <w:p w14:paraId="7CC939D0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Base1 &amp; Algo1 &amp; Cloud1 --&gt; Base2 &amp; Algo2 &amp; Cloud2 &amp; PMO2</w:t>
      </w:r>
    </w:p>
    <w:p w14:paraId="4EBBD0BB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end</w:t>
      </w:r>
    </w:p>
    <w:p w14:paraId="16436CA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33AB160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%% 阶段3: 三端软硬件集成与联调</w:t>
      </w:r>
    </w:p>
    <w:p w14:paraId="45791DED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subgraph Phase3 [第三阶段：系统集成与交叉联调]</w:t>
      </w:r>
    </w:p>
    <w:p w14:paraId="527DF1F3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Joint1[板级联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调: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端侧底座 + 算法智能 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(硬件+驱动+运控/感知)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]</w:t>
      </w:r>
    </w:p>
    <w:p w14:paraId="44B7E3D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 xml:space="preserve">        Joint2[端云联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调: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算法智能 + 端云交互 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(应用状态机+协议+APP/云端)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]</w:t>
      </w:r>
    </w:p>
    <w:p w14:paraId="5DACDD3D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PMO3[工程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交付: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搭建测试环境、组织集成测试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(SIT)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]</w:t>
      </w:r>
    </w:p>
    <w:p w14:paraId="4BB04C18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</w:t>
      </w:r>
    </w:p>
    <w:p w14:paraId="456413E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Base2 &amp; Algo2 --&gt; Joint1</w:t>
      </w:r>
    </w:p>
    <w:p w14:paraId="2B5B6C7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Algo2 &amp; Cloud2 --&gt; Joint2</w:t>
      </w:r>
    </w:p>
    <w:p w14:paraId="6D5BEC63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Joint1 &amp; Joint2 --&gt; PMO3</w:t>
      </w:r>
    </w:p>
    <w:p w14:paraId="7A887AC9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end</w:t>
      </w:r>
    </w:p>
    <w:p w14:paraId="60DB75B7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E3FE1B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%% 阶段4: 验证与量产交付</w:t>
      </w:r>
    </w:p>
    <w:p w14:paraId="53C238F0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subgraph Phase4 [第四阶段：品质验证与量产交付]</w:t>
      </w:r>
    </w:p>
    <w:p w14:paraId="5D0F2FC5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QA4[工程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交付: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场景压测、可靠性验证、Bug闭环、Gate评审]</w:t>
      </w:r>
    </w:p>
    <w:p w14:paraId="2AA87794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Fix4[三大专家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团: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集中收敛Bug、性能调优]</w:t>
      </w:r>
    </w:p>
    <w:p w14:paraId="1C002888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Done[试产</w:t>
      </w:r>
      <w:proofErr w:type="gramStart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(NPI)</w:t>
      </w:r>
      <w:proofErr w:type="gramEnd"/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>与批量交付]</w:t>
      </w:r>
    </w:p>
    <w:p w14:paraId="4D1FB2FC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</w:t>
      </w:r>
    </w:p>
    <w:p w14:paraId="5422559F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PMO3 --&gt; QA4</w:t>
      </w:r>
    </w:p>
    <w:p w14:paraId="443B9A11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QA4 &lt;--&gt; Fix4</w:t>
      </w:r>
    </w:p>
    <w:p w14:paraId="3D9247D5" w14:textId="77777777" w:rsidR="0007688E" w:rsidRPr="0007688E" w:rsidRDefault="0007688E" w:rsidP="0007688E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QA4 --&gt;|Pass| Done</w:t>
      </w:r>
    </w:p>
    <w:p w14:paraId="339083F1" w14:textId="2FDA7F10" w:rsidR="006962B7" w:rsidRPr="006962B7" w:rsidRDefault="0007688E" w:rsidP="0007688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688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end</w:t>
      </w:r>
      <w:r w:rsidR="006962B7" w:rsidRPr="006962B7">
        <w:rPr>
          <w:rFonts w:ascii="宋体" w:eastAsia="宋体" w:hAnsi="宋体" w:cs="宋体"/>
          <w:kern w:val="0"/>
          <w:sz w:val="24"/>
          <w14:ligatures w14:val="none"/>
        </w:rPr>
        <w:t>代码段</w:t>
      </w:r>
    </w:p>
    <w:p w14:paraId="168A854F" w14:textId="77777777" w:rsidR="006962B7" w:rsidRPr="006962B7" w:rsidRDefault="006962B7" w:rsidP="006962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    end</w:t>
      </w:r>
    </w:p>
    <w:p w14:paraId="5B28E297" w14:textId="77777777" w:rsidR="006962B7" w:rsidRPr="006962B7" w:rsidRDefault="006962B7" w:rsidP="006962B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2. NPD 流程中的关键协同节点说明</w:t>
      </w:r>
    </w:p>
    <w:p w14:paraId="4A89B237" w14:textId="77777777" w:rsidR="006962B7" w:rsidRPr="006962B7" w:rsidRDefault="006962B7" w:rsidP="006962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架构对齐节点（以接口契约为核心）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F86CF62" w14:textId="77777777" w:rsidR="006962B7" w:rsidRPr="006962B7" w:rsidRDefault="006962B7" w:rsidP="006962B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端侧底座 </w:t>
      </w:r>
      <w:r w:rsidRPr="006962B7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↔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算法智能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：共同定义 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HAL/BSP 接口契约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 与 NPU/GPU 算力分配，确保硬件驱动能为算法提供足够低的时延与算力支撑。</w:t>
      </w:r>
    </w:p>
    <w:p w14:paraId="11CEAF8E" w14:textId="77777777" w:rsidR="006962B7" w:rsidRPr="006962B7" w:rsidRDefault="006962B7" w:rsidP="006962B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算法智能 </w:t>
      </w:r>
      <w:r w:rsidRPr="006962B7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↔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端云交互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：共同定义 </w:t>
      </w: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端云协议契约（Data Model）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，确保机器人的运行状态、地图数据与操控指令能无缝在 APP/云端 与 算法大脑 之间传输。</w:t>
      </w:r>
    </w:p>
    <w:p w14:paraId="4131A2F8" w14:textId="77777777" w:rsidR="006962B7" w:rsidRPr="006962B7" w:rsidRDefault="006962B7" w:rsidP="006962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系统集成节点（以分层联调为核心）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845C967" w14:textId="77777777" w:rsidR="006962B7" w:rsidRPr="006962B7" w:rsidRDefault="006962B7" w:rsidP="006962B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下层联调（物理与控制）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：端侧底座组装出样机并刷入驱动后，交付算法智能专家团，进行电机伺服、传感器数据采集与底层运控的闭环联调。</w:t>
      </w:r>
    </w:p>
    <w:p w14:paraId="184C4EEF" w14:textId="77777777" w:rsidR="006962B7" w:rsidRPr="006962B7" w:rsidRDefault="006962B7" w:rsidP="006962B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上层联调（业务与交互）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：算法智能完成状态机后，与端云交互专家团联调，测试通过 APP 组网、下发建图指令、实时查看机器人运动轨迹。</w:t>
      </w:r>
    </w:p>
    <w:p w14:paraId="427CEA7C" w14:textId="77777777" w:rsidR="006962B7" w:rsidRPr="006962B7" w:rsidRDefault="006962B7" w:rsidP="006962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质量Gate评审节点（以交付专家团为防线）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D3C71B6" w14:textId="77777777" w:rsidR="006962B7" w:rsidRPr="006962B7" w:rsidRDefault="006962B7" w:rsidP="006962B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62B7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工程交付专家团</w:t>
      </w:r>
      <w:r w:rsidRPr="006962B7">
        <w:rPr>
          <w:rFonts w:ascii="宋体" w:eastAsia="宋体" w:hAnsi="宋体" w:cs="宋体"/>
          <w:kern w:val="0"/>
          <w:sz w:val="24"/>
          <w14:ligatures w14:val="none"/>
        </w:rPr>
        <w:t xml:space="preserve"> 在每个阶段设立 Gate 门禁（如：EVT 样机验收、T0/T1 软件版本发布、PVT 量产评审）。三大技术专家团必须提供符合质量要求的成果物，经测试通过后方可进入下一阶段。</w:t>
      </w:r>
    </w:p>
    <w:p w14:paraId="71624A18" w14:textId="77777777" w:rsidR="00BC054A" w:rsidRPr="006962B7" w:rsidRDefault="00BC054A">
      <w:pPr>
        <w:rPr>
          <w:rFonts w:hint="eastAsia"/>
        </w:rPr>
      </w:pPr>
    </w:p>
    <w:sectPr w:rsidR="00BC054A" w:rsidRPr="00696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350"/>
    <w:multiLevelType w:val="multilevel"/>
    <w:tmpl w:val="BB2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2162"/>
    <w:multiLevelType w:val="multilevel"/>
    <w:tmpl w:val="D60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01824"/>
    <w:multiLevelType w:val="multilevel"/>
    <w:tmpl w:val="860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07124"/>
    <w:multiLevelType w:val="multilevel"/>
    <w:tmpl w:val="9B6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E2D1E"/>
    <w:multiLevelType w:val="multilevel"/>
    <w:tmpl w:val="0A26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43C67"/>
    <w:multiLevelType w:val="multilevel"/>
    <w:tmpl w:val="1096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047316">
    <w:abstractNumId w:val="5"/>
  </w:num>
  <w:num w:numId="2" w16cid:durableId="1095706436">
    <w:abstractNumId w:val="1"/>
  </w:num>
  <w:num w:numId="3" w16cid:durableId="619531496">
    <w:abstractNumId w:val="0"/>
  </w:num>
  <w:num w:numId="4" w16cid:durableId="1661617708">
    <w:abstractNumId w:val="3"/>
  </w:num>
  <w:num w:numId="5" w16cid:durableId="1621953738">
    <w:abstractNumId w:val="2"/>
  </w:num>
  <w:num w:numId="6" w16cid:durableId="562717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B7"/>
    <w:rsid w:val="0007688E"/>
    <w:rsid w:val="002403A3"/>
    <w:rsid w:val="00271FF8"/>
    <w:rsid w:val="00303E7F"/>
    <w:rsid w:val="0033319E"/>
    <w:rsid w:val="0047225F"/>
    <w:rsid w:val="006962B7"/>
    <w:rsid w:val="006F700B"/>
    <w:rsid w:val="00B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BAD3"/>
  <w15:chartTrackingRefBased/>
  <w15:docId w15:val="{90A96490-D877-44DA-A11C-85B6281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2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6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62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6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6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6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6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6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6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6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6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1403</Words>
  <Characters>2652</Characters>
  <Application>Microsoft Office Word</Application>
  <DocSecurity>0</DocSecurity>
  <Lines>106</Lines>
  <Paragraphs>130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饶</dc:creator>
  <cp:keywords/>
  <dc:description/>
  <cp:lastModifiedBy>饶</cp:lastModifiedBy>
  <cp:revision>1</cp:revision>
  <dcterms:created xsi:type="dcterms:W3CDTF">2026-09-08T07:10:00Z</dcterms:created>
  <dcterms:modified xsi:type="dcterms:W3CDTF">2026-09-08T08:09:00Z</dcterms:modified>
</cp:coreProperties>
</file>