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6526" w14:textId="77777777" w:rsidR="0032434F" w:rsidRDefault="0032434F" w:rsidP="0032434F">
      <w:pPr>
        <w:pStyle w:val="ae"/>
      </w:pPr>
      <w:r>
        <w:t xml:space="preserve">在 </w:t>
      </w:r>
      <w:proofErr w:type="spellStart"/>
      <w:r>
        <w:rPr>
          <w:b/>
          <w:bCs/>
        </w:rPr>
        <w:t>WorkBuddy</w:t>
      </w:r>
      <w:proofErr w:type="spellEnd"/>
      <w:r>
        <w:rPr>
          <w:b/>
          <w:bCs/>
        </w:rPr>
        <w:t xml:space="preserve"> 企业版平台</w:t>
      </w:r>
      <w:r>
        <w:t xml:space="preserve">的终极设计中，团队形态正是 </w:t>
      </w:r>
      <w:r>
        <w:rPr>
          <w:b/>
          <w:bCs/>
        </w:rPr>
        <w:t>“1 个人类专家/模块 Leader（Human Owner）+ 1 堆领域 Agent 智能体集群（Agent Swarm）”</w:t>
      </w:r>
      <w:r>
        <w:t>。</w:t>
      </w:r>
    </w:p>
    <w:p w14:paraId="549564E1" w14:textId="77777777" w:rsidR="0032434F" w:rsidRDefault="0032434F" w:rsidP="0032434F">
      <w:pPr>
        <w:pStyle w:val="ae"/>
      </w:pPr>
      <w:r>
        <w:t xml:space="preserve">在传统模式下，一个端侧底座模块需要硬件工程师、结构工程师、驱动工程师、系统工程师等多人配合；而在 </w:t>
      </w:r>
      <w:proofErr w:type="spellStart"/>
      <w:r>
        <w:t>WorkBuddy</w:t>
      </w:r>
      <w:proofErr w:type="spellEnd"/>
      <w:r>
        <w:t xml:space="preserve"> 模式下，</w:t>
      </w:r>
      <w:r>
        <w:rPr>
          <w:b/>
          <w:bCs/>
        </w:rPr>
        <w:t>只需 1 位人类端侧底座负责人（Base Lead）</w:t>
      </w:r>
      <w:r>
        <w:t xml:space="preserve">，带着这套 </w:t>
      </w:r>
      <w:r>
        <w:rPr>
          <w:b/>
          <w:bCs/>
        </w:rPr>
        <w:t>端侧底座 AI 专家团</w:t>
      </w:r>
      <w:r>
        <w:t>，即可独自完成“从电路/结构设计审查到底层驱动/HAL交付”的整个模块任务。</w:t>
      </w:r>
    </w:p>
    <w:p w14:paraId="460BA828" w14:textId="77777777" w:rsidR="0032434F" w:rsidRPr="0032434F" w:rsidRDefault="0032434F" w:rsidP="0032434F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端侧底座</w:t>
      </w:r>
      <w:r w:rsidRPr="0032434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AI </w:t>
      </w:r>
      <w:r w:rsidRPr="0032434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专家团（全套</w:t>
      </w:r>
      <w:r w:rsidRPr="0032434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Agent </w:t>
      </w:r>
      <w:r w:rsidRPr="0032434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技能架构）</w:t>
      </w:r>
    </w:p>
    <w:p w14:paraId="483EE82A" w14:textId="77777777" w:rsidR="0032434F" w:rsidRPr="0032434F" w:rsidRDefault="0032434F" w:rsidP="0032434F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kern w:val="0"/>
          <w:sz w:val="24"/>
          <w14:ligatures w14:val="none"/>
        </w:rPr>
        <w:t>按照样板思路，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端侧底座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AI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专家团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由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位人类端侧底座架构师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带领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7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位专业子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Agent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组成，覆盖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结构设计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-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硬件选型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-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原理图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- PCB DFM - BSP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驱动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- HAL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接口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-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底层安全门禁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全流程。</w:t>
      </w:r>
    </w:p>
    <w:p w14:paraId="305D60BC" w14:textId="77777777" w:rsidR="0032434F" w:rsidRPr="0032434F" w:rsidRDefault="0032434F" w:rsidP="0032434F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模块一：硬件结构与模组开发模块</w:t>
      </w:r>
    </w:p>
    <w:p w14:paraId="0954DF19" w14:textId="77777777" w:rsidR="0032434F" w:rsidRPr="0032434F" w:rsidRDefault="0032434F" w:rsidP="0032434F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人类负责人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：结构架构师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资深结构工程师</w:t>
      </w:r>
    </w:p>
    <w:p w14:paraId="17FF6A8C" w14:textId="77777777" w:rsidR="0032434F" w:rsidRPr="0032434F" w:rsidRDefault="0032434F" w:rsidP="0032434F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spellStart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WorkBuddy</w:t>
      </w:r>
      <w:proofErr w:type="spellEnd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Agent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团队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：硬件结构与模组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</w:p>
    <w:p w14:paraId="3CA733A2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1.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硬件结构与模组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(Structural Engineering &amp; Module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157"/>
        <w:gridCol w:w="2825"/>
      </w:tblGrid>
      <w:tr w:rsidR="0032434F" w:rsidRPr="0032434F" w14:paraId="52AD43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9F39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319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2648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543C7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C66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3D CAD/STEP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参数自动化提取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(CAD Parameter Extractor)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F7A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解析机器人关节、电机及壳体的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3D STEP/IGES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文件，自动提取包络尺寸、重心坐标、安装孔位距与质量参数，生成标准化物理接口文档。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3E72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FreeCAD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Python API / 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OpenCASCADE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几何引擎、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STEP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文件解析器</w:t>
            </w:r>
          </w:p>
        </w:tc>
      </w:tr>
      <w:tr w:rsidR="0032434F" w:rsidRPr="0032434F" w14:paraId="1C6EC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E3B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结构公差分析与干涉校验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(Tolerance &amp; Interference Check)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B94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针对舵机传动链、齿轮箱及外壳装配，自动计算公差累积（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Tolerance 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Stackup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），扫描装配体物理干涉，评估可装配性（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DFA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3B18A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3D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干涉检查脚本、公差分析蒙特卡洛模拟引擎</w:t>
            </w:r>
          </w:p>
        </w:tc>
      </w:tr>
      <w:tr w:rsidR="0032434F" w:rsidRPr="0032434F" w14:paraId="48CB6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981A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热力学散热与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IP65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防护结构审查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(Thermal &amp; IP Seal Review)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1A93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根据主控芯片与电机的发热功率，评估导热垫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散热片接触面积与风道空间；审查密封胶条压缩量与止口结构是否达标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IP65/IP67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5604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IPC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热阻计算公式、密封结构规范数据库、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ANSYS/FEA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自动化报告解析器</w:t>
            </w:r>
          </w:p>
        </w:tc>
      </w:tr>
    </w:tbl>
    <w:p w14:paraId="3F15A787" w14:textId="77777777" w:rsidR="0032434F" w:rsidRPr="0032434F" w:rsidRDefault="0032434F" w:rsidP="0032434F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模块二：硬件电路与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PCB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开发模块</w:t>
      </w:r>
    </w:p>
    <w:p w14:paraId="3CC8CF18" w14:textId="77777777" w:rsidR="0032434F" w:rsidRPr="0032434F" w:rsidRDefault="0032434F" w:rsidP="0032434F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人类负责人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：硬件架构师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资深硬件工程师</w:t>
      </w:r>
    </w:p>
    <w:p w14:paraId="7EBD9884" w14:textId="77777777" w:rsidR="0032434F" w:rsidRPr="0032434F" w:rsidRDefault="0032434F" w:rsidP="0032434F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spellStart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WorkBuddy</w:t>
      </w:r>
      <w:proofErr w:type="spellEnd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Agent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团队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：选型与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BOM Agent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、原理图辅助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DFM/PCB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审核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</w:p>
    <w:p w14:paraId="4A910720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2.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选型与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BOM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(Component Selection &amp; BOM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3132"/>
        <w:gridCol w:w="2542"/>
      </w:tblGrid>
      <w:tr w:rsidR="0032434F" w:rsidRPr="0032434F" w14:paraId="1933C4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242D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AC1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9F3D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6B0AD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C85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元器件参数化搜索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(Component Search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5A8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根据电气参数需求（如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“24V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输入、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5V/3A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降压、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QFN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封装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”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），在元器件库中检索符合要求的芯片型号。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5AA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立创商城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 /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立创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EDA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数据库、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DigiKey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Mouser API</w:t>
            </w:r>
          </w:p>
        </w:tc>
      </w:tr>
      <w:tr w:rsidR="0032434F" w:rsidRPr="0032434F" w14:paraId="3E373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42426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供应链与成本分析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(Supply &amp; Cost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930D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查询特定型号的实时库存、阶梯单价、交期（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Lead Time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）及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Lifecycle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状态（是否停产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/EOL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645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ERP/MES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接口、供应商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代理商实时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</w:p>
        </w:tc>
      </w:tr>
      <w:tr w:rsidR="0032434F" w:rsidRPr="0032434F" w14:paraId="7E884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5F7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替代料平替推荐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(PIN-to-PIN Alt Skill)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8532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针对高风险料件，依据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Package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Pinout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VCC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范围、驱动能力自动匹配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100% P2P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或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P2P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替代料报告。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A4E1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内部替代料数据库、芯查查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元器件对比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</w:p>
        </w:tc>
      </w:tr>
      <w:tr w:rsidR="0032434F" w:rsidRPr="0032434F" w14:paraId="13038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3BB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4. BOM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表格式化导出与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DRC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审查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(BOM Export &amp; Sanity Check)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F569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整理硬件设计输出的原始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，检查错号、缺失封装、停产料，并输出标准采购格式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B3FB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Altium Designer / Cadence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原始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导出的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JSON/CSV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解析逻辑</w:t>
            </w:r>
          </w:p>
        </w:tc>
      </w:tr>
    </w:tbl>
    <w:p w14:paraId="087F386C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3.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原理图辅助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(Schematic Assistance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474"/>
        <w:gridCol w:w="3905"/>
      </w:tblGrid>
      <w:tr w:rsidR="0032434F" w:rsidRPr="0032434F" w14:paraId="16FF02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4CF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8A3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F11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3077F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4BD51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电气规则与逻辑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DRC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检查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lastRenderedPageBreak/>
              <w:t>(ERC/DRC Check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BCAB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解析原理图网表，自动检查网络悬空、电源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地短路、单端信号未拉高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拉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低、不同电平接口直连等逻辑错误。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C9B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 xml:space="preserve">EDA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网表导出脚本（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Python/SKILL/VBScript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）、逻辑规则检查库</w:t>
            </w:r>
          </w:p>
        </w:tc>
      </w:tr>
      <w:tr w:rsidR="0032434F" w:rsidRPr="0032434F" w14:paraId="1CA1F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478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模块化子电路生成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(Sub-circuit Block Generator)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F38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依据选型方案，自动生成标准外围电路（如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Buck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降压电路、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MCU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最小系统、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CAN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通讯保护电路）的原理图层次块与网表。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AF6F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企业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EDA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标准电路模块库（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Altium/Cadence Schematic Snippets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</w:t>
            </w:r>
          </w:p>
        </w:tc>
      </w:tr>
      <w:tr w:rsidR="0032434F" w:rsidRPr="0032434F" w14:paraId="32D9F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6C4F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芯片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Pinout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交叉映射校验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(Pinout Mapping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1AB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将芯片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Datasheet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中的引脚定义与原理图符号（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Symbol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）及嵌入式软件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GPIO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映射表进行三方交叉比对。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B606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Datasheet PDF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解析器、原理图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Symbol JSON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、软件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GPIO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定义文件</w:t>
            </w:r>
          </w:p>
        </w:tc>
      </w:tr>
    </w:tbl>
    <w:p w14:paraId="6FE1610A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4. DFM / PCB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审核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(PCB DFM &amp; Thermal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716"/>
        <w:gridCol w:w="2311"/>
      </w:tblGrid>
      <w:tr w:rsidR="0032434F" w:rsidRPr="0032434F" w14:paraId="093907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B3C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5F3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81D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7B36C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683D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物理层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DFM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制造工艺审查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(DFM Sanity Check)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DE0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扫描线宽线距、过孔与焊盘重叠、最小阻焊桥宽度、板边安全间距，审查是否符合代工厂打样标准。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7629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华秋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DFM API / CAM350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自动化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 / Altium PCB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规则文件</w:t>
            </w:r>
          </w:p>
        </w:tc>
      </w:tr>
      <w:tr w:rsidR="0032434F" w:rsidRPr="0032434F" w14:paraId="41C29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AAA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高功率与散热走线评估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(Thermal &amp; Power Review)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0238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分析电机驱动板与电源模块的走线铜箔宽度与过孔数量，计算目标电流下的温升，判断是否需要补铜或加散热孔。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07E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IPC-2152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走线载流能力计算引擎、热分析模型</w:t>
            </w:r>
          </w:p>
        </w:tc>
      </w:tr>
      <w:tr w:rsidR="0032434F" w:rsidRPr="0032434F" w14:paraId="6D72F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D9A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关键信号线与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EMC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布局审查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(EMC/SI Rules Review)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500F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扫描晶振回路、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SW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开关节点、差分信号线（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USB/CAN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）的参考平面完整性、过孔数量及走线包地情况。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D1C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EDA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物理网表提取器、拓扑结构规整度分析器</w:t>
            </w:r>
          </w:p>
        </w:tc>
      </w:tr>
    </w:tbl>
    <w:p w14:paraId="6E5D582D" w14:textId="77777777" w:rsidR="0032434F" w:rsidRPr="0032434F" w:rsidRDefault="0032434F" w:rsidP="0032434F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模块三：嵌入式底层固件与软件开发模块</w:t>
      </w:r>
    </w:p>
    <w:p w14:paraId="0E0CAFCF" w14:textId="77777777" w:rsidR="0032434F" w:rsidRPr="0032434F" w:rsidRDefault="0032434F" w:rsidP="0032434F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人类负责人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：嵌入式底层架构师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/ BSP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组长</w:t>
      </w:r>
    </w:p>
    <w:p w14:paraId="17C15C9D" w14:textId="77777777" w:rsidR="0032434F" w:rsidRPr="0032434F" w:rsidRDefault="0032434F" w:rsidP="0032434F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spellStart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WorkBuddy</w:t>
      </w:r>
      <w:proofErr w:type="spellEnd"/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Agent </w:t>
      </w:r>
      <w:r w:rsidRPr="0032434F">
        <w:rPr>
          <w:rFonts w:ascii="Arial" w:eastAsia="宋体" w:hAnsi="Arial" w:cs="Arial"/>
          <w:b/>
          <w:bCs/>
          <w:kern w:val="0"/>
          <w:sz w:val="24"/>
          <w14:ligatures w14:val="none"/>
        </w:rPr>
        <w:t>团队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：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BSP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与板级驱动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HAL 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接口与硬件服务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>、底层代码与静态安全</w:t>
      </w:r>
      <w:r w:rsidRPr="0032434F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</w:p>
    <w:p w14:paraId="700AA04A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5. BSP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与板级驱动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(BSP &amp; Board Level Driver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787"/>
        <w:gridCol w:w="3416"/>
      </w:tblGrid>
      <w:tr w:rsidR="0032434F" w:rsidRPr="0032434F" w14:paraId="04058A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2BF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8ABE1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B33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36BD4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EF40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Datasheet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寄存器提取与位图解析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(Datasheet Register Parser)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4596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从芯片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Datasheet PDF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中自动提取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Register Map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结构体、偏移地址与位域定义，生成标准的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C/C++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头文件宏。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7572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PDF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结构化提取引擎、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C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语言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Struct/Macro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拼装器</w:t>
            </w:r>
          </w:p>
        </w:tc>
      </w:tr>
      <w:tr w:rsidR="0032434F" w:rsidRPr="0032434F" w14:paraId="27045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CC1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proofErr w:type="spellStart"/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DeviceTree</w:t>
            </w:r>
            <w:proofErr w:type="spellEnd"/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DTS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设备树自动生成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</w:t>
            </w:r>
            <w:proofErr w:type="spell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DeviceTree</w:t>
            </w:r>
            <w:proofErr w:type="spellEnd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 xml:space="preserve"> Generator)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10DB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根据引脚分配表与外设挂载关系，自动生成嵌入式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Linux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设备树（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DTS/DTSO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）或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RTOS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板级配置文件（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Prj.conf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94B9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DeviceTree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编译器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(DTC)</w:t>
            </w:r>
            <w:proofErr w:type="gram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、引脚复用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JSON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配置文件</w:t>
            </w:r>
          </w:p>
        </w:tc>
      </w:tr>
      <w:tr w:rsidR="0032434F" w:rsidRPr="0032434F" w14:paraId="29D93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8D00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外设驱动与中断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/DMA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模板生成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(Peripheral Driver &amp; ISR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3920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自动构建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GPIO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I2C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SPI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CAN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PWM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及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UART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底层驱动代码，配置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DMA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缓冲区与中断服务子程序（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ISR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）框架。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71D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内核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/RTOS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驱动模板库（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Linux Kernel/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FreeRTOS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/Zephyr API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</w:t>
            </w:r>
          </w:p>
        </w:tc>
      </w:tr>
    </w:tbl>
    <w:p w14:paraId="0C287D59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6. HAL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接口与硬件服务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(HAL &amp; Hardware Services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006"/>
        <w:gridCol w:w="2116"/>
      </w:tblGrid>
      <w:tr w:rsidR="0032434F" w:rsidRPr="0032434F" w14:paraId="0BB46C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76EF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59C3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4463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0EE6A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E97F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标准化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HAL C/C++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接口导出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(HAL API Standard Generator)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A27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将底层驱动封装为统一语义的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C/C++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抽象层接口（如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hal_motor_set_torque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()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），屏蔽芯片平台差异，保证换板不换上层逻辑。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BB6F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企业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HAL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规约标准库、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Clang AST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抽象语法树生成工具</w:t>
            </w:r>
          </w:p>
        </w:tc>
      </w:tr>
      <w:tr w:rsidR="0032434F" w:rsidRPr="0032434F" w14:paraId="12296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AFF90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异构芯片适配器模式封装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(Hardware Adapter Generator)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B19C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针对不同控制芯片（如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STM32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与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RK3588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），自动构建适配器模式代码，平滑兼容不同硬件平台的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差异。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67F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面向对象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C++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设计模式代码生成器</w:t>
            </w:r>
          </w:p>
        </w:tc>
      </w:tr>
      <w:tr w:rsidR="0032434F" w:rsidRPr="0032434F" w14:paraId="05ACB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810AE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共享内存与零拷贝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Buffer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配置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(Zero-Copy Buffer Configurator)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4BFFA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为摄像头、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IMU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与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NPU/GPU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算力通道配置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DMA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共享内存池与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RingBuffer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，消除数据传输过程中的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CPU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拷贝开销。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5885A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Linux Ion/DMABUF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接口规约、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RTOS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内存池配置器</w:t>
            </w:r>
          </w:p>
        </w:tc>
      </w:tr>
    </w:tbl>
    <w:p w14:paraId="4DEE4CC3" w14:textId="77777777" w:rsidR="0032434F" w:rsidRPr="0032434F" w:rsidRDefault="0032434F" w:rsidP="0032434F">
      <w:pPr>
        <w:widowControl/>
        <w:spacing w:after="100" w:afterAutospacing="1" w:line="240" w:lineRule="auto"/>
        <w:outlineLvl w:val="4"/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</w:pP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7. 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底层代码与静态安全</w:t>
      </w:r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 xml:space="preserve"> Agent </w:t>
      </w:r>
      <w:proofErr w:type="gramStart"/>
      <w:r w:rsidRPr="0032434F">
        <w:rPr>
          <w:rFonts w:ascii="Arial" w:eastAsia="宋体" w:hAnsi="Arial" w:cs="Arial"/>
          <w:b/>
          <w:bCs/>
          <w:kern w:val="0"/>
          <w:sz w:val="20"/>
          <w:szCs w:val="20"/>
          <w14:ligatures w14:val="none"/>
        </w:rPr>
        <w:t>(Code Quality &amp; Safety Audit Agent)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110"/>
        <w:gridCol w:w="2660"/>
      </w:tblGrid>
      <w:tr w:rsidR="0032434F" w:rsidRPr="0032434F" w14:paraId="232E0A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B0B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B765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548B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32434F" w:rsidRPr="0032434F" w14:paraId="2ECC7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A3B7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MISRA-C/C++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与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CERT-C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自动化静态扫描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(MISRA/CERT C Static Scanner)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98291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扫描底座生成的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C/C++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代码，拦截违背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MISRA-C:2012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及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CERT-C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安全编码规范的代码段，输出修正建议。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BB68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Cppcheck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/ Clang-Tidy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静态分析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MISRA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规则校验引擎</w:t>
            </w:r>
          </w:p>
        </w:tc>
      </w:tr>
      <w:tr w:rsidR="0032434F" w:rsidRPr="0032434F" w14:paraId="516C4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AC6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嵌入式内存泄漏与死锁规约审查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(Memory Leak &amp; Deadlock Analyzer)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807A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分析裸机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/RTOS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中的指针操作、动态内存申请（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malloc/free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）、中断锁与互斥锁竞争逻辑，预判死锁与溢出风险。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7D71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C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语言数据流图（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DFG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）分析器、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Valgrind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/ </w:t>
            </w:r>
            <w:proofErr w:type="spellStart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AddressSanitizer</w:t>
            </w:r>
            <w:proofErr w:type="spellEnd"/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规约库</w:t>
            </w:r>
          </w:p>
        </w:tc>
      </w:tr>
      <w:tr w:rsidR="0032434F" w:rsidRPr="0032434F" w14:paraId="122D2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75A4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中断响应时间与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RTOS </w:t>
            </w:r>
            <w:r w:rsidRPr="0032434F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占用评估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2434F">
              <w:rPr>
                <w:rFonts w:ascii="Arial" w:eastAsia="宋体" w:hAnsi="Arial" w:cs="Arial"/>
                <w:i/>
                <w:iCs/>
                <w:kern w:val="0"/>
                <w:sz w:val="24"/>
                <w14:ligatures w14:val="none"/>
              </w:rPr>
              <w:t>(RTOS Timing &amp; Footprint Evaluator)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EB0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分析固件编译后的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Flash/RAM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物理占用率，计算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ISR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关中断时间与最高优先级任务调度延迟，确保满足强实时要求。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F65C" w14:textId="77777777" w:rsidR="0032434F" w:rsidRPr="0032434F" w:rsidRDefault="0032434F" w:rsidP="0032434F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GCC/Clang Map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文件解析器、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ARM/RISC-V </w:t>
            </w:r>
            <w:r w:rsidRPr="0032434F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汇编指令周期分析器</w:t>
            </w:r>
          </w:p>
        </w:tc>
      </w:tr>
    </w:tbl>
    <w:p w14:paraId="280FC1A6" w14:textId="77777777" w:rsidR="00BC054A" w:rsidRPr="0032434F" w:rsidRDefault="00BC054A">
      <w:pPr>
        <w:rPr>
          <w:rFonts w:hint="eastAsia"/>
        </w:rPr>
      </w:pPr>
    </w:p>
    <w:sectPr w:rsidR="00BC054A" w:rsidRPr="00324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776"/>
    <w:multiLevelType w:val="multilevel"/>
    <w:tmpl w:val="8C3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16DEF"/>
    <w:multiLevelType w:val="multilevel"/>
    <w:tmpl w:val="52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809DE"/>
    <w:multiLevelType w:val="multilevel"/>
    <w:tmpl w:val="7F1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03118">
    <w:abstractNumId w:val="2"/>
  </w:num>
  <w:num w:numId="2" w16cid:durableId="229268872">
    <w:abstractNumId w:val="0"/>
  </w:num>
  <w:num w:numId="3" w16cid:durableId="72957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4F"/>
    <w:rsid w:val="00271FF8"/>
    <w:rsid w:val="0032434F"/>
    <w:rsid w:val="0033319E"/>
    <w:rsid w:val="0047225F"/>
    <w:rsid w:val="00B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A5CD"/>
  <w15:chartTrackingRefBased/>
  <w15:docId w15:val="{DA4FAA54-3F33-4C02-816E-1C2A3C85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3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3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3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3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3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3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3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3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3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3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3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3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3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3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3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3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3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3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3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3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3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3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434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243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1537</Words>
  <Characters>2905</Characters>
  <Application>Microsoft Office Word</Application>
  <DocSecurity>0</DocSecurity>
  <Lines>116</Lines>
  <Paragraphs>143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饶</dc:creator>
  <cp:keywords/>
  <dc:description/>
  <cp:lastModifiedBy>饶</cp:lastModifiedBy>
  <cp:revision>1</cp:revision>
  <dcterms:created xsi:type="dcterms:W3CDTF">2026-09-08T06:51:00Z</dcterms:created>
  <dcterms:modified xsi:type="dcterms:W3CDTF">2026-09-08T06:57:00Z</dcterms:modified>
</cp:coreProperties>
</file>