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${approach_title}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${CLONEAPPROACHLEVEL}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${approach_level}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${/CLONEAPPROACHLEVEL}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${approach_text}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