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2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545"/>
        <w:gridCol w:w="7692"/>
      </w:tblGrid>
      <w:tr w:rsidR="004A765B" w14:paraId="10C57BB0" w14:textId="77777777" w:rsidTr="004C2167">
        <w:trPr>
          <w:trHeight w:val="983"/>
        </w:trPr>
        <w:tc>
          <w:tcPr>
            <w:tcW w:w="9237" w:type="dxa"/>
            <w:gridSpan w:val="2"/>
            <w:vAlign w:val="center"/>
          </w:tcPr>
          <w:p w14:paraId="680E89B3" w14:textId="3D91662E" w:rsidR="004A765B" w:rsidRPr="002337CE" w:rsidRDefault="00BD68D4" w:rsidP="00164E34">
            <w:pPr>
              <w:jc w:val="center"/>
              <w:rPr>
                <w:b/>
                <w:bCs/>
                <w:sz w:val="40"/>
                <w:szCs w:val="44"/>
              </w:rPr>
            </w:pPr>
            <w:r>
              <w:rPr>
                <w:rFonts w:hint="eastAsia"/>
                <w:b/>
                <w:bCs/>
                <w:sz w:val="40"/>
                <w:szCs w:val="44"/>
              </w:rPr>
              <w:t>선행 연구자료</w:t>
            </w:r>
          </w:p>
        </w:tc>
      </w:tr>
      <w:tr w:rsidR="00942257" w14:paraId="082DB3A6" w14:textId="77777777" w:rsidTr="004C2167">
        <w:trPr>
          <w:trHeight w:val="567"/>
        </w:trPr>
        <w:tc>
          <w:tcPr>
            <w:tcW w:w="1545" w:type="dxa"/>
            <w:vAlign w:val="center"/>
          </w:tcPr>
          <w:p w14:paraId="12E9ADA8" w14:textId="746C3BCB" w:rsidR="00942257" w:rsidRPr="00B95F9C" w:rsidRDefault="00942257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프로젝트</w:t>
            </w:r>
          </w:p>
        </w:tc>
        <w:tc>
          <w:tcPr>
            <w:tcW w:w="7692" w:type="dxa"/>
            <w:vAlign w:val="center"/>
          </w:tcPr>
          <w:p w14:paraId="29B7B87F" w14:textId="24F9F5B6" w:rsidR="00942257" w:rsidRDefault="00BD68D4" w:rsidP="00CE284F">
            <w:r>
              <w:rPr>
                <w:rFonts w:hint="eastAsia"/>
              </w:rPr>
              <w:t>이종위성군 성능 분석 및 설계/최적화</w:t>
            </w:r>
          </w:p>
        </w:tc>
      </w:tr>
      <w:tr w:rsidR="00BD68D4" w14:paraId="634C53DA" w14:textId="77777777" w:rsidTr="004C2167">
        <w:trPr>
          <w:trHeight w:val="567"/>
        </w:trPr>
        <w:tc>
          <w:tcPr>
            <w:tcW w:w="1545" w:type="dxa"/>
            <w:vAlign w:val="center"/>
          </w:tcPr>
          <w:p w14:paraId="1C8A10D5" w14:textId="06C86E8B" w:rsidR="00BD68D4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작성 </w:t>
            </w:r>
            <w:r w:rsidRPr="00B95F9C">
              <w:rPr>
                <w:rFonts w:hint="eastAsia"/>
                <w:b/>
                <w:bCs/>
              </w:rPr>
              <w:t>일</w:t>
            </w:r>
            <w:r>
              <w:rPr>
                <w:rFonts w:hint="eastAsia"/>
                <w:b/>
                <w:bCs/>
              </w:rPr>
              <w:t>자</w:t>
            </w:r>
          </w:p>
        </w:tc>
        <w:tc>
          <w:tcPr>
            <w:tcW w:w="7692" w:type="dxa"/>
            <w:vAlign w:val="center"/>
          </w:tcPr>
          <w:p w14:paraId="77B48481" w14:textId="235473D7" w:rsidR="00BD68D4" w:rsidRDefault="00BD68D4" w:rsidP="00CE284F">
            <w:r>
              <w:rPr>
                <w:rFonts w:hint="eastAsia"/>
              </w:rPr>
              <w:t>2</w:t>
            </w:r>
            <w:r>
              <w:t>023-0</w:t>
            </w:r>
            <w:r>
              <w:rPr>
                <w:rFonts w:hint="eastAsia"/>
              </w:rPr>
              <w:t>4</w:t>
            </w:r>
            <w:r>
              <w:t>-</w:t>
            </w:r>
            <w:r>
              <w:rPr>
                <w:rFonts w:hint="eastAsia"/>
              </w:rPr>
              <w:t>04</w:t>
            </w:r>
          </w:p>
        </w:tc>
      </w:tr>
      <w:tr w:rsidR="00BD68D4" w14:paraId="648E7512" w14:textId="77777777" w:rsidTr="004C2167">
        <w:trPr>
          <w:trHeight w:val="567"/>
        </w:trPr>
        <w:tc>
          <w:tcPr>
            <w:tcW w:w="1545" w:type="dxa"/>
            <w:vAlign w:val="center"/>
          </w:tcPr>
          <w:p w14:paraId="52B91F50" w14:textId="70D399C5" w:rsidR="00BD68D4" w:rsidRPr="00B95F9C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692" w:type="dxa"/>
            <w:vAlign w:val="center"/>
          </w:tcPr>
          <w:p w14:paraId="22F322E5" w14:textId="2EA01C5E" w:rsidR="00BD68D4" w:rsidRDefault="00BD68D4" w:rsidP="00CE284F">
            <w:r>
              <w:rPr>
                <w:rFonts w:hint="eastAsia"/>
              </w:rPr>
              <w:t xml:space="preserve">연세대학교 우주비행제어 연구실 </w:t>
            </w:r>
            <w:r>
              <w:t>(</w:t>
            </w:r>
            <w:r>
              <w:rPr>
                <w:rFonts w:hint="eastAsia"/>
              </w:rPr>
              <w:t>이진진)</w:t>
            </w:r>
          </w:p>
        </w:tc>
      </w:tr>
      <w:tr w:rsidR="00D10C13" w14:paraId="41686E62" w14:textId="77777777" w:rsidTr="004C2167">
        <w:trPr>
          <w:trHeight w:val="567"/>
        </w:trPr>
        <w:tc>
          <w:tcPr>
            <w:tcW w:w="1545" w:type="dxa"/>
            <w:vAlign w:val="center"/>
          </w:tcPr>
          <w:p w14:paraId="4727E015" w14:textId="08793064" w:rsidR="00D10C13" w:rsidRDefault="00D10C13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연구목표</w:t>
            </w:r>
          </w:p>
        </w:tc>
        <w:tc>
          <w:tcPr>
            <w:tcW w:w="7692" w:type="dxa"/>
            <w:vAlign w:val="center"/>
          </w:tcPr>
          <w:p w14:paraId="5FCC7319" w14:textId="5F8C8E88" w:rsidR="00D10C13" w:rsidRDefault="00D10C13" w:rsidP="00CE284F">
            <w:r>
              <w:rPr>
                <w:rFonts w:hint="eastAsia"/>
              </w:rPr>
              <w:t>감시/정찰 임무 수행을 위한 이종 위성군의 설계 최적화 및 운용 개념 도출</w:t>
            </w:r>
          </w:p>
        </w:tc>
      </w:tr>
      <w:tr w:rsidR="00BD68D4" w14:paraId="6BFD5991" w14:textId="77777777" w:rsidTr="004C2167">
        <w:trPr>
          <w:trHeight w:val="567"/>
        </w:trPr>
        <w:tc>
          <w:tcPr>
            <w:tcW w:w="1545" w:type="dxa"/>
            <w:vAlign w:val="center"/>
          </w:tcPr>
          <w:p w14:paraId="482E1120" w14:textId="756D43DA" w:rsidR="00BD68D4" w:rsidRPr="00B95F9C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연구자료 요약</w:t>
            </w:r>
          </w:p>
        </w:tc>
        <w:tc>
          <w:tcPr>
            <w:tcW w:w="7692" w:type="dxa"/>
            <w:vAlign w:val="center"/>
          </w:tcPr>
          <w:p w14:paraId="210B79DF" w14:textId="1354F7EE" w:rsidR="00A704E5" w:rsidRDefault="00D10C13" w:rsidP="00BA1422">
            <w:r>
              <w:rPr>
                <w:rFonts w:hint="eastAsia"/>
              </w:rPr>
              <w:t xml:space="preserve">위의 연구목표를 달성하기 위해 이종위성군 설계와 관련된 </w:t>
            </w:r>
            <w:r w:rsidR="00BD68D4">
              <w:rPr>
                <w:rFonts w:hint="eastAsia"/>
              </w:rPr>
              <w:t>해외 문헌 조사를 하였으며</w:t>
            </w:r>
            <w:r>
              <w:rPr>
                <w:rFonts w:hint="eastAsia"/>
              </w:rPr>
              <w:t xml:space="preserve">, </w:t>
            </w:r>
            <w:r w:rsidR="00BA1422">
              <w:rPr>
                <w:rFonts w:hint="eastAsia"/>
              </w:rPr>
              <w:t xml:space="preserve">조사한 </w:t>
            </w:r>
            <w:r>
              <w:rPr>
                <w:rFonts w:hint="eastAsia"/>
              </w:rPr>
              <w:t xml:space="preserve">여러 문헌들 가운데 </w:t>
            </w:r>
            <w:r w:rsidR="00123543">
              <w:rPr>
                <w:rFonts w:hint="eastAsia"/>
              </w:rPr>
              <w:t xml:space="preserve">한반도를 관심지역으로 설정한 </w:t>
            </w:r>
            <w:r>
              <w:rPr>
                <w:rFonts w:hint="eastAsia"/>
              </w:rPr>
              <w:t xml:space="preserve">본 프로젝트의 연구 방향에 가장 적합하며 의미 있을 것으로 </w:t>
            </w:r>
            <w:r w:rsidR="00BA1422"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되는 </w:t>
            </w:r>
            <w:r w:rsidR="006911AF">
              <w:rPr>
                <w:rFonts w:hint="eastAsia"/>
              </w:rPr>
              <w:t>두 편의 논문을 아래와</w:t>
            </w:r>
            <w:r>
              <w:rPr>
                <w:rFonts w:hint="eastAsia"/>
              </w:rPr>
              <w:t xml:space="preserve"> 같이 선별함.</w:t>
            </w:r>
          </w:p>
          <w:p w14:paraId="3E3007FD" w14:textId="77777777" w:rsidR="00EB68B3" w:rsidRPr="00A704E5" w:rsidRDefault="00EB68B3" w:rsidP="00BA1422"/>
          <w:p w14:paraId="60221A5A" w14:textId="0B2980A7" w:rsidR="00BA1422" w:rsidRPr="00A704E5" w:rsidRDefault="00BA1422" w:rsidP="00CE284F">
            <w:pPr>
              <w:pStyle w:val="a4"/>
              <w:numPr>
                <w:ilvl w:val="0"/>
                <w:numId w:val="11"/>
              </w:numPr>
              <w:ind w:leftChars="0"/>
              <w:rPr>
                <w:b/>
                <w:bCs/>
              </w:rPr>
            </w:pPr>
            <w:r w:rsidRPr="00A704E5">
              <w:rPr>
                <w:b/>
                <w:bCs/>
              </w:rPr>
              <w:t>A Framework for Heterogeneous Satellite Constellation Design for Rapid Response Earth Observations, 2019 Ibrahim Sanad</w:t>
            </w:r>
          </w:p>
          <w:p w14:paraId="2A53CD72" w14:textId="6C5FFEBD" w:rsidR="00BA1422" w:rsidRPr="00EB68B3" w:rsidRDefault="00BA1422" w:rsidP="00EB68B3">
            <w:pPr>
              <w:pStyle w:val="a4"/>
              <w:numPr>
                <w:ilvl w:val="0"/>
                <w:numId w:val="11"/>
              </w:numPr>
              <w:ind w:leftChars="0"/>
              <w:rPr>
                <w:b/>
                <w:bCs/>
              </w:rPr>
            </w:pPr>
            <w:r w:rsidRPr="00A704E5">
              <w:rPr>
                <w:b/>
                <w:bCs/>
              </w:rPr>
              <w:t>Research on the configuration design method of heterogeneous constellation reconstruction under the multiple objective and multiple constraint</w:t>
            </w:r>
            <w:r w:rsidRPr="00A704E5">
              <w:rPr>
                <w:rFonts w:hint="eastAsia"/>
                <w:b/>
                <w:bCs/>
              </w:rPr>
              <w:t>,</w:t>
            </w:r>
            <w:r w:rsidRPr="00A704E5">
              <w:rPr>
                <w:b/>
                <w:bCs/>
              </w:rPr>
              <w:t xml:space="preserve"> </w:t>
            </w:r>
            <w:r w:rsidRPr="00A704E5">
              <w:rPr>
                <w:rFonts w:hint="eastAsia"/>
                <w:b/>
                <w:bCs/>
              </w:rPr>
              <w:t>2017</w:t>
            </w:r>
            <w:r w:rsidRPr="00A704E5">
              <w:rPr>
                <w:b/>
                <w:bCs/>
              </w:rPr>
              <w:t xml:space="preserve"> </w:t>
            </w:r>
            <w:r w:rsidRPr="00A704E5">
              <w:rPr>
                <w:rFonts w:hint="eastAsia"/>
                <w:b/>
                <w:bCs/>
              </w:rPr>
              <w:t>Shuang</w:t>
            </w:r>
            <w:r w:rsidRPr="00A704E5">
              <w:rPr>
                <w:b/>
                <w:bCs/>
              </w:rPr>
              <w:t xml:space="preserve"> </w:t>
            </w:r>
            <w:r w:rsidRPr="00A704E5">
              <w:rPr>
                <w:rFonts w:hint="eastAsia"/>
                <w:b/>
                <w:bCs/>
              </w:rPr>
              <w:t>Zhao</w:t>
            </w:r>
          </w:p>
        </w:tc>
      </w:tr>
      <w:tr w:rsidR="00A70A05" w14:paraId="5EBE64F1" w14:textId="77777777" w:rsidTr="004C2167">
        <w:trPr>
          <w:trHeight w:val="5828"/>
        </w:trPr>
        <w:tc>
          <w:tcPr>
            <w:tcW w:w="1545" w:type="dxa"/>
            <w:vAlign w:val="center"/>
          </w:tcPr>
          <w:p w14:paraId="7161F0A1" w14:textId="3F2DB0B4" w:rsidR="00A70A05" w:rsidRPr="00A704E5" w:rsidRDefault="00A70A05" w:rsidP="00A704E5">
            <w:pPr>
              <w:ind w:left="400" w:hangingChars="200" w:hanging="40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(1)</w:t>
            </w:r>
            <w:r>
              <w:rPr>
                <w:b/>
                <w:bCs/>
              </w:rPr>
              <w:t xml:space="preserve"> </w:t>
            </w:r>
            <w:r w:rsidR="006911AF">
              <w:rPr>
                <w:b/>
                <w:bCs/>
              </w:rPr>
              <w:t xml:space="preserve"> 2019, </w:t>
            </w:r>
            <w:r w:rsidRPr="00A704E5">
              <w:rPr>
                <w:b/>
                <w:bCs/>
              </w:rPr>
              <w:t xml:space="preserve">Ibrahim </w:t>
            </w:r>
            <w:r w:rsidR="006911AF">
              <w:rPr>
                <w:rFonts w:hint="eastAsia"/>
                <w:b/>
                <w:bCs/>
              </w:rPr>
              <w:t>S</w:t>
            </w:r>
            <w:r w:rsidRPr="00A704E5">
              <w:rPr>
                <w:rFonts w:hint="eastAsia"/>
                <w:b/>
                <w:bCs/>
              </w:rPr>
              <w:t>anad</w:t>
            </w:r>
          </w:p>
        </w:tc>
        <w:tc>
          <w:tcPr>
            <w:tcW w:w="7692" w:type="dxa"/>
            <w:vMerge w:val="restart"/>
          </w:tcPr>
          <w:p w14:paraId="2B22098A" w14:textId="3DB81E8F" w:rsidR="00592509" w:rsidRPr="00592509" w:rsidRDefault="00A70A05" w:rsidP="00592509">
            <w:pPr>
              <w:pStyle w:val="a6"/>
              <w:numPr>
                <w:ilvl w:val="0"/>
                <w:numId w:val="3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123543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논문 </w:t>
            </w:r>
            <w:proofErr w:type="gramStart"/>
            <w:r w:rsidRPr="00123543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주요내용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Pr="00A704E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:</w:t>
            </w:r>
            <w:proofErr w:type="gramEnd"/>
            <w:r w:rsidRPr="00A704E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이종 위성군의 운용목표인 신속성과 직결되는 SRT의 개념,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구성요소 및 단축 방법 등에 대한 내용을 기술한 후 이를 바탕으로 한 위성군의 설계 방법,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그리고 해당 방법을 적용하여 시뮬레이션 하였을 때 파라미터의 값에 따른 성능 지수의 변화 결과 및 향후 작업에 대한 권고사항을 포함한다.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56916397" w14:textId="77777777" w:rsidR="00592509" w:rsidRDefault="00592509" w:rsidP="001366D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</w:p>
          <w:p w14:paraId="5C4EA1E5" w14:textId="13DE69E6" w:rsidR="00A70A05" w:rsidRPr="001D3BD9" w:rsidRDefault="00A70A05" w:rsidP="001366D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[1]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연구목표 </w:t>
            </w:r>
          </w:p>
          <w:p w14:paraId="6A9817C1" w14:textId="417E78E8" w:rsidR="00A70A05" w:rsidRDefault="00A70A05" w:rsidP="001366D5">
            <w:pPr>
              <w:pStyle w:val="a6"/>
              <w:spacing w:before="0" w:beforeAutospacing="0" w:after="0" w:afterAutospacing="0" w:line="280" w:lineRule="exact"/>
              <w:ind w:left="400"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A704E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자연재해 등 국방 및 자연안보와 관련된 사항에 신속하게 대응하기 위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해 SRT(System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Response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Time)를 최대한 줄일 수 있는</w:t>
            </w:r>
            <w:r w:rsidRPr="00A704E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이종위성군 설계</w:t>
            </w:r>
          </w:p>
          <w:p w14:paraId="2AA9D1BD" w14:textId="77777777" w:rsidR="00A70A05" w:rsidRDefault="00A70A05" w:rsidP="001366D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</w:p>
          <w:p w14:paraId="23F2427F" w14:textId="07C32746" w:rsidR="00592509" w:rsidRPr="001D3BD9" w:rsidRDefault="00592509" w:rsidP="0059250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2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proofErr w:type="spellStart"/>
            <w:r w:rsidRPr="001366D5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0"/>
                <w:szCs w:val="23"/>
              </w:rPr>
              <w:t>위성군</w:t>
            </w:r>
            <w:proofErr w:type="spellEnd"/>
            <w:r w:rsidRPr="001366D5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0"/>
                <w:szCs w:val="23"/>
              </w:rPr>
              <w:t xml:space="preserve"> 종류 및 주요기능</w:t>
            </w:r>
          </w:p>
          <w:p w14:paraId="1FEDD9F4" w14:textId="77777777" w:rsidR="00592509" w:rsidRDefault="00592509" w:rsidP="0059250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I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maging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</w:t>
            </w:r>
          </w:p>
          <w:p w14:paraId="02CF3AFD" w14:textId="77777777" w:rsidR="00592509" w:rsidRDefault="00592509" w:rsidP="00592509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고해상도 영상을 촬영함</w:t>
            </w:r>
          </w:p>
          <w:p w14:paraId="6316AB1D" w14:textId="77777777" w:rsidR="00592509" w:rsidRDefault="00592509" w:rsidP="0059250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Relay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</w:t>
            </w:r>
          </w:p>
          <w:p w14:paraId="77AF6202" w14:textId="77777777" w:rsidR="00592509" w:rsidRDefault="00592509" w:rsidP="00592509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Uplink를 통해 지상국에서부터 위성으로 명령을 전달함</w:t>
            </w:r>
          </w:p>
          <w:p w14:paraId="1E4FDBD8" w14:textId="77777777" w:rsidR="00592509" w:rsidRDefault="00592509" w:rsidP="00592509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Downlink를 통해 위성에서부터 지상국으로 Data를 전송함 </w:t>
            </w:r>
          </w:p>
          <w:p w14:paraId="45FD5D54" w14:textId="77777777" w:rsidR="00592509" w:rsidRPr="00592509" w:rsidRDefault="00592509" w:rsidP="001366D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</w:p>
          <w:p w14:paraId="2DA0B926" w14:textId="07E36E8C" w:rsidR="00A70A05" w:rsidRDefault="00A70A05" w:rsidP="001366D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="0059250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3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 w:val="20"/>
                <w:szCs w:val="23"/>
              </w:rPr>
              <w:t>SRT의 구성</w:t>
            </w:r>
          </w:p>
          <w:p w14:paraId="1ECEFBC2" w14:textId="2DBE88C6" w:rsidR="00A70A05" w:rsidRPr="001D3BD9" w:rsidRDefault="00A70A05" w:rsidP="001366D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301E2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3"/>
              </w:rPr>
              <w:t>SRT(</w:t>
            </w:r>
            <w:r w:rsidRPr="001301E2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시스템 처리 시간)은 시스템 요청 제출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시점부터</w:t>
            </w:r>
            <w:r w:rsidRPr="001301E2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생성된 이미지를 사용할 수 있을 때까지의 시간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간격을 정의하며 다음과 </w:t>
            </w:r>
            <w:r w:rsidR="006911AF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7가지</w:t>
            </w:r>
            <w:r w:rsidR="006911AF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="006911AF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delay로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구성</w:t>
            </w:r>
          </w:p>
          <w:p w14:paraId="476F8E56" w14:textId="5A772297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lastRenderedPageBreak/>
              <w:t>Command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Preparation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Time(T1)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Fixed</w:t>
            </w:r>
          </w:p>
          <w:p w14:paraId="6D680DF8" w14:textId="7B92857F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Command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uplink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delay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Time(T2)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Dynamic</w:t>
            </w:r>
          </w:p>
          <w:p w14:paraId="207068A2" w14:textId="27E60A60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Command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and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pre-collect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Time(T3)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Fixed</w:t>
            </w:r>
          </w:p>
          <w:p w14:paraId="3C54ADC1" w14:textId="07905EA2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Intrinsic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Response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</w:t>
            </w:r>
            <w:proofErr w:type="gram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IRT)(T4)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Dynamic</w:t>
            </w:r>
          </w:p>
          <w:p w14:paraId="04D3F9F6" w14:textId="1ED6B780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Imaging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and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post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processing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Time(T5)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Fixed</w:t>
            </w:r>
          </w:p>
          <w:p w14:paraId="261198BF" w14:textId="536932DC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Data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downlink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delay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Time(T6)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Dynamic</w:t>
            </w:r>
          </w:p>
          <w:p w14:paraId="290AF261" w14:textId="3F820C04" w:rsidR="00A70A05" w:rsidRDefault="00A70A05" w:rsidP="00117512">
            <w:pPr>
              <w:pStyle w:val="a6"/>
              <w:numPr>
                <w:ilvl w:val="1"/>
                <w:numId w:val="52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Downlink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Time(T7)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Fixed</w:t>
            </w:r>
          </w:p>
          <w:p w14:paraId="1E3C8D8C" w14:textId="1E8182B7" w:rsidR="00A70A05" w:rsidRDefault="00A70A05" w:rsidP="000E492C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noProof/>
                <w:color w:val="000000"/>
                <w:sz w:val="20"/>
                <w:szCs w:val="23"/>
              </w:rPr>
              <w:drawing>
                <wp:anchor distT="0" distB="0" distL="114300" distR="114300" simplePos="0" relativeHeight="251703296" behindDoc="0" locked="0" layoutInCell="1" allowOverlap="1" wp14:anchorId="2AC3E12D" wp14:editId="0AC32A37">
                  <wp:simplePos x="0" y="0"/>
                  <wp:positionH relativeFrom="column">
                    <wp:posOffset>21894</wp:posOffset>
                  </wp:positionH>
                  <wp:positionV relativeFrom="paragraph">
                    <wp:posOffset>114769</wp:posOffset>
                  </wp:positionV>
                  <wp:extent cx="4633595" cy="1748790"/>
                  <wp:effectExtent l="19050" t="19050" r="14605" b="22860"/>
                  <wp:wrapSquare wrapText="bothSides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17487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51FAB2" w14:textId="677AA768" w:rsidR="00EB68B3" w:rsidRDefault="00A70A05" w:rsidP="00B30E42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U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plink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지연시간(T2) 및 downlink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지연시간(T6)으로 인해 과도한 SRT가 발생할 수 있다. 이상적인 경우는 모든 지연시간이 0일 때이며, SRT=IRT(T4)</w:t>
            </w:r>
            <w:r w:rsidR="00655D0E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가 됨</w:t>
            </w:r>
          </w:p>
          <w:p w14:paraId="3C0D2D05" w14:textId="6084F367" w:rsidR="00EB68B3" w:rsidRDefault="00EB68B3" w:rsidP="00EB68B3">
            <w:pPr>
              <w:pStyle w:val="a6"/>
              <w:spacing w:before="0" w:beforeAutospacing="0" w:after="0" w:afterAutospacing="0" w:line="280" w:lineRule="exact"/>
              <w:ind w:rightChars="41" w:right="82" w:firstLineChars="100" w:firstLine="200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EB68B3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→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Imaging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위성과 upper layer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 배치 사이에 양방향 ISL을 이용하여</w:t>
            </w:r>
          </w:p>
          <w:p w14:paraId="5535B520" w14:textId="3B0B501D" w:rsidR="00A70A05" w:rsidRDefault="00A70A05" w:rsidP="00EB68B3">
            <w:pPr>
              <w:pStyle w:val="a6"/>
              <w:spacing w:before="0" w:beforeAutospacing="0" w:after="0" w:afterAutospacing="0" w:line="280" w:lineRule="exact"/>
              <w:ind w:rightChars="41" w:right="82" w:firstLineChars="300" w:firstLine="600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T2와 T6을 줄임으로써 SRT를 크게 줄일 수 있</w:t>
            </w:r>
            <w:r w:rsidR="00655D0E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음</w:t>
            </w:r>
          </w:p>
          <w:p w14:paraId="17CC5AE9" w14:textId="77777777" w:rsidR="00EB68B3" w:rsidRDefault="00EB68B3" w:rsidP="00EB68B3">
            <w:pPr>
              <w:pStyle w:val="a6"/>
              <w:spacing w:before="0" w:beforeAutospacing="0" w:after="0" w:afterAutospacing="0" w:line="280" w:lineRule="exact"/>
              <w:ind w:rightChars="41" w:right="82" w:firstLineChars="300" w:firstLine="600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0C89C053" w14:textId="22BEF4D0" w:rsidR="00A70A05" w:rsidRPr="001D3BD9" w:rsidRDefault="00A70A05" w:rsidP="00B30E42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4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STK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분석</w:t>
            </w:r>
          </w:p>
          <w:p w14:paraId="1BA3DE63" w14:textId="14101F99" w:rsidR="00A70A05" w:rsidRDefault="00A70A05" w:rsidP="00B30E42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LEO원격감지 시스템의 명령전달 및 데이터 복구를 다루는 이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논문의 접근 방법은 STK에 분석에 적합함</w:t>
            </w:r>
          </w:p>
          <w:p w14:paraId="78973236" w14:textId="7C717431" w:rsidR="00A70A05" w:rsidRDefault="00A70A05" w:rsidP="00B30E4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C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overage,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Analysis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Workbench,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STK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Analyzer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등의 SW를 이용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할 수 있음</w:t>
            </w:r>
          </w:p>
          <w:p w14:paraId="61D09A97" w14:textId="2FCEF8C7" w:rsidR="00A70A05" w:rsidRDefault="00A70A05" w:rsidP="00B30E4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DV(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predefined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Design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Value)가 실행되면 각 값에서 이와 연관된 MOP(Measure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of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Performances)가 수집됨</w:t>
            </w:r>
          </w:p>
          <w:p w14:paraId="2203D35F" w14:textId="29CACE15" w:rsidR="00A70A05" w:rsidRDefault="00A70A05" w:rsidP="00B30E4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이 분석으로 DV의 변경이 MOP에 어떻게 영향을 주는지 볼 수 있음(curve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등의 그래프로 제시)</w:t>
            </w:r>
          </w:p>
          <w:p w14:paraId="6475ABE9" w14:textId="77777777" w:rsidR="00A70A05" w:rsidRDefault="00A70A05" w:rsidP="00C766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1D55CF1E" w14:textId="54C61ED2" w:rsidR="00A70A05" w:rsidRPr="001D3BD9" w:rsidRDefault="00A70A05" w:rsidP="00C766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5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 운용의 목표</w:t>
            </w:r>
          </w:p>
          <w:p w14:paraId="7FF76A3E" w14:textId="0C3A7DEB" w:rsidR="00A70A05" w:rsidRPr="00372E96" w:rsidRDefault="00117512" w:rsidP="00117512">
            <w:pPr>
              <w:pStyle w:val="a6"/>
              <w:numPr>
                <w:ilvl w:val="2"/>
                <w:numId w:val="51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24시간</w:t>
            </w:r>
            <w:r w:rsidR="00A70A05" w:rsidRPr="00372E9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100%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커버</w:t>
            </w:r>
            <w:r w:rsidR="00A70A05" w:rsidRPr="00372E9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를 달성하는 광학 </w:t>
            </w:r>
            <w:proofErr w:type="spellStart"/>
            <w:r w:rsidR="00A70A05" w:rsidRPr="00372E9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 w:rsidR="00A70A05" w:rsidRPr="00372E9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설계</w:t>
            </w:r>
          </w:p>
          <w:p w14:paraId="78538CB0" w14:textId="3AFD63A8" w:rsidR="00A70A05" w:rsidRDefault="00117512" w:rsidP="00117512">
            <w:pPr>
              <w:pStyle w:val="a6"/>
              <w:numPr>
                <w:ilvl w:val="2"/>
                <w:numId w:val="51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특정 공간 해상도를 달성하는데 필요한 </w:t>
            </w:r>
            <w:proofErr w:type="spellStart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탑재체</w:t>
            </w:r>
            <w:proofErr w:type="spellEnd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파라미터 변수 지정</w:t>
            </w:r>
          </w:p>
          <w:p w14:paraId="11A3B197" w14:textId="25E50238" w:rsidR="00A70A05" w:rsidRDefault="00117512" w:rsidP="00117512">
            <w:pPr>
              <w:pStyle w:val="a6"/>
              <w:numPr>
                <w:ilvl w:val="2"/>
                <w:numId w:val="51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SRT를 줄이기 위한 적도 평면에서의 최상의 relay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spellStart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설정</w:t>
            </w:r>
          </w:p>
          <w:p w14:paraId="179ECF75" w14:textId="5D92DE2E" w:rsidR="00A70A05" w:rsidRPr="00372E96" w:rsidRDefault="00117512" w:rsidP="00117512">
            <w:pPr>
              <w:pStyle w:val="a6"/>
              <w:numPr>
                <w:ilvl w:val="2"/>
                <w:numId w:val="51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신호를 수신 및 전송할 수 있는 </w:t>
            </w:r>
            <w:proofErr w:type="spellStart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지상국</w:t>
            </w:r>
            <w:proofErr w:type="spellEnd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위치 설정</w:t>
            </w:r>
          </w:p>
          <w:p w14:paraId="2D56A626" w14:textId="77777777" w:rsidR="00A70A05" w:rsidRDefault="00A70A05" w:rsidP="00C766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60C67D13" w14:textId="06DA899F" w:rsidR="00A70A05" w:rsidRPr="001D3BD9" w:rsidRDefault="00A70A05" w:rsidP="00C766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6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proofErr w:type="gramStart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궤도 :</w:t>
            </w:r>
            <w:proofErr w:type="gramEnd"/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[6]을 만족하도록 하는 DV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및 MOP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범위에서 도출된 다음의 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세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가지 궤도 유형을 사용함</w:t>
            </w:r>
          </w:p>
          <w:p w14:paraId="39B92A0E" w14:textId="77777777" w:rsidR="00A70A05" w:rsidRDefault="00A70A05" w:rsidP="00C766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C7663B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LEO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(Imaging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constellation에 사용)</w:t>
            </w:r>
          </w:p>
          <w:p w14:paraId="0F8F20FF" w14:textId="3DBEA064" w:rsidR="00A70A05" w:rsidRDefault="00A70A05" w:rsidP="00C7663B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Sun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Synchronous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Orbit(</w:t>
            </w:r>
            <w:proofErr w:type="gram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SSO)</w:t>
            </w:r>
            <w:r w:rsidR="00891C30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600km</w:t>
            </w:r>
          </w:p>
          <w:p w14:paraId="00F19C2D" w14:textId="16684C63" w:rsidR="00A70A05" w:rsidRPr="00C7663B" w:rsidRDefault="00A70A05" w:rsidP="00C7663B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Mid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Inclined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Orbit(</w:t>
            </w:r>
            <w:proofErr w:type="gram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MIO)</w:t>
            </w:r>
            <w:r w:rsidR="00891C30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575km</w:t>
            </w:r>
          </w:p>
          <w:p w14:paraId="1D765C7A" w14:textId="0191D040" w:rsidR="00A70A05" w:rsidRPr="00372E96" w:rsidRDefault="00A70A05" w:rsidP="00372E96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C7663B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Circular</w:t>
            </w:r>
            <w:r w:rsidRPr="00C7663B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 w:rsidRPr="00C7663B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MEO</w:t>
            </w:r>
            <w:r w:rsidRPr="00C7663B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 w:rsidRPr="00C7663B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on</w:t>
            </w:r>
            <w:r w:rsidRPr="00C7663B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 w:rsidRPr="00C7663B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Equatorial</w:t>
            </w:r>
            <w:r w:rsidRPr="00C7663B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 w:rsidRPr="00C7663B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plane</w:t>
            </w:r>
            <w:r w:rsidR="006911AF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(Relay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constellation에 사용)</w:t>
            </w:r>
          </w:p>
          <w:p w14:paraId="40BD7B88" w14:textId="629957C4" w:rsidR="00891C30" w:rsidRPr="00C7663B" w:rsidRDefault="00891C30" w:rsidP="00891C30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Mid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Inclined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Orbit(</w:t>
            </w:r>
            <w:proofErr w:type="gram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MIO)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8,000km</w:t>
            </w:r>
          </w:p>
          <w:p w14:paraId="2105037C" w14:textId="77777777" w:rsidR="00A70A05" w:rsidRPr="00891C30" w:rsidRDefault="00A70A05" w:rsidP="00C766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78A1DA59" w14:textId="77777777" w:rsidR="00A70A05" w:rsidRDefault="00A70A05" w:rsidP="00C766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080B4A0B" w14:textId="7C464A79" w:rsidR="00A70A05" w:rsidRPr="001D3BD9" w:rsidRDefault="00A70A05" w:rsidP="00E72B60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lastRenderedPageBreak/>
              <w:t>[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7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이종 </w:t>
            </w:r>
            <w:proofErr w:type="spellStart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 설계 방법의 요약</w:t>
            </w:r>
          </w:p>
          <w:p w14:paraId="3424442A" w14:textId="02BFD963" w:rsidR="00A70A05" w:rsidRDefault="00A70A05" w:rsidP="00E72B60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FOV,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초점거리(f),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detector pitch(DP)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등의 다양한 파라미터를 조정하여 커버리지 비율에 따라 SSO에 광학 위성군을 설계</w:t>
            </w:r>
          </w:p>
          <w:p w14:paraId="48FA978D" w14:textId="16E92428" w:rsidR="00A70A05" w:rsidRDefault="00A70A05" w:rsidP="00E72B60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광학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탑재체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파라미터와 그에 따른 커버리지 및 공간 해상도의 영향을 설계 및 최적화</w:t>
            </w:r>
          </w:p>
          <w:p w14:paraId="6ADBB2FB" w14:textId="2A4F3286" w:rsidR="00A70A05" w:rsidRDefault="00A70A05" w:rsidP="00E72B60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SSO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위성군의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커버리지를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분석 -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MIO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궤도에 Imaging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constellation을 추가하여 중위도 지역의 재방문 주기 및 커버리지 증가율 분석</w:t>
            </w:r>
          </w:p>
          <w:p w14:paraId="6D34F3B8" w14:textId="29A32F5F" w:rsidR="00A70A05" w:rsidRDefault="00A70A05" w:rsidP="00E72B60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Imaging과 relay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간의 ISL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성능 차이를 통해 접근 기간을 늘리도록 relay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constellation의 위성군을 구성</w:t>
            </w:r>
          </w:p>
          <w:p w14:paraId="2E5EE82E" w14:textId="17AA1086" w:rsidR="00A70A05" w:rsidRPr="0076073B" w:rsidRDefault="00A70A05" w:rsidP="007607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Imaging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위성군과 비교하여 SRT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측면에서 이종 위성군</w:t>
            </w:r>
            <w:r w:rsidR="006911AF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성능을 분석</w:t>
            </w:r>
            <w:r w:rsidRPr="0076073B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</w:p>
          <w:p w14:paraId="1AA41EE0" w14:textId="265F4EA2" w:rsidR="00A70A05" w:rsidRDefault="00A70A05" w:rsidP="007607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44BB8834" w14:textId="34C93812" w:rsidR="00A70A05" w:rsidRPr="001D3BD9" w:rsidRDefault="006911AF" w:rsidP="0076073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noProof/>
                <w:color w:val="000000"/>
                <w:sz w:val="20"/>
                <w:szCs w:val="23"/>
              </w:rPr>
              <w:drawing>
                <wp:anchor distT="0" distB="0" distL="114300" distR="114300" simplePos="0" relativeHeight="251704320" behindDoc="0" locked="0" layoutInCell="1" allowOverlap="1" wp14:anchorId="28540C8F" wp14:editId="2C816AD6">
                  <wp:simplePos x="0" y="0"/>
                  <wp:positionH relativeFrom="column">
                    <wp:posOffset>832126</wp:posOffset>
                  </wp:positionH>
                  <wp:positionV relativeFrom="paragraph">
                    <wp:posOffset>248975</wp:posOffset>
                  </wp:positionV>
                  <wp:extent cx="2814320" cy="2401570"/>
                  <wp:effectExtent l="19050" t="19050" r="24130" b="17780"/>
                  <wp:wrapTopAndBottom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320" cy="24015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A05"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="00A70A05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8</w:t>
            </w:r>
            <w:r w:rsidR="00A70A05"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 w:rsidR="00A70A05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결과 분석</w:t>
            </w:r>
          </w:p>
          <w:p w14:paraId="4F279B42" w14:textId="4D96FF33" w:rsidR="00A70A05" w:rsidRPr="00F57071" w:rsidRDefault="00A70A05" w:rsidP="006E415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F5707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 w:rsidRPr="00F5707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F5707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5</w:t>
            </w:r>
            <w:r w:rsidRPr="00F5707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 w:rsidRPr="00F5707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FOV에 따른 센서의 감지 폭과 위성의 고도 관계</w:t>
            </w:r>
          </w:p>
          <w:p w14:paraId="7A81CABE" w14:textId="7461BB17" w:rsidR="00A70A05" w:rsidRDefault="006911AF" w:rsidP="00F57071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noProof/>
                <w:color w:val="000000"/>
                <w:sz w:val="20"/>
                <w:szCs w:val="23"/>
              </w:rPr>
              <w:drawing>
                <wp:anchor distT="0" distB="0" distL="114300" distR="114300" simplePos="0" relativeHeight="251705344" behindDoc="0" locked="0" layoutInCell="1" allowOverlap="1" wp14:anchorId="0A5108EC" wp14:editId="52107E9E">
                  <wp:simplePos x="0" y="0"/>
                  <wp:positionH relativeFrom="column">
                    <wp:posOffset>855980</wp:posOffset>
                  </wp:positionH>
                  <wp:positionV relativeFrom="paragraph">
                    <wp:posOffset>343922</wp:posOffset>
                  </wp:positionV>
                  <wp:extent cx="2800878" cy="2337684"/>
                  <wp:effectExtent l="19050" t="19050" r="19050" b="24765"/>
                  <wp:wrapTopAndBottom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878" cy="23376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3112819" w14:textId="46442952" w:rsidR="00A70A05" w:rsidRDefault="00A70A05" w:rsidP="007607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6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 수에 따른 SSO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고도와 낮 시간의 커버리지 비율</w:t>
            </w:r>
            <w:r w:rsidR="006911AF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관계</w:t>
            </w:r>
          </w:p>
          <w:p w14:paraId="225159D6" w14:textId="672793E6" w:rsidR="00A70A05" w:rsidRDefault="00A70A05" w:rsidP="00230A86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FOV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20deg</w:t>
            </w:r>
          </w:p>
          <w:p w14:paraId="2EBD9EC0" w14:textId="657952AF" w:rsidR="00A70A05" w:rsidRDefault="00A70A05" w:rsidP="00F57071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3673DE95" w14:textId="49677D82" w:rsidR="00A70A05" w:rsidRDefault="00A70A05" w:rsidP="00F57071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1FC0C223" w14:textId="77777777" w:rsidR="00592509" w:rsidRPr="00230A86" w:rsidRDefault="00592509" w:rsidP="00F57071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</w:pPr>
          </w:p>
          <w:p w14:paraId="1196AA4D" w14:textId="1FC9784B" w:rsidR="00A70A05" w:rsidRDefault="006911AF" w:rsidP="007607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noProof/>
                <w:color w:val="000000"/>
                <w:sz w:val="20"/>
                <w:szCs w:val="23"/>
              </w:rPr>
              <w:lastRenderedPageBreak/>
              <w:drawing>
                <wp:anchor distT="0" distB="0" distL="114300" distR="114300" simplePos="0" relativeHeight="251706368" behindDoc="0" locked="0" layoutInCell="1" allowOverlap="1" wp14:anchorId="12B301D4" wp14:editId="064AC5AC">
                  <wp:simplePos x="0" y="0"/>
                  <wp:positionH relativeFrom="column">
                    <wp:posOffset>1023951</wp:posOffset>
                  </wp:positionH>
                  <wp:positionV relativeFrom="paragraph">
                    <wp:posOffset>172913</wp:posOffset>
                  </wp:positionV>
                  <wp:extent cx="2457450" cy="1908175"/>
                  <wp:effectExtent l="19050" t="19050" r="19050" b="15875"/>
                  <wp:wrapTopAndBottom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90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7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 수에 따른 낮 시간의 커버리지 비율과 FOV의 관계</w:t>
            </w:r>
          </w:p>
          <w:p w14:paraId="5CA88AC8" w14:textId="408BC199" w:rsidR="00A70A05" w:rsidRPr="006911AF" w:rsidRDefault="006911AF" w:rsidP="00360C89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noProof/>
                <w:color w:val="000000"/>
                <w:sz w:val="20"/>
                <w:szCs w:val="23"/>
              </w:rPr>
              <w:drawing>
                <wp:anchor distT="0" distB="0" distL="114300" distR="114300" simplePos="0" relativeHeight="251707392" behindDoc="0" locked="0" layoutInCell="1" allowOverlap="1" wp14:anchorId="3C3CBBCA" wp14:editId="08A6F426">
                  <wp:simplePos x="0" y="0"/>
                  <wp:positionH relativeFrom="column">
                    <wp:posOffset>1023924</wp:posOffset>
                  </wp:positionH>
                  <wp:positionV relativeFrom="paragraph">
                    <wp:posOffset>351790</wp:posOffset>
                  </wp:positionV>
                  <wp:extent cx="2496185" cy="2021205"/>
                  <wp:effectExtent l="19050" t="19050" r="18415" b="17145"/>
                  <wp:wrapTopAndBottom/>
                  <wp:docPr id="5" name="그림 5" descr="차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차트이(가) 표시된 사진&#10;&#10;자동 생성된 설명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20212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위성의 </w:t>
            </w:r>
            <w:proofErr w:type="gramStart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고도 :</w:t>
            </w:r>
            <w:proofErr w:type="gramEnd"/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600km</w:t>
            </w:r>
          </w:p>
          <w:p w14:paraId="08B6D8C3" w14:textId="77777777" w:rsidR="00C444D3" w:rsidRDefault="00A70A05" w:rsidP="007607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8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</w:t>
            </w:r>
            <w:r w:rsidR="00C444D3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FOV에 따른 낮 시간의 커버리지 비율과 초점거리의 관계</w:t>
            </w:r>
            <w:r w:rsidR="00C444D3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</w:p>
          <w:p w14:paraId="58FBAC30" w14:textId="5E694CDE" w:rsidR="00A70A05" w:rsidRDefault="00C444D3" w:rsidP="00C444D3">
            <w:pPr>
              <w:pStyle w:val="a6"/>
              <w:spacing w:before="0" w:beforeAutospacing="0" w:after="0" w:afterAutospacing="0" w:line="280" w:lineRule="exact"/>
              <w:ind w:left="800"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</w:t>
            </w:r>
            <w:r w:rsidRPr="00230A8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1 </w:t>
            </w:r>
            <w:proofErr w:type="spellStart"/>
            <w:r w:rsidRPr="00230A8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μm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센서 DP를 이용하여 5m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GSD를 달성하기 위한 초점거리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)</w:t>
            </w:r>
          </w:p>
          <w:p w14:paraId="7EFBC477" w14:textId="1920027E" w:rsidR="00A70A05" w:rsidRDefault="00A70A05" w:rsidP="00230A86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위성의 </w:t>
            </w: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고도 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600km</w:t>
            </w:r>
          </w:p>
          <w:p w14:paraId="415CAC30" w14:textId="4D958FD5" w:rsidR="00A70A05" w:rsidRPr="00360C89" w:rsidRDefault="00A70A05" w:rsidP="00360C89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SSO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4대</w:t>
            </w:r>
          </w:p>
          <w:p w14:paraId="3AE94B44" w14:textId="7DBBAABA" w:rsidR="00A70A05" w:rsidRPr="00360C89" w:rsidRDefault="00C444D3" w:rsidP="00360C8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14"/>
                <w:szCs w:val="18"/>
              </w:rPr>
            </w:pPr>
            <w:r>
              <w:rPr>
                <w:rFonts w:asciiTheme="minorHAnsi" w:eastAsiaTheme="minorHAnsi" w:hAnsiTheme="minorHAnsi" w:hint="eastAsia"/>
                <w:noProof/>
                <w:color w:val="000000"/>
                <w:sz w:val="20"/>
                <w:szCs w:val="23"/>
              </w:rPr>
              <w:drawing>
                <wp:anchor distT="0" distB="0" distL="114300" distR="114300" simplePos="0" relativeHeight="251708416" behindDoc="1" locked="0" layoutInCell="1" allowOverlap="1" wp14:anchorId="0BF67550" wp14:editId="2FE8F12E">
                  <wp:simplePos x="0" y="0"/>
                  <wp:positionH relativeFrom="column">
                    <wp:posOffset>1074475</wp:posOffset>
                  </wp:positionH>
                  <wp:positionV relativeFrom="paragraph">
                    <wp:posOffset>222526</wp:posOffset>
                  </wp:positionV>
                  <wp:extent cx="2381885" cy="2228215"/>
                  <wp:effectExtent l="19050" t="19050" r="18415" b="19685"/>
                  <wp:wrapTopAndBottom/>
                  <wp:docPr id="6" name="그림 6" descr="차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6" descr="차트이(가) 표시된 사진&#10;&#10;자동 생성된 설명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885" cy="22282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BCB156" w14:textId="77777777" w:rsidR="00C444D3" w:rsidRDefault="00A70A05" w:rsidP="007607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9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-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C444D3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FOV에 따른 낮 시간의 커버리지 비율과 초점거리의 관계</w:t>
            </w:r>
            <w:r w:rsidR="00C444D3" w:rsidRPr="00230A8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0CB7B733" w14:textId="621C9453" w:rsidR="00A70A05" w:rsidRDefault="00C444D3" w:rsidP="00C444D3">
            <w:pPr>
              <w:pStyle w:val="a6"/>
              <w:spacing w:before="0" w:beforeAutospacing="0" w:after="0" w:afterAutospacing="0" w:line="280" w:lineRule="exact"/>
              <w:ind w:left="800"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</w:t>
            </w:r>
            <w:r w:rsidR="00A70A05" w:rsidRPr="00230A8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1 </w:t>
            </w:r>
            <w:proofErr w:type="spellStart"/>
            <w:r w:rsidR="00A70A05" w:rsidRPr="00230A8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μm</w:t>
            </w:r>
            <w:proofErr w:type="spellEnd"/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센서 DP를 이용하여 0.5m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GSD를 달성하기 위한 초점거리)</w:t>
            </w:r>
          </w:p>
          <w:p w14:paraId="7CCCEC60" w14:textId="0BB4F62C" w:rsidR="00A70A05" w:rsidRDefault="00A70A05" w:rsidP="00F57071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위성의 </w:t>
            </w: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고도 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600km</w:t>
            </w:r>
          </w:p>
          <w:p w14:paraId="5DACA7C8" w14:textId="3544C58A" w:rsidR="00A70A05" w:rsidRPr="00360C89" w:rsidRDefault="00A70A05" w:rsidP="00360C89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SSO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4대</w:t>
            </w:r>
          </w:p>
          <w:p w14:paraId="4B5AFDF1" w14:textId="0DF2DBFA" w:rsidR="00A70A05" w:rsidRDefault="00C444D3" w:rsidP="0076073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noProof/>
                <w:color w:val="000000"/>
                <w:sz w:val="20"/>
                <w:szCs w:val="23"/>
              </w:rPr>
              <w:lastRenderedPageBreak/>
              <w:drawing>
                <wp:anchor distT="0" distB="0" distL="114300" distR="114300" simplePos="0" relativeHeight="251709440" behindDoc="0" locked="0" layoutInCell="1" allowOverlap="1" wp14:anchorId="353F67B9" wp14:editId="52C67B7A">
                  <wp:simplePos x="0" y="0"/>
                  <wp:positionH relativeFrom="column">
                    <wp:posOffset>880717</wp:posOffset>
                  </wp:positionH>
                  <wp:positionV relativeFrom="paragraph">
                    <wp:posOffset>37686</wp:posOffset>
                  </wp:positionV>
                  <wp:extent cx="2576195" cy="2275205"/>
                  <wp:effectExtent l="19050" t="19050" r="14605" b="10795"/>
                  <wp:wrapTopAndBottom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2752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F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igure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10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 수에 따른 MIO의 고도와 커버리지 비율의 관계</w:t>
            </w:r>
          </w:p>
          <w:p w14:paraId="76598195" w14:textId="7E83ADF2" w:rsidR="00A70A05" w:rsidRDefault="00C444D3" w:rsidP="00360C8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noProof/>
                <w:color w:val="000000"/>
                <w:sz w:val="20"/>
                <w:szCs w:val="23"/>
              </w:rPr>
              <w:drawing>
                <wp:anchor distT="0" distB="0" distL="114300" distR="114300" simplePos="0" relativeHeight="251710464" behindDoc="0" locked="0" layoutInCell="1" allowOverlap="1" wp14:anchorId="04253C33" wp14:editId="54ECB02E">
                  <wp:simplePos x="0" y="0"/>
                  <wp:positionH relativeFrom="column">
                    <wp:posOffset>893831</wp:posOffset>
                  </wp:positionH>
                  <wp:positionV relativeFrom="paragraph">
                    <wp:posOffset>340746</wp:posOffset>
                  </wp:positionV>
                  <wp:extent cx="2594610" cy="2186305"/>
                  <wp:effectExtent l="19050" t="19050" r="15240" b="23495"/>
                  <wp:wrapTopAndBottom/>
                  <wp:docPr id="8" name="그림 8" descr="차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차트이(가) 표시된 사진&#10;&#10;자동 생성된 설명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610" cy="21863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44815" w14:textId="613A0B12" w:rsidR="00A70A05" w:rsidRPr="00360C89" w:rsidRDefault="00A70A05" w:rsidP="00360C8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F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igure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11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 수에 따른 지상국</w:t>
            </w:r>
            <w:r w:rsidR="00C444D3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위도와 24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시간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커버리지 비율의 관계</w:t>
            </w:r>
          </w:p>
          <w:p w14:paraId="2CB2417F" w14:textId="1A7AF75E" w:rsidR="00A70A05" w:rsidRDefault="00C444D3" w:rsidP="00EB68B3">
            <w:pPr>
              <w:rPr>
                <w:rFonts w:eastAsiaTheme="minorHAnsi" w:hint="eastAsia"/>
                <w:color w:val="000000"/>
                <w:szCs w:val="23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60F2160C" wp14:editId="684E1BA5">
                  <wp:simplePos x="0" y="0"/>
                  <wp:positionH relativeFrom="column">
                    <wp:posOffset>688506</wp:posOffset>
                  </wp:positionH>
                  <wp:positionV relativeFrom="paragraph">
                    <wp:posOffset>330476</wp:posOffset>
                  </wp:positionV>
                  <wp:extent cx="3190875" cy="1998980"/>
                  <wp:effectExtent l="0" t="0" r="9525" b="1270"/>
                  <wp:wrapTopAndBottom/>
                  <wp:docPr id="9" name="그림 9" descr="테이블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테이블이(가) 표시된 사진&#10;&#10;자동 생성된 설명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86C346" w14:textId="24D8567E" w:rsidR="00EB68B3" w:rsidRDefault="00EB68B3" w:rsidP="00EB68B3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10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과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11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탑재체의 성능</w:t>
            </w:r>
          </w:p>
          <w:p w14:paraId="790494F1" w14:textId="77777777" w:rsidR="00A70A05" w:rsidRDefault="00A70A05" w:rsidP="00360C8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4B8E096C" w14:textId="77777777" w:rsidR="00C444D3" w:rsidRPr="00C444D3" w:rsidRDefault="00C444D3" w:rsidP="00360C8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</w:pPr>
          </w:p>
          <w:p w14:paraId="53FE11DC" w14:textId="173DA582" w:rsidR="00A70A05" w:rsidRPr="00C444D3" w:rsidRDefault="00C444D3" w:rsidP="00C444D3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noProof/>
                <w:color w:val="000000"/>
                <w:sz w:val="20"/>
                <w:szCs w:val="23"/>
              </w:rPr>
              <w:lastRenderedPageBreak/>
              <w:drawing>
                <wp:anchor distT="0" distB="0" distL="114300" distR="114300" simplePos="0" relativeHeight="251712512" behindDoc="0" locked="0" layoutInCell="1" allowOverlap="1" wp14:anchorId="247ACE57" wp14:editId="5AA7D8CA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104140</wp:posOffset>
                  </wp:positionV>
                  <wp:extent cx="2496185" cy="1964055"/>
                  <wp:effectExtent l="19050" t="19050" r="18415" b="17145"/>
                  <wp:wrapTopAndBottom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19640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Figure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12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–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Im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a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ging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위성군만 운용하였을 때와 이종 위성군을 운용하였을 때,</w:t>
            </w:r>
            <w:r w:rsidR="00A70A0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="00A70A0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목표 위도와 최대 SRT의 평균 값의 관계</w:t>
            </w:r>
          </w:p>
          <w:p w14:paraId="0F07E32B" w14:textId="77777777" w:rsidR="00A70A05" w:rsidRDefault="00A70A05" w:rsidP="00C444D3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</w:pPr>
          </w:p>
          <w:p w14:paraId="69943FDF" w14:textId="590CD655" w:rsidR="00A70A05" w:rsidRPr="001D3BD9" w:rsidRDefault="00A70A05" w:rsidP="00F006C8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9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결론</w:t>
            </w:r>
          </w:p>
          <w:p w14:paraId="77633543" w14:textId="21F3DF88" w:rsidR="00A70A05" w:rsidRDefault="00A70A05" w:rsidP="00F006C8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설계의 목표 및 제한조건은 위성군의 궤도 구성을 결정하는 주요 요소</w:t>
            </w:r>
          </w:p>
          <w:p w14:paraId="5A4B68DE" w14:textId="72EC7560" w:rsidR="00A70A05" w:rsidRDefault="00A70A05" w:rsidP="00F006C8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지구 관측 위성의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SRT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개선은 재해 위험 감소 및 국가 보안에 중요한 관심사</w:t>
            </w:r>
          </w:p>
          <w:p w14:paraId="1D09F475" w14:textId="5FEAAA89" w:rsidR="00A70A05" w:rsidRDefault="00A70A05" w:rsidP="00F006C8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위성의 고도,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궤도 평면 및 평면당 위성 수 등 위성군의 특성에 따라 시스템 가용성이 달라지고 이는 이종 위성군의 구성에 큰 영향을 줌</w:t>
            </w:r>
          </w:p>
          <w:p w14:paraId="15B889BE" w14:textId="77777777" w:rsidR="00A70A05" w:rsidRPr="00592509" w:rsidRDefault="00A70A05" w:rsidP="00A70A0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  <w:r w:rsidRPr="00F006C8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이종 위성군의 최상의 구성을 위해서는 여러 조합을 연구해야 함</w:t>
            </w:r>
          </w:p>
          <w:p w14:paraId="5559527D" w14:textId="40E469B8" w:rsidR="00592509" w:rsidRPr="00A70A05" w:rsidRDefault="00592509" w:rsidP="00592509">
            <w:pPr>
              <w:pStyle w:val="a6"/>
              <w:spacing w:before="0" w:beforeAutospacing="0" w:after="0" w:afterAutospacing="0" w:line="280" w:lineRule="exact"/>
              <w:ind w:left="800" w:rightChars="41" w:right="82"/>
              <w:rPr>
                <w:rFonts w:eastAsiaTheme="minorEastAsia"/>
              </w:rPr>
            </w:pPr>
          </w:p>
        </w:tc>
      </w:tr>
      <w:tr w:rsidR="005B2C6C" w14:paraId="1B740120" w14:textId="77777777" w:rsidTr="004C2167">
        <w:trPr>
          <w:trHeight w:val="6204"/>
        </w:trPr>
        <w:tc>
          <w:tcPr>
            <w:tcW w:w="1545" w:type="dxa"/>
            <w:vAlign w:val="center"/>
          </w:tcPr>
          <w:p w14:paraId="309810C5" w14:textId="77777777" w:rsidR="005B2C6C" w:rsidRDefault="005B2C6C" w:rsidP="00A704E5">
            <w:pPr>
              <w:ind w:left="400" w:hangingChars="200" w:hanging="400"/>
              <w:jc w:val="left"/>
              <w:rPr>
                <w:b/>
                <w:bCs/>
              </w:rPr>
            </w:pPr>
          </w:p>
        </w:tc>
        <w:tc>
          <w:tcPr>
            <w:tcW w:w="7692" w:type="dxa"/>
            <w:vMerge/>
          </w:tcPr>
          <w:p w14:paraId="54C81900" w14:textId="77777777" w:rsidR="005B2C6C" w:rsidRPr="00123543" w:rsidRDefault="005B2C6C" w:rsidP="00592509">
            <w:pPr>
              <w:pStyle w:val="a6"/>
              <w:numPr>
                <w:ilvl w:val="0"/>
                <w:numId w:val="3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</w:p>
        </w:tc>
      </w:tr>
      <w:tr w:rsidR="00E75E69" w14:paraId="1C939F68" w14:textId="77777777" w:rsidTr="004C2167">
        <w:trPr>
          <w:trHeight w:val="567"/>
        </w:trPr>
        <w:tc>
          <w:tcPr>
            <w:tcW w:w="1545" w:type="dxa"/>
            <w:vMerge w:val="restart"/>
            <w:vAlign w:val="center"/>
          </w:tcPr>
          <w:p w14:paraId="23E4FE77" w14:textId="77777777" w:rsidR="006911AF" w:rsidRDefault="00E75E69" w:rsidP="003B33E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(</w:t>
            </w:r>
            <w:r>
              <w:rPr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6911AF">
              <w:rPr>
                <w:b/>
                <w:bCs/>
              </w:rPr>
              <w:t xml:space="preserve">2017,  </w:t>
            </w:r>
          </w:p>
          <w:p w14:paraId="4AC57DE8" w14:textId="42802724" w:rsidR="00E75E69" w:rsidRDefault="006911AF" w:rsidP="003B3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E75E69" w:rsidRPr="00A704E5">
              <w:rPr>
                <w:rFonts w:hint="eastAsia"/>
                <w:b/>
                <w:bCs/>
              </w:rPr>
              <w:t>Shuang</w:t>
            </w:r>
            <w:r w:rsidR="00E75E69" w:rsidRPr="00A704E5">
              <w:rPr>
                <w:b/>
                <w:bCs/>
              </w:rPr>
              <w:t xml:space="preserve"> </w:t>
            </w:r>
            <w:r w:rsidR="00E75E69">
              <w:rPr>
                <w:b/>
                <w:bCs/>
              </w:rPr>
              <w:t xml:space="preserve">  </w:t>
            </w:r>
          </w:p>
          <w:p w14:paraId="34138170" w14:textId="496A6126" w:rsidR="00E75E69" w:rsidRPr="00B95F9C" w:rsidRDefault="00E75E69" w:rsidP="003B3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A704E5">
              <w:rPr>
                <w:rFonts w:hint="eastAsia"/>
                <w:b/>
                <w:bCs/>
              </w:rPr>
              <w:t>Zhao</w:t>
            </w:r>
          </w:p>
        </w:tc>
        <w:tc>
          <w:tcPr>
            <w:tcW w:w="7692" w:type="dxa"/>
          </w:tcPr>
          <w:p w14:paraId="1F6E620A" w14:textId="4E1181D0" w:rsidR="00E75E69" w:rsidRPr="00422415" w:rsidRDefault="00E75E69" w:rsidP="00422415">
            <w:pPr>
              <w:pStyle w:val="a6"/>
              <w:numPr>
                <w:ilvl w:val="0"/>
                <w:numId w:val="3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123543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논문 </w:t>
            </w:r>
            <w:proofErr w:type="gramStart"/>
            <w:r w:rsidRPr="00123543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주요내용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Pr="00A704E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:</w:t>
            </w:r>
            <w:proofErr w:type="gramEnd"/>
            <w:r w:rsidRPr="00A704E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다중 목적 및 다중 제한 조건에 기초한 이종 위성군의 설계방법에 대해 다룬다.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또한,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기존의 대표적인 설계 방법인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P</w:t>
            </w:r>
            <w:r w:rsidRPr="0042241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hase position uniformity method</w:t>
            </w:r>
            <w:r w:rsidRPr="0042241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와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R</w:t>
            </w:r>
            <w:r w:rsidRPr="0042241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econstruction configuration design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422415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method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(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based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in optimization algorithm)을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비교한다.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마지막으로 다양한 재구성 설계 방법의 장단점을 분석하고 </w:t>
            </w:r>
            <w:r w:rsidRPr="00422415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재구성 지수 시스템에 대한 생각과 최적 변수 선택 및 구성 최적화 설계의 제한 조건 설정을 제시한다.</w:t>
            </w:r>
          </w:p>
          <w:p w14:paraId="68B3EE13" w14:textId="77777777" w:rsidR="00E75E69" w:rsidRPr="00422415" w:rsidRDefault="00E75E69" w:rsidP="003B33E1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</w:p>
          <w:p w14:paraId="0C7B4283" w14:textId="77777777" w:rsidR="00E75E69" w:rsidRPr="001D3BD9" w:rsidRDefault="00E75E69" w:rsidP="0002125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1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이종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위성군의 정의</w:t>
            </w:r>
          </w:p>
          <w:p w14:paraId="6FB35C66" w14:textId="0990748C" w:rsidR="00E75E69" w:rsidRPr="00021255" w:rsidRDefault="00E75E69" w:rsidP="0002125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 w:rsidRPr="00021255">
              <w:rPr>
                <w:rFonts w:eastAsiaTheme="minorEastAsia" w:hint="eastAsia"/>
                <w:sz w:val="20"/>
                <w:szCs w:val="20"/>
              </w:rPr>
              <w:t>위성군은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명확한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임무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요건을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가지고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있다</w:t>
            </w:r>
            <w:r w:rsidRPr="00021255">
              <w:rPr>
                <w:rFonts w:eastAsiaTheme="minorEastAsia" w:hint="eastAsia"/>
                <w:sz w:val="20"/>
                <w:szCs w:val="20"/>
              </w:rPr>
              <w:t>.</w:t>
            </w:r>
            <w:r w:rsidRPr="00021255">
              <w:rPr>
                <w:rFonts w:eastAsiaTheme="minor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즉</w:t>
            </w:r>
            <w:r w:rsidRPr="00021255">
              <w:rPr>
                <w:rFonts w:eastAsiaTheme="minorEastAsia" w:hint="eastAsia"/>
                <w:sz w:val="20"/>
                <w:szCs w:val="20"/>
              </w:rPr>
              <w:t>,</w:t>
            </w:r>
            <w:r w:rsidRPr="00021255">
              <w:rPr>
                <w:rFonts w:eastAsiaTheme="minor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모든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위성은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동일한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특정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임무를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중심으로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회전</w:t>
            </w:r>
            <w:r>
              <w:rPr>
                <w:rFonts w:eastAsiaTheme="minorEastAsia" w:hint="eastAsia"/>
                <w:sz w:val="20"/>
                <w:szCs w:val="20"/>
              </w:rPr>
              <w:t>함</w:t>
            </w:r>
          </w:p>
          <w:p w14:paraId="40B59C7B" w14:textId="60A0585A" w:rsidR="00E75E69" w:rsidRDefault="00E75E69" w:rsidP="0002125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 w:rsidRPr="00021255">
              <w:rPr>
                <w:rFonts w:eastAsiaTheme="minorEastAsia" w:hint="eastAsia"/>
                <w:sz w:val="20"/>
                <w:szCs w:val="20"/>
              </w:rPr>
              <w:t>위성군은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상대적으로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고정된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공간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기하학적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구조를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가짐</w:t>
            </w:r>
            <w:r w:rsidRPr="00021255">
              <w:rPr>
                <w:rFonts w:eastAsiaTheme="minorEastAsia" w:hint="eastAsia"/>
                <w:sz w:val="20"/>
                <w:szCs w:val="20"/>
              </w:rPr>
              <w:t>.</w:t>
            </w:r>
          </w:p>
          <w:p w14:paraId="618703A0" w14:textId="0A761812" w:rsidR="00E75E69" w:rsidRDefault="00E75E69" w:rsidP="0002125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 w:rsidRPr="00021255">
              <w:rPr>
                <w:rFonts w:eastAsiaTheme="minorEastAsia" w:hint="eastAsia"/>
                <w:sz w:val="20"/>
                <w:szCs w:val="20"/>
              </w:rPr>
              <w:t>위성군의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공간구조는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워커와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동일한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021255">
              <w:rPr>
                <w:rFonts w:eastAsiaTheme="minorEastAsia" w:hint="eastAsia"/>
                <w:sz w:val="20"/>
                <w:szCs w:val="20"/>
              </w:rPr>
              <w:t>균일성</w:t>
            </w:r>
            <w:proofErr w:type="spellEnd"/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및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대칭성을</w:t>
            </w:r>
            <w:r w:rsidRPr="00021255"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 w:rsidRPr="00021255">
              <w:rPr>
                <w:rFonts w:eastAsiaTheme="minorEastAsia" w:hint="eastAsia"/>
                <w:sz w:val="20"/>
                <w:szCs w:val="20"/>
              </w:rPr>
              <w:t>가</w:t>
            </w:r>
            <w:r>
              <w:rPr>
                <w:rFonts w:eastAsiaTheme="minorEastAsia" w:hint="eastAsia"/>
                <w:sz w:val="20"/>
                <w:szCs w:val="20"/>
              </w:rPr>
              <w:t>지지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않음</w:t>
            </w:r>
          </w:p>
          <w:p w14:paraId="6008B99A" w14:textId="77777777" w:rsidR="00EB68B3" w:rsidRDefault="00EB68B3" w:rsidP="00EB68B3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</w:p>
          <w:p w14:paraId="6E0B3912" w14:textId="413095E7" w:rsidR="00EB68B3" w:rsidRDefault="00EB68B3" w:rsidP="00EB68B3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2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이종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위성군의 종류</w:t>
            </w:r>
          </w:p>
          <w:p w14:paraId="370A0E92" w14:textId="5B4657FE" w:rsidR="00EB68B3" w:rsidRDefault="00EB68B3" w:rsidP="00EB68B3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전 지구적 이종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</w:p>
          <w:p w14:paraId="57E1F99D" w14:textId="6600D221" w:rsidR="00EB68B3" w:rsidRPr="00EB68B3" w:rsidRDefault="00EB68B3" w:rsidP="00E83010">
            <w:pPr>
              <w:pStyle w:val="a4"/>
              <w:numPr>
                <w:ilvl w:val="2"/>
                <w:numId w:val="4"/>
              </w:numPr>
              <w:spacing w:line="280" w:lineRule="exact"/>
              <w:ind w:leftChars="0" w:rightChars="41" w:right="82"/>
              <w:rPr>
                <w:rFonts w:eastAsiaTheme="minorHAnsi"/>
                <w:color w:val="000000"/>
                <w:szCs w:val="23"/>
              </w:rPr>
            </w:pPr>
            <w:r w:rsidRPr="00EB68B3">
              <w:rPr>
                <w:rFonts w:eastAsiaTheme="minorHAnsi" w:cs="Arial Unicode MS" w:hint="eastAsia"/>
                <w:color w:val="000000"/>
                <w:kern w:val="0"/>
                <w:szCs w:val="23"/>
              </w:rPr>
              <w:t>경도</w:t>
            </w:r>
            <w:r w:rsidRPr="00EB68B3">
              <w:rPr>
                <w:rFonts w:eastAsiaTheme="minorHAnsi" w:cs="Arial Unicode MS"/>
                <w:color w:val="000000"/>
                <w:kern w:val="0"/>
                <w:szCs w:val="23"/>
              </w:rPr>
              <w:t xml:space="preserve"> -180~180deg, 위도 -90~90deg</w:t>
            </w:r>
          </w:p>
          <w:p w14:paraId="52B217FA" w14:textId="16BB5961" w:rsidR="00EB68B3" w:rsidRPr="00EB68B3" w:rsidRDefault="00EB68B3" w:rsidP="00EB68B3">
            <w:pPr>
              <w:pStyle w:val="a4"/>
              <w:numPr>
                <w:ilvl w:val="2"/>
                <w:numId w:val="4"/>
              </w:numPr>
              <w:spacing w:line="280" w:lineRule="exact"/>
              <w:ind w:leftChars="0" w:rightChars="41" w:right="82"/>
              <w:rPr>
                <w:rFonts w:eastAsiaTheme="minorHAnsi"/>
                <w:color w:val="000000"/>
                <w:szCs w:val="23"/>
              </w:rPr>
            </w:pPr>
            <w:r>
              <w:rPr>
                <w:rFonts w:eastAsiaTheme="minorHAnsi" w:hint="eastAsia"/>
                <w:color w:val="000000"/>
                <w:szCs w:val="23"/>
              </w:rPr>
              <w:t>다른 종류의 궤도를 포함하며 다른 궤도의 위성 수는 다름</w:t>
            </w:r>
          </w:p>
          <w:p w14:paraId="753EE879" w14:textId="43445754" w:rsidR="00EB68B3" w:rsidRPr="00EB68B3" w:rsidRDefault="00EB68B3" w:rsidP="00EB68B3">
            <w:pPr>
              <w:pStyle w:val="a4"/>
              <w:numPr>
                <w:ilvl w:val="2"/>
                <w:numId w:val="4"/>
              </w:numPr>
              <w:spacing w:line="280" w:lineRule="exact"/>
              <w:ind w:leftChars="0" w:rightChars="41" w:right="82"/>
              <w:rPr>
                <w:rFonts w:eastAsiaTheme="minorHAnsi"/>
                <w:color w:val="000000"/>
                <w:szCs w:val="23"/>
              </w:rPr>
            </w:pPr>
            <w:r>
              <w:rPr>
                <w:rFonts w:eastAsiaTheme="minorHAnsi" w:hint="eastAsia"/>
                <w:color w:val="000000"/>
                <w:szCs w:val="23"/>
              </w:rPr>
              <w:t>E</w:t>
            </w:r>
            <w:r>
              <w:rPr>
                <w:rFonts w:eastAsiaTheme="minorHAnsi"/>
                <w:color w:val="000000"/>
                <w:szCs w:val="23"/>
              </w:rPr>
              <w:t xml:space="preserve">x. 타원 </w:t>
            </w:r>
            <w:r>
              <w:rPr>
                <w:rFonts w:eastAsiaTheme="minorHAnsi" w:hint="eastAsia"/>
                <w:color w:val="000000"/>
                <w:szCs w:val="23"/>
              </w:rPr>
              <w:t xml:space="preserve">궤도와 적도 궤도는 통신 도는 조기 경보 </w:t>
            </w:r>
            <w:proofErr w:type="spellStart"/>
            <w:r>
              <w:rPr>
                <w:rFonts w:eastAsiaTheme="minorHAnsi" w:hint="eastAsia"/>
                <w:color w:val="000000"/>
                <w:szCs w:val="23"/>
              </w:rPr>
              <w:t>위성군</w:t>
            </w:r>
            <w:proofErr w:type="spellEnd"/>
            <w:r>
              <w:rPr>
                <w:rFonts w:eastAsiaTheme="minorHAnsi" w:hint="eastAsia"/>
                <w:color w:val="000000"/>
                <w:szCs w:val="23"/>
              </w:rPr>
              <w:t>,</w:t>
            </w:r>
          </w:p>
          <w:p w14:paraId="09696F55" w14:textId="260C8FC3" w:rsidR="00EB68B3" w:rsidRDefault="00EB68B3" w:rsidP="00EB68B3">
            <w:pPr>
              <w:pStyle w:val="a4"/>
              <w:spacing w:after="160" w:line="259" w:lineRule="auto"/>
              <w:ind w:leftChars="0" w:left="1200"/>
              <w:rPr>
                <w:rFonts w:eastAsiaTheme="minorHAnsi" w:cs="Arial Unicode MS"/>
                <w:color w:val="000000"/>
                <w:kern w:val="0"/>
                <w:szCs w:val="23"/>
              </w:rPr>
            </w:pPr>
            <w:r>
              <w:rPr>
                <w:rFonts w:eastAsiaTheme="minorHAnsi" w:cs="Arial Unicode MS"/>
                <w:color w:val="000000"/>
                <w:kern w:val="0"/>
                <w:szCs w:val="23"/>
              </w:rPr>
              <w:t xml:space="preserve">    </w:t>
            </w:r>
            <w:r>
              <w:rPr>
                <w:rFonts w:eastAsiaTheme="minorHAnsi" w:cs="Arial Unicode MS" w:hint="eastAsia"/>
                <w:color w:val="000000"/>
                <w:kern w:val="0"/>
                <w:szCs w:val="23"/>
              </w:rPr>
              <w:t>I</w:t>
            </w:r>
            <w:r>
              <w:rPr>
                <w:rFonts w:eastAsiaTheme="minorHAnsi" w:cs="Arial Unicode MS"/>
                <w:color w:val="000000"/>
                <w:kern w:val="0"/>
                <w:szCs w:val="23"/>
              </w:rPr>
              <w:t xml:space="preserve">GSO, GEO, MEO </w:t>
            </w:r>
            <w:r>
              <w:rPr>
                <w:rFonts w:eastAsiaTheme="minorHAnsi" w:cs="Arial Unicode MS" w:hint="eastAsia"/>
                <w:color w:val="000000"/>
                <w:kern w:val="0"/>
                <w:szCs w:val="23"/>
              </w:rPr>
              <w:t>궤도는 항법 위성군에 이용</w:t>
            </w:r>
            <w:r>
              <w:rPr>
                <w:rFonts w:eastAsiaTheme="minorHAnsi" w:cs="Arial Unicode MS"/>
                <w:color w:val="000000"/>
                <w:kern w:val="0"/>
                <w:szCs w:val="23"/>
              </w:rPr>
              <w:t xml:space="preserve"> </w:t>
            </w:r>
          </w:p>
          <w:p w14:paraId="57B7C4F6" w14:textId="2E289C12" w:rsidR="00EB68B3" w:rsidRDefault="00EB68B3" w:rsidP="00EB68B3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지역 이종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</w:p>
          <w:p w14:paraId="400BF326" w14:textId="78C4F69B" w:rsidR="00EB68B3" w:rsidRPr="00EB68B3" w:rsidRDefault="00EB68B3" w:rsidP="00EB68B3">
            <w:pPr>
              <w:pStyle w:val="a4"/>
              <w:numPr>
                <w:ilvl w:val="2"/>
                <w:numId w:val="4"/>
              </w:numPr>
              <w:spacing w:line="280" w:lineRule="exact"/>
              <w:ind w:leftChars="0" w:rightChars="41" w:right="82"/>
              <w:rPr>
                <w:rFonts w:eastAsiaTheme="minorHAnsi"/>
                <w:color w:val="000000"/>
                <w:szCs w:val="23"/>
              </w:rPr>
            </w:pPr>
            <w:r>
              <w:rPr>
                <w:rFonts w:eastAsiaTheme="minorHAnsi" w:hint="eastAsia"/>
                <w:color w:val="000000"/>
                <w:szCs w:val="23"/>
              </w:rPr>
              <w:t>지구 표면의 특정 영역을 포함하도록 설계됨</w:t>
            </w:r>
          </w:p>
          <w:p w14:paraId="257BD438" w14:textId="194FB198" w:rsidR="00EB68B3" w:rsidRDefault="00EB68B3" w:rsidP="00EB68B3">
            <w:pPr>
              <w:pStyle w:val="a4"/>
              <w:numPr>
                <w:ilvl w:val="2"/>
                <w:numId w:val="4"/>
              </w:numPr>
              <w:spacing w:line="280" w:lineRule="exact"/>
              <w:ind w:leftChars="0" w:rightChars="41" w:right="82"/>
              <w:rPr>
                <w:rFonts w:eastAsiaTheme="minorHAnsi"/>
                <w:color w:val="000000"/>
                <w:szCs w:val="23"/>
              </w:rPr>
            </w:pPr>
            <w:r>
              <w:rPr>
                <w:rFonts w:eastAsiaTheme="minorHAnsi" w:hint="eastAsia"/>
                <w:color w:val="000000"/>
                <w:szCs w:val="23"/>
              </w:rPr>
              <w:t>다른 위성들 사이의 상대적 거리가 가깝고 각 위성은 위성군에서</w:t>
            </w:r>
          </w:p>
          <w:p w14:paraId="44E4E78B" w14:textId="1EEEEF39" w:rsidR="00EB68B3" w:rsidRPr="00EB68B3" w:rsidRDefault="00EB68B3" w:rsidP="00EB68B3">
            <w:pPr>
              <w:pStyle w:val="a4"/>
              <w:spacing w:line="280" w:lineRule="exact"/>
              <w:ind w:leftChars="0" w:left="1200" w:rightChars="41" w:right="82"/>
              <w:rPr>
                <w:rFonts w:eastAsiaTheme="minorHAnsi"/>
                <w:color w:val="000000"/>
                <w:szCs w:val="23"/>
              </w:rPr>
            </w:pPr>
            <w:r>
              <w:rPr>
                <w:rFonts w:eastAsiaTheme="minorHAnsi" w:hint="eastAsia"/>
                <w:color w:val="000000"/>
                <w:szCs w:val="23"/>
              </w:rPr>
              <w:t>같은 임무를 수행(</w:t>
            </w:r>
            <w:r>
              <w:rPr>
                <w:rFonts w:eastAsiaTheme="minorHAnsi"/>
                <w:color w:val="000000"/>
                <w:szCs w:val="23"/>
              </w:rPr>
              <w:t xml:space="preserve">Ex. </w:t>
            </w:r>
            <w:proofErr w:type="spellStart"/>
            <w:r>
              <w:rPr>
                <w:rFonts w:eastAsiaTheme="minorHAnsi"/>
                <w:color w:val="000000"/>
                <w:szCs w:val="23"/>
              </w:rPr>
              <w:t>Molniya</w:t>
            </w:r>
            <w:proofErr w:type="spellEnd"/>
            <w:r>
              <w:rPr>
                <w:rFonts w:eastAsiaTheme="minorHAnsi"/>
                <w:color w:val="000000"/>
                <w:szCs w:val="23"/>
              </w:rPr>
              <w:t xml:space="preserve"> constellation)</w:t>
            </w:r>
          </w:p>
        </w:tc>
      </w:tr>
      <w:tr w:rsidR="00E75E69" w14:paraId="73292ED0" w14:textId="77777777" w:rsidTr="004C2167">
        <w:trPr>
          <w:trHeight w:val="13098"/>
        </w:trPr>
        <w:tc>
          <w:tcPr>
            <w:tcW w:w="1545" w:type="dxa"/>
            <w:vMerge/>
            <w:tcBorders>
              <w:bottom w:val="double" w:sz="4" w:space="0" w:color="auto"/>
            </w:tcBorders>
            <w:vAlign w:val="center"/>
          </w:tcPr>
          <w:p w14:paraId="66571F70" w14:textId="2B8DB9E8" w:rsidR="00E75E69" w:rsidRPr="00A704E5" w:rsidRDefault="00E75E69" w:rsidP="003B33E1">
            <w:pPr>
              <w:ind w:left="400" w:hangingChars="200" w:hanging="400"/>
              <w:jc w:val="left"/>
              <w:rPr>
                <w:b/>
                <w:bCs/>
              </w:rPr>
            </w:pPr>
          </w:p>
        </w:tc>
        <w:tc>
          <w:tcPr>
            <w:tcW w:w="7692" w:type="dxa"/>
            <w:tcBorders>
              <w:bottom w:val="double" w:sz="4" w:space="0" w:color="auto"/>
            </w:tcBorders>
          </w:tcPr>
          <w:p w14:paraId="3A99D31E" w14:textId="7D26E594" w:rsidR="00E75E69" w:rsidRPr="001D3BD9" w:rsidRDefault="00E75E69" w:rsidP="00021255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="00EB68B3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3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위성군의 재구성</w:t>
            </w:r>
          </w:p>
          <w:p w14:paraId="3A44E883" w14:textId="602840AC" w:rsidR="00E75E69" w:rsidRDefault="00E75E69" w:rsidP="0002125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시스템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장애</w:t>
            </w:r>
            <w:r>
              <w:rPr>
                <w:rFonts w:eastAsiaTheme="minorEastAsia" w:hint="eastAsia"/>
                <w:sz w:val="20"/>
                <w:szCs w:val="20"/>
              </w:rPr>
              <w:t>,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환경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문제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등에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직면하여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기존의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구성을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조정함으로써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위성군의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성능을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개선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및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새로운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요구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사항을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충족하는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일종의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방법</w:t>
            </w:r>
          </w:p>
          <w:p w14:paraId="000F2A7F" w14:textId="34CC8C17" w:rsidR="00E75E69" w:rsidRPr="00021255" w:rsidRDefault="00E75E69" w:rsidP="00021255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위성군의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재구성은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다양한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적용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시나리오에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따라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다음으로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분류</w:t>
            </w:r>
          </w:p>
          <w:p w14:paraId="7F7864CD" w14:textId="619E1445" w:rsidR="00E75E69" w:rsidRDefault="00E75E69" w:rsidP="00655D0E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S</w:t>
            </w:r>
            <w:r w:rsidRPr="00655D0E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atellite failure reconstruction</w:t>
            </w:r>
          </w:p>
          <w:p w14:paraId="2FCFB1D3" w14:textId="2DC26A3C" w:rsidR="00E75E69" w:rsidRPr="00655D0E" w:rsidRDefault="00E75E69" w:rsidP="00655D0E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G</w:t>
            </w:r>
            <w:r w:rsidRPr="00655D0E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round mission change reconstruction</w:t>
            </w:r>
          </w:p>
          <w:p w14:paraId="4DE5BCCD" w14:textId="5937842D" w:rsidR="00E75E69" w:rsidRPr="00021255" w:rsidRDefault="00E75E69" w:rsidP="00655D0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위성군의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재구성은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과정의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단계에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따라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다음으로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분류</w:t>
            </w:r>
          </w:p>
          <w:p w14:paraId="1564A0BA" w14:textId="38285EF4" w:rsidR="00E75E69" w:rsidRPr="00655D0E" w:rsidRDefault="00E75E69" w:rsidP="00655D0E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b/>
                <w:bCs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R</w:t>
            </w:r>
            <w:r w:rsidRPr="00655D0E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econstruction configuration design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(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본 논문에서 주로 다룸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)</w:t>
            </w:r>
          </w:p>
          <w:p w14:paraId="77673F65" w14:textId="57850043" w:rsidR="00E75E69" w:rsidRPr="00655D0E" w:rsidRDefault="00E75E69" w:rsidP="00655D0E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R</w:t>
            </w:r>
            <w:r w:rsidRPr="00655D0E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econstruction process control</w:t>
            </w:r>
          </w:p>
          <w:p w14:paraId="33962BAE" w14:textId="77777777" w:rsidR="00E75E69" w:rsidRDefault="00E75E69" w:rsidP="00655D0E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</w:p>
          <w:p w14:paraId="0992B9B5" w14:textId="7B2FD632" w:rsidR="00E75E69" w:rsidRPr="00505873" w:rsidRDefault="00E75E69" w:rsidP="00655D0E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[</w:t>
            </w:r>
            <w:r w:rsidR="008715E5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4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]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C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onfiguration </w:t>
            </w:r>
            <w:proofErr w:type="gramStart"/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design :</w:t>
            </w:r>
            <w:proofErr w:type="gramEnd"/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 w:rsidRPr="00505873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기존의 지표와 방법을 사용하여 재구성의 수학적 모델을 설정하고 다양한 재구성 시나리오에 따라 최종 구성을 얻는 과정</w:t>
            </w:r>
          </w:p>
          <w:p w14:paraId="4AC123FD" w14:textId="7835703C" w:rsidR="00E75E69" w:rsidRPr="00A73327" w:rsidRDefault="00E75E69" w:rsidP="004C62C0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 w:rsidRPr="00A73327">
              <w:rPr>
                <w:rFonts w:eastAsiaTheme="minorEastAsia" w:hint="eastAsia"/>
                <w:sz w:val="20"/>
                <w:szCs w:val="20"/>
              </w:rPr>
              <w:t>P</w:t>
            </w:r>
            <w:r w:rsidRPr="00A73327">
              <w:rPr>
                <w:rFonts w:eastAsiaTheme="minorEastAsia"/>
                <w:sz w:val="20"/>
                <w:szCs w:val="20"/>
              </w:rPr>
              <w:t>hase uniformity method</w:t>
            </w:r>
          </w:p>
          <w:p w14:paraId="4DEA5A7F" w14:textId="47F837D3" w:rsidR="00E75E69" w:rsidRPr="00A73327" w:rsidRDefault="00E75E69" w:rsidP="004C62C0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proofErr w:type="spellStart"/>
            <w:r w:rsidRPr="00A73327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위성군</w:t>
            </w:r>
            <w:proofErr w:type="spellEnd"/>
            <w:r w:rsidRPr="00A73327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A73327">
              <w:rPr>
                <w:rFonts w:asciiTheme="minorHAnsi" w:eastAsiaTheme="minorHAnsi" w:hAnsiTheme="minorHAnsi" w:hint="eastAsia"/>
                <w:color w:val="000000"/>
                <w:sz w:val="20"/>
                <w:szCs w:val="20"/>
              </w:rPr>
              <w:t>내 위성의 위상각을 조정하여 성능을 향상시키기 위해 위성 고장을 목표로 하는 재구성 전략</w:t>
            </w:r>
          </w:p>
          <w:p w14:paraId="5CAB5014" w14:textId="4B92FFCC" w:rsidR="00E75E69" w:rsidRPr="007A6D26" w:rsidRDefault="00E75E69" w:rsidP="004C62C0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 w:rsidRPr="00A73327">
              <w:rPr>
                <w:rFonts w:eastAsiaTheme="minorHAnsi" w:hint="eastAsia"/>
                <w:color w:val="000000"/>
                <w:sz w:val="20"/>
                <w:szCs w:val="20"/>
              </w:rPr>
              <w:t>S</w:t>
            </w:r>
            <w:r w:rsidRPr="00A73327">
              <w:rPr>
                <w:rFonts w:eastAsiaTheme="minorHAnsi"/>
                <w:color w:val="000000"/>
                <w:sz w:val="20"/>
                <w:szCs w:val="20"/>
              </w:rPr>
              <w:t>ingle, Multi coplanar, Multi non-coplanar fail</w:t>
            </w:r>
            <w:r>
              <w:rPr>
                <w:rFonts w:eastAsiaTheme="minorHAnsi"/>
                <w:color w:val="000000"/>
                <w:sz w:val="20"/>
                <w:szCs w:val="20"/>
              </w:rPr>
              <w:t>u</w:t>
            </w:r>
            <w:r w:rsidRPr="00A73327">
              <w:rPr>
                <w:rFonts w:eastAsiaTheme="minorHAnsi"/>
                <w:color w:val="000000"/>
                <w:sz w:val="20"/>
                <w:szCs w:val="20"/>
              </w:rPr>
              <w:t>r</w:t>
            </w:r>
            <w:r>
              <w:rPr>
                <w:rFonts w:eastAsiaTheme="minorHAnsi"/>
                <w:color w:val="000000"/>
                <w:sz w:val="20"/>
                <w:szCs w:val="20"/>
              </w:rPr>
              <w:t>e</w:t>
            </w:r>
            <w:r w:rsidRPr="00A73327">
              <w:rPr>
                <w:rFonts w:eastAsiaTheme="minorHAnsi" w:hint="eastAsia"/>
                <w:color w:val="000000"/>
                <w:sz w:val="20"/>
                <w:szCs w:val="20"/>
              </w:rPr>
              <w:t>로</w:t>
            </w:r>
            <w:r w:rsidRPr="00A73327">
              <w:rPr>
                <w:rFonts w:eastAsiaTheme="minorHAnsi" w:hint="eastAsia"/>
                <w:color w:val="000000"/>
                <w:sz w:val="20"/>
                <w:szCs w:val="20"/>
              </w:rPr>
              <w:t xml:space="preserve"> </w:t>
            </w:r>
            <w:r w:rsidRPr="00A73327">
              <w:rPr>
                <w:rFonts w:eastAsiaTheme="minorHAnsi" w:hint="eastAsia"/>
                <w:color w:val="000000"/>
                <w:sz w:val="20"/>
                <w:szCs w:val="20"/>
              </w:rPr>
              <w:t>분류됨</w:t>
            </w:r>
          </w:p>
          <w:p w14:paraId="522D9F7A" w14:textId="06CF8754" w:rsidR="00E75E69" w:rsidRDefault="00E75E69" w:rsidP="007A6D26">
            <w:pPr>
              <w:pStyle w:val="a6"/>
              <w:numPr>
                <w:ilvl w:val="0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장점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에너지 절약,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구현 단순성,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간단한 과정</w:t>
            </w:r>
          </w:p>
          <w:p w14:paraId="1FC1357C" w14:textId="6E810B74" w:rsidR="00E75E69" w:rsidRPr="007A6D26" w:rsidRDefault="00E75E69" w:rsidP="007A6D26">
            <w:pPr>
              <w:pStyle w:val="a6"/>
              <w:numPr>
                <w:ilvl w:val="0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단점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 고장 재구성에만 적용,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최적성을 보장 불가능</w:t>
            </w:r>
          </w:p>
          <w:p w14:paraId="1D25853E" w14:textId="78F80637" w:rsidR="00E75E69" w:rsidRPr="00D63252" w:rsidRDefault="00E75E69" w:rsidP="00D63252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R</w:t>
            </w:r>
            <w:r>
              <w:rPr>
                <w:rFonts w:eastAsiaTheme="minorEastAsia"/>
                <w:sz w:val="20"/>
                <w:szCs w:val="20"/>
              </w:rPr>
              <w:t xml:space="preserve">econstruction Configuration design method </w:t>
            </w:r>
            <w:r w:rsidRPr="00D63252">
              <w:rPr>
                <w:rFonts w:eastAsiaTheme="minorEastAsia"/>
                <w:sz w:val="20"/>
                <w:szCs w:val="20"/>
              </w:rPr>
              <w:t>(</w:t>
            </w:r>
            <w:r w:rsidRPr="00D63252">
              <w:rPr>
                <w:rFonts w:eastAsiaTheme="minorEastAsia" w:hint="eastAsia"/>
                <w:sz w:val="20"/>
                <w:szCs w:val="20"/>
              </w:rPr>
              <w:t>B</w:t>
            </w:r>
            <w:r w:rsidRPr="00D63252">
              <w:rPr>
                <w:rFonts w:eastAsiaTheme="minorEastAsia"/>
                <w:sz w:val="20"/>
                <w:szCs w:val="20"/>
              </w:rPr>
              <w:t>ased on Optimization Algorithm)</w:t>
            </w:r>
          </w:p>
          <w:p w14:paraId="55A8B5E0" w14:textId="78187983" w:rsidR="00E75E69" w:rsidRDefault="00E75E69" w:rsidP="00A73327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효과적인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재구성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전략이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결정</w:t>
            </w:r>
            <w:r w:rsidR="00543F42">
              <w:rPr>
                <w:rFonts w:eastAsiaTheme="minorEastAsia"/>
                <w:sz w:val="20"/>
                <w:szCs w:val="20"/>
              </w:rPr>
              <w:t>되며</w:t>
            </w:r>
            <w:r w:rsidR="00543F42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083D6C88" w14:textId="77777777" w:rsidR="00E75E69" w:rsidRPr="00505873" w:rsidRDefault="00E75E69" w:rsidP="00505873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재구성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설계의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수학적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모델을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설정하고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기존의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최적화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알고리즘을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사용하여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모델의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최적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해를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얻음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6CB8D507" w14:textId="4A5A60B9" w:rsidR="00E75E69" w:rsidRDefault="00E75E69" w:rsidP="00505873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S</w:t>
            </w:r>
            <w:r w:rsidRPr="00655D0E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atellite failure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뿐만 아니라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G</w:t>
            </w:r>
            <w:r w:rsidRPr="00655D0E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round mission change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재구성도 해결할 수 있음</w:t>
            </w:r>
          </w:p>
          <w:p w14:paraId="1451E464" w14:textId="11A40550" w:rsidR="00E75E69" w:rsidRDefault="00E75E69" w:rsidP="007A6D26">
            <w:pPr>
              <w:pStyle w:val="a6"/>
              <w:numPr>
                <w:ilvl w:val="0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장점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범용성이 좋음,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재구성에 대한 특별한 요구사항 없음</w:t>
            </w:r>
          </w:p>
          <w:p w14:paraId="48288E86" w14:textId="344A1225" w:rsidR="00E75E69" w:rsidRDefault="00E75E69" w:rsidP="007A6D26">
            <w:pPr>
              <w:pStyle w:val="a6"/>
              <w:spacing w:before="0" w:beforeAutospacing="0" w:after="0" w:afterAutospacing="0" w:line="280" w:lineRule="exact"/>
              <w:ind w:left="1534"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    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최종 구성의 최적성을 보장 가능</w:t>
            </w:r>
          </w:p>
          <w:p w14:paraId="0EB36C64" w14:textId="0A8BCB21" w:rsidR="00E75E69" w:rsidRPr="00117512" w:rsidRDefault="00E75E69" w:rsidP="00117512">
            <w:pPr>
              <w:pStyle w:val="a6"/>
              <w:numPr>
                <w:ilvl w:val="0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gram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단점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:</w:t>
            </w:r>
            <w:proofErr w:type="gramEnd"/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수학적 모델 및 구체적인 재구성 지표가 부족</w:t>
            </w:r>
          </w:p>
          <w:p w14:paraId="3304930B" w14:textId="77777777" w:rsidR="00E75E69" w:rsidRDefault="00E75E69" w:rsidP="00655D0E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</w:p>
          <w:p w14:paraId="0880C0D1" w14:textId="2D555059" w:rsidR="00E75E69" w:rsidRDefault="00E75E69" w:rsidP="007A6D26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[</w:t>
            </w:r>
            <w:r w:rsidR="008715E5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5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]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이종 </w:t>
            </w:r>
            <w:proofErr w:type="spellStart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 재구성의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제한조건</w:t>
            </w:r>
          </w:p>
          <w:p w14:paraId="1D9F318F" w14:textId="35B2BFC3" w:rsidR="00E75E69" w:rsidRDefault="00E75E69" w:rsidP="00117512">
            <w:pPr>
              <w:pStyle w:val="a6"/>
              <w:numPr>
                <w:ilvl w:val="1"/>
                <w:numId w:val="48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재구성에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따른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위성군</w:t>
            </w:r>
            <w:proofErr w:type="spellEnd"/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성능저하</w:t>
            </w:r>
          </w:p>
          <w:p w14:paraId="6AF80BB7" w14:textId="3667A694" w:rsidR="00E75E69" w:rsidRDefault="00E75E69" w:rsidP="00117512">
            <w:pPr>
              <w:pStyle w:val="a6"/>
              <w:numPr>
                <w:ilvl w:val="1"/>
                <w:numId w:val="48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운용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위성의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수</w:t>
            </w:r>
          </w:p>
          <w:p w14:paraId="0BCFDCCF" w14:textId="05585AE4" w:rsidR="00E75E69" w:rsidRDefault="00E75E69" w:rsidP="00117512">
            <w:pPr>
              <w:pStyle w:val="a6"/>
              <w:numPr>
                <w:ilvl w:val="1"/>
                <w:numId w:val="48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재구성의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복구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능력</w:t>
            </w:r>
          </w:p>
          <w:p w14:paraId="036DCBCE" w14:textId="4B53857B" w:rsidR="00E75E69" w:rsidRDefault="00E75E69" w:rsidP="00117512">
            <w:pPr>
              <w:pStyle w:val="a6"/>
              <w:numPr>
                <w:ilvl w:val="1"/>
                <w:numId w:val="48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재구성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에너지의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분배</w:t>
            </w:r>
          </w:p>
          <w:p w14:paraId="35DD40A3" w14:textId="77777777" w:rsidR="00E75E69" w:rsidRDefault="00E75E69" w:rsidP="00117512">
            <w:pPr>
              <w:pStyle w:val="a6"/>
              <w:numPr>
                <w:ilvl w:val="1"/>
                <w:numId w:val="48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재구성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비용의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손실</w:t>
            </w:r>
          </w:p>
          <w:p w14:paraId="7CADDAB8" w14:textId="77777777" w:rsidR="00E75E69" w:rsidRDefault="00E75E69" w:rsidP="00117512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</w:p>
          <w:p w14:paraId="34ACC1E6" w14:textId="19A33697" w:rsidR="00E75E69" w:rsidRDefault="00E75E69" w:rsidP="00117512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[</w:t>
            </w:r>
            <w:r w:rsidR="008715E5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6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]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이종 </w:t>
            </w:r>
            <w:proofErr w:type="spellStart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 재구성의 목적함수</w:t>
            </w:r>
          </w:p>
          <w:p w14:paraId="5870D1A6" w14:textId="3B07ECC9" w:rsidR="00E75E69" w:rsidRDefault="00E75E69" w:rsidP="0043142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일반적으로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목적함수는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재방문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시간</w:t>
            </w:r>
            <w:r>
              <w:rPr>
                <w:rFonts w:eastAsiaTheme="minorEastAsia" w:hint="eastAsia"/>
                <w:sz w:val="20"/>
                <w:szCs w:val="20"/>
              </w:rPr>
              <w:t>,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응답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시간</w:t>
            </w:r>
            <w:r>
              <w:rPr>
                <w:rFonts w:eastAsiaTheme="minorEastAsia" w:hint="eastAsia"/>
                <w:sz w:val="20"/>
                <w:szCs w:val="20"/>
              </w:rPr>
              <w:t>,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커버리지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비율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등의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inorEastAsia" w:hint="eastAsia"/>
                <w:sz w:val="20"/>
                <w:szCs w:val="20"/>
              </w:rPr>
              <w:t>위성군</w:t>
            </w:r>
            <w:proofErr w:type="spellEnd"/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성능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지수로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구성됨</w:t>
            </w:r>
          </w:p>
          <w:p w14:paraId="1F75088E" w14:textId="075C0FFA" w:rsidR="00E75E69" w:rsidRDefault="00E75E69" w:rsidP="0043142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목적함수의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정해진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패턴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및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공식은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없으며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위성군의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유형에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따라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성능지수의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중요도도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다름</w:t>
            </w:r>
          </w:p>
          <w:p w14:paraId="57DD1C21" w14:textId="77777777" w:rsidR="00543F42" w:rsidRPr="00543F42" w:rsidRDefault="00543F42" w:rsidP="00543F42">
            <w:pPr>
              <w:pStyle w:val="a6"/>
              <w:spacing w:before="0" w:beforeAutospacing="0" w:after="0" w:afterAutospacing="0" w:line="280" w:lineRule="exact"/>
              <w:ind w:left="800" w:rightChars="41" w:right="82"/>
              <w:rPr>
                <w:rFonts w:eastAsiaTheme="minorEastAsia"/>
                <w:sz w:val="20"/>
                <w:szCs w:val="20"/>
              </w:rPr>
            </w:pPr>
          </w:p>
          <w:p w14:paraId="2563D245" w14:textId="239D882F" w:rsidR="00E75E69" w:rsidRDefault="00E75E69" w:rsidP="0043142E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[</w:t>
            </w:r>
            <w:r w:rsidR="008715E5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7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>]</w:t>
            </w:r>
            <w:r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결론</w:t>
            </w:r>
          </w:p>
          <w:p w14:paraId="0DB07C20" w14:textId="77777777" w:rsidR="00E75E69" w:rsidRDefault="00E75E69" w:rsidP="00E75E6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이종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위성군의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재구성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설계에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대한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연구는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복잡하지만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변경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가능한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지상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임무를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처리하는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능력을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향상시키고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기존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우주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임무의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안정성</w:t>
            </w:r>
            <w:r>
              <w:rPr>
                <w:rFonts w:eastAsiaTheme="minorEastAsia" w:hint="eastAsia"/>
                <w:sz w:val="20"/>
                <w:szCs w:val="20"/>
              </w:rPr>
              <w:t>,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신뢰성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및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유연성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등을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키울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수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있음</w:t>
            </w:r>
          </w:p>
          <w:p w14:paraId="39F34C07" w14:textId="77777777" w:rsidR="00E75E69" w:rsidRDefault="00E75E69" w:rsidP="00E75E6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전략적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중요성과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응용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가치가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높음</w:t>
            </w:r>
          </w:p>
          <w:p w14:paraId="44079D45" w14:textId="30E0CC75" w:rsidR="00E75E69" w:rsidRPr="00E75E69" w:rsidRDefault="00E75E69" w:rsidP="00E75E6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 w:hint="eastAsia"/>
                <w:sz w:val="20"/>
                <w:szCs w:val="20"/>
              </w:rPr>
              <w:t>하지만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재구성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설계에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대한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모델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및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지표가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없는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것이</w:t>
            </w:r>
            <w:r>
              <w:rPr>
                <w:rFonts w:eastAsiaTheme="minorEastAsia" w:hint="eastAsia"/>
                <w:sz w:val="20"/>
                <w:szCs w:val="20"/>
              </w:rPr>
              <w:t xml:space="preserve"> </w:t>
            </w:r>
            <w:r>
              <w:rPr>
                <w:rFonts w:eastAsiaTheme="minorEastAsia" w:hint="eastAsia"/>
                <w:sz w:val="20"/>
                <w:szCs w:val="20"/>
              </w:rPr>
              <w:t>한계</w:t>
            </w:r>
          </w:p>
        </w:tc>
      </w:tr>
    </w:tbl>
    <w:p w14:paraId="2B65C903" w14:textId="6AE5BEC8" w:rsidR="009F407B" w:rsidRPr="008715E5" w:rsidRDefault="009F407B" w:rsidP="004C2167">
      <w:pPr>
        <w:rPr>
          <w:rFonts w:hint="eastAsia"/>
        </w:rPr>
      </w:pPr>
    </w:p>
    <w:sectPr w:rsidR="009F407B" w:rsidRPr="008715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FEBC5" w14:textId="77777777" w:rsidR="007F5C7B" w:rsidRDefault="007F5C7B" w:rsidP="00921771">
      <w:pPr>
        <w:spacing w:after="0" w:line="240" w:lineRule="auto"/>
      </w:pPr>
      <w:r>
        <w:separator/>
      </w:r>
    </w:p>
  </w:endnote>
  <w:endnote w:type="continuationSeparator" w:id="0">
    <w:p w14:paraId="787E0F13" w14:textId="77777777" w:rsidR="007F5C7B" w:rsidRDefault="007F5C7B" w:rsidP="00921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AC2BC" w14:textId="77777777" w:rsidR="007F5C7B" w:rsidRDefault="007F5C7B" w:rsidP="00921771">
      <w:pPr>
        <w:spacing w:after="0" w:line="240" w:lineRule="auto"/>
      </w:pPr>
      <w:r>
        <w:separator/>
      </w:r>
    </w:p>
  </w:footnote>
  <w:footnote w:type="continuationSeparator" w:id="0">
    <w:p w14:paraId="2300D5D2" w14:textId="77777777" w:rsidR="007F5C7B" w:rsidRDefault="007F5C7B" w:rsidP="00921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3599"/>
    <w:multiLevelType w:val="hybridMultilevel"/>
    <w:tmpl w:val="CD4215A4"/>
    <w:lvl w:ilvl="0" w:tplc="4BB23B7E">
      <w:start w:val="6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AB754F"/>
    <w:multiLevelType w:val="hybridMultilevel"/>
    <w:tmpl w:val="6E984B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FF5AEC"/>
    <w:multiLevelType w:val="hybridMultilevel"/>
    <w:tmpl w:val="DAEC1A2A"/>
    <w:lvl w:ilvl="0" w:tplc="FFFFFFFF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40"/>
      </w:pPr>
    </w:lvl>
    <w:lvl w:ilvl="2" w:tplc="FFFFFFFF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0C222C4A"/>
    <w:multiLevelType w:val="hybridMultilevel"/>
    <w:tmpl w:val="2A3CB400"/>
    <w:lvl w:ilvl="0" w:tplc="F1FCFE52">
      <w:start w:val="1"/>
      <w:numFmt w:val="decimal"/>
      <w:lvlText w:val="(%1)"/>
      <w:lvlJc w:val="left"/>
      <w:pPr>
        <w:ind w:left="-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4" w15:restartNumberingAfterBreak="0">
    <w:nsid w:val="0C321388"/>
    <w:multiLevelType w:val="hybridMultilevel"/>
    <w:tmpl w:val="E5BE6AF2"/>
    <w:lvl w:ilvl="0" w:tplc="89D081C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375243"/>
    <w:multiLevelType w:val="hybridMultilevel"/>
    <w:tmpl w:val="C80C331A"/>
    <w:lvl w:ilvl="0" w:tplc="5DD05AB8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E1E4399"/>
    <w:multiLevelType w:val="hybridMultilevel"/>
    <w:tmpl w:val="FE78E5B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0134C48"/>
    <w:multiLevelType w:val="hybridMultilevel"/>
    <w:tmpl w:val="339652E2"/>
    <w:lvl w:ilvl="0" w:tplc="740C8DD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E01E83"/>
    <w:multiLevelType w:val="hybridMultilevel"/>
    <w:tmpl w:val="C98C96C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5B2DB92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173094C"/>
    <w:multiLevelType w:val="hybridMultilevel"/>
    <w:tmpl w:val="952C3E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4694032"/>
    <w:multiLevelType w:val="hybridMultilevel"/>
    <w:tmpl w:val="1144B86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85A5DB6"/>
    <w:multiLevelType w:val="hybridMultilevel"/>
    <w:tmpl w:val="4A9CAE9C"/>
    <w:lvl w:ilvl="0" w:tplc="3C90EE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1881424C"/>
    <w:multiLevelType w:val="hybridMultilevel"/>
    <w:tmpl w:val="7EE6A4A4"/>
    <w:lvl w:ilvl="0" w:tplc="7D1E7D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A1301B2"/>
    <w:multiLevelType w:val="hybridMultilevel"/>
    <w:tmpl w:val="05F04576"/>
    <w:lvl w:ilvl="0" w:tplc="1D84A0A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B6B16CF"/>
    <w:multiLevelType w:val="hybridMultilevel"/>
    <w:tmpl w:val="E4BC8FE8"/>
    <w:lvl w:ilvl="0" w:tplc="39862C2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1E5F6872"/>
    <w:multiLevelType w:val="hybridMultilevel"/>
    <w:tmpl w:val="B3DEBC6A"/>
    <w:lvl w:ilvl="0" w:tplc="5322B31C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1DC3C8D"/>
    <w:multiLevelType w:val="hybridMultilevel"/>
    <w:tmpl w:val="807EC7C2"/>
    <w:lvl w:ilvl="0" w:tplc="BCB6252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C45EC"/>
    <w:multiLevelType w:val="hybridMultilevel"/>
    <w:tmpl w:val="B2D65276"/>
    <w:lvl w:ilvl="0" w:tplc="6EFC1C30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97E0E10"/>
    <w:multiLevelType w:val="hybridMultilevel"/>
    <w:tmpl w:val="C04CC2F8"/>
    <w:lvl w:ilvl="0" w:tplc="2F60EC3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9A90299"/>
    <w:multiLevelType w:val="hybridMultilevel"/>
    <w:tmpl w:val="5074F45A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2A6E6CD7"/>
    <w:multiLevelType w:val="hybridMultilevel"/>
    <w:tmpl w:val="05F04576"/>
    <w:lvl w:ilvl="0" w:tplc="FFFFFFFF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AD20251"/>
    <w:multiLevelType w:val="hybridMultilevel"/>
    <w:tmpl w:val="7BBC7B7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2B615728"/>
    <w:multiLevelType w:val="hybridMultilevel"/>
    <w:tmpl w:val="316EA44A"/>
    <w:lvl w:ilvl="0" w:tplc="04090005">
      <w:start w:val="1"/>
      <w:numFmt w:val="bullet"/>
      <w:lvlText w:val=""/>
      <w:lvlJc w:val="left"/>
      <w:pPr>
        <w:ind w:left="-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</w:abstractNum>
  <w:abstractNum w:abstractNumId="23" w15:restartNumberingAfterBreak="0">
    <w:nsid w:val="325F1A19"/>
    <w:multiLevelType w:val="hybridMultilevel"/>
    <w:tmpl w:val="D6A63DE8"/>
    <w:lvl w:ilvl="0" w:tplc="FFFFFFFF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E73C767A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FFFFFFFF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36186E95"/>
    <w:multiLevelType w:val="hybridMultilevel"/>
    <w:tmpl w:val="916E8ED4"/>
    <w:lvl w:ilvl="0" w:tplc="0246B6F0">
      <w:start w:val="1"/>
      <w:numFmt w:val="decimal"/>
      <w:lvlText w:val="(%1)"/>
      <w:lvlJc w:val="left"/>
      <w:pPr>
        <w:ind w:left="360" w:hanging="360"/>
      </w:pPr>
      <w:rPr>
        <w:rFonts w:asciiTheme="minorHAnsi" w:eastAsiaTheme="minorHAnsi" w:hAnsiTheme="minorHAnsi" w:cs="Arial Unicode M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367B481E"/>
    <w:multiLevelType w:val="hybridMultilevel"/>
    <w:tmpl w:val="F9A6E87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383E6EC9"/>
    <w:multiLevelType w:val="hybridMultilevel"/>
    <w:tmpl w:val="F00A4F68"/>
    <w:lvl w:ilvl="0" w:tplc="5EA8D3CC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3CBF2300"/>
    <w:multiLevelType w:val="hybridMultilevel"/>
    <w:tmpl w:val="5770FD7A"/>
    <w:lvl w:ilvl="0" w:tplc="04090009">
      <w:start w:val="1"/>
      <w:numFmt w:val="bullet"/>
      <w:lvlText w:val=""/>
      <w:lvlJc w:val="left"/>
      <w:pPr>
        <w:ind w:left="1534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5B2DB92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82EE70A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4123243E"/>
    <w:multiLevelType w:val="hybridMultilevel"/>
    <w:tmpl w:val="976EBC0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E4FEA842">
      <w:start w:val="2022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1615AB9"/>
    <w:multiLevelType w:val="hybridMultilevel"/>
    <w:tmpl w:val="5D0291F8"/>
    <w:lvl w:ilvl="0" w:tplc="FFFFFFFF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D1A2F1F0">
      <w:start w:val="1"/>
      <w:numFmt w:val="decimal"/>
      <w:lvlText w:val="(%2)"/>
      <w:lvlJc w:val="center"/>
      <w:pPr>
        <w:ind w:left="840" w:hanging="440"/>
      </w:pPr>
      <w:rPr>
        <w:rFonts w:hint="default"/>
      </w:rPr>
    </w:lvl>
    <w:lvl w:ilvl="2" w:tplc="FFFFFFFF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0" w15:restartNumberingAfterBreak="0">
    <w:nsid w:val="462135C6"/>
    <w:multiLevelType w:val="hybridMultilevel"/>
    <w:tmpl w:val="315E6B4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50C15537"/>
    <w:multiLevelType w:val="hybridMultilevel"/>
    <w:tmpl w:val="9C8E8912"/>
    <w:lvl w:ilvl="0" w:tplc="FD44D442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2" w15:restartNumberingAfterBreak="0">
    <w:nsid w:val="52D909F6"/>
    <w:multiLevelType w:val="hybridMultilevel"/>
    <w:tmpl w:val="0558740C"/>
    <w:lvl w:ilvl="0" w:tplc="FFFFFFFF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ind w:left="840" w:hanging="440"/>
      </w:pPr>
    </w:lvl>
    <w:lvl w:ilvl="2" w:tplc="D1A2F1F0">
      <w:start w:val="1"/>
      <w:numFmt w:val="decimal"/>
      <w:lvlText w:val="(%3)"/>
      <w:lvlJc w:val="center"/>
      <w:pPr>
        <w:ind w:left="440" w:hanging="152"/>
      </w:pPr>
      <w:rPr>
        <w:rFonts w:hint="default"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3" w15:restartNumberingAfterBreak="0">
    <w:nsid w:val="53842698"/>
    <w:multiLevelType w:val="hybridMultilevel"/>
    <w:tmpl w:val="ED0C68E0"/>
    <w:lvl w:ilvl="0" w:tplc="3BD0ED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3F223E7"/>
    <w:multiLevelType w:val="hybridMultilevel"/>
    <w:tmpl w:val="F80EB64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b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5" w15:restartNumberingAfterBreak="0">
    <w:nsid w:val="55EE5145"/>
    <w:multiLevelType w:val="hybridMultilevel"/>
    <w:tmpl w:val="CF4C2DCC"/>
    <w:lvl w:ilvl="0" w:tplc="E73C76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565C5D66"/>
    <w:multiLevelType w:val="hybridMultilevel"/>
    <w:tmpl w:val="DF3ED2E8"/>
    <w:lvl w:ilvl="0" w:tplc="FFFFFFFF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40"/>
      </w:pPr>
    </w:lvl>
    <w:lvl w:ilvl="2" w:tplc="28769C30">
      <w:start w:val="1"/>
      <w:numFmt w:val="decimal"/>
      <w:lvlText w:val="%3."/>
      <w:lvlJc w:val="center"/>
      <w:pPr>
        <w:ind w:left="840" w:hanging="440"/>
      </w:pPr>
      <w:rPr>
        <w:rFonts w:hint="eastAsia"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7" w15:restartNumberingAfterBreak="0">
    <w:nsid w:val="583E1891"/>
    <w:multiLevelType w:val="hybridMultilevel"/>
    <w:tmpl w:val="9EF80C2C"/>
    <w:lvl w:ilvl="0" w:tplc="BD2027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587F52BA"/>
    <w:multiLevelType w:val="hybridMultilevel"/>
    <w:tmpl w:val="F1525B6E"/>
    <w:lvl w:ilvl="0" w:tplc="7BFAB28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A901BC0"/>
    <w:multiLevelType w:val="hybridMultilevel"/>
    <w:tmpl w:val="AF087790"/>
    <w:lvl w:ilvl="0" w:tplc="4CA0E67C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FC67667"/>
    <w:multiLevelType w:val="hybridMultilevel"/>
    <w:tmpl w:val="9C3892BC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1" w15:restartNumberingAfterBreak="0">
    <w:nsid w:val="60EF7DBF"/>
    <w:multiLevelType w:val="hybridMultilevel"/>
    <w:tmpl w:val="7AAC83A0"/>
    <w:lvl w:ilvl="0" w:tplc="151AFFA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5C74779"/>
    <w:multiLevelType w:val="hybridMultilevel"/>
    <w:tmpl w:val="97286C4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3" w15:restartNumberingAfterBreak="0">
    <w:nsid w:val="66354FDA"/>
    <w:multiLevelType w:val="hybridMultilevel"/>
    <w:tmpl w:val="A2DC81D6"/>
    <w:lvl w:ilvl="0" w:tplc="FFFFFFFF">
      <w:start w:val="1"/>
      <w:numFmt w:val="bullet"/>
      <w:lvlText w:val=""/>
      <w:lvlJc w:val="left"/>
      <w:pPr>
        <w:ind w:left="1534" w:hanging="400"/>
      </w:pPr>
      <w:rPr>
        <w:rFonts w:ascii="Wingdings" w:hAnsi="Wingdings" w:hint="default"/>
      </w:rPr>
    </w:lvl>
    <w:lvl w:ilvl="1" w:tplc="E73C767A">
      <w:start w:val="1"/>
      <w:numFmt w:val="decimal"/>
      <w:lvlText w:val="(%2)"/>
      <w:lvlJc w:val="left"/>
      <w:pPr>
        <w:ind w:left="840" w:hanging="440"/>
      </w:pPr>
      <w:rPr>
        <w:rFonts w:hint="default"/>
      </w:rPr>
    </w:lvl>
    <w:lvl w:ilvl="2" w:tplc="FFFFFFFF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4" w15:restartNumberingAfterBreak="0">
    <w:nsid w:val="688453FE"/>
    <w:multiLevelType w:val="hybridMultilevel"/>
    <w:tmpl w:val="146AA7C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6E450D2B"/>
    <w:multiLevelType w:val="hybridMultilevel"/>
    <w:tmpl w:val="79C295B2"/>
    <w:lvl w:ilvl="0" w:tplc="FFFFFFFF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40"/>
      </w:pPr>
    </w:lvl>
    <w:lvl w:ilvl="2" w:tplc="FFFFFFFF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FFFFFFFF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FAA0972"/>
    <w:multiLevelType w:val="hybridMultilevel"/>
    <w:tmpl w:val="C1B2709C"/>
    <w:lvl w:ilvl="0" w:tplc="8116BAAA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7" w15:restartNumberingAfterBreak="0">
    <w:nsid w:val="725874AC"/>
    <w:multiLevelType w:val="hybridMultilevel"/>
    <w:tmpl w:val="85DCB91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72655251"/>
    <w:multiLevelType w:val="hybridMultilevel"/>
    <w:tmpl w:val="274AC450"/>
    <w:lvl w:ilvl="0" w:tplc="7D50EFFC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 w15:restartNumberingAfterBreak="0">
    <w:nsid w:val="77F123FA"/>
    <w:multiLevelType w:val="hybridMultilevel"/>
    <w:tmpl w:val="FF46D5DC"/>
    <w:lvl w:ilvl="0" w:tplc="F9B4345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7897044A"/>
    <w:multiLevelType w:val="hybridMultilevel"/>
    <w:tmpl w:val="7A048EC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1" w15:restartNumberingAfterBreak="0">
    <w:nsid w:val="7E152EFE"/>
    <w:multiLevelType w:val="hybridMultilevel"/>
    <w:tmpl w:val="757A4B5A"/>
    <w:lvl w:ilvl="0" w:tplc="E49005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626503681">
    <w:abstractNumId w:val="38"/>
  </w:num>
  <w:num w:numId="2" w16cid:durableId="1528254408">
    <w:abstractNumId w:val="3"/>
  </w:num>
  <w:num w:numId="3" w16cid:durableId="1352612747">
    <w:abstractNumId w:val="40"/>
  </w:num>
  <w:num w:numId="4" w16cid:durableId="185102567">
    <w:abstractNumId w:val="27"/>
  </w:num>
  <w:num w:numId="5" w16cid:durableId="87652830">
    <w:abstractNumId w:val="6"/>
  </w:num>
  <w:num w:numId="6" w16cid:durableId="786312626">
    <w:abstractNumId w:val="25"/>
  </w:num>
  <w:num w:numId="7" w16cid:durableId="1122263789">
    <w:abstractNumId w:val="47"/>
  </w:num>
  <w:num w:numId="8" w16cid:durableId="1624070721">
    <w:abstractNumId w:val="21"/>
  </w:num>
  <w:num w:numId="9" w16cid:durableId="98650349">
    <w:abstractNumId w:val="42"/>
  </w:num>
  <w:num w:numId="10" w16cid:durableId="32193838">
    <w:abstractNumId w:val="28"/>
  </w:num>
  <w:num w:numId="11" w16cid:durableId="433402822">
    <w:abstractNumId w:val="35"/>
  </w:num>
  <w:num w:numId="12" w16cid:durableId="1874347129">
    <w:abstractNumId w:val="22"/>
  </w:num>
  <w:num w:numId="13" w16cid:durableId="1223565858">
    <w:abstractNumId w:val="7"/>
  </w:num>
  <w:num w:numId="14" w16cid:durableId="1793086693">
    <w:abstractNumId w:val="9"/>
  </w:num>
  <w:num w:numId="15" w16cid:durableId="252668445">
    <w:abstractNumId w:val="19"/>
  </w:num>
  <w:num w:numId="16" w16cid:durableId="127093774">
    <w:abstractNumId w:val="44"/>
  </w:num>
  <w:num w:numId="17" w16cid:durableId="558828061">
    <w:abstractNumId w:val="5"/>
  </w:num>
  <w:num w:numId="18" w16cid:durableId="347681976">
    <w:abstractNumId w:val="39"/>
  </w:num>
  <w:num w:numId="19" w16cid:durableId="570120478">
    <w:abstractNumId w:val="26"/>
  </w:num>
  <w:num w:numId="20" w16cid:durableId="889724844">
    <w:abstractNumId w:val="46"/>
  </w:num>
  <w:num w:numId="21" w16cid:durableId="682514104">
    <w:abstractNumId w:val="0"/>
  </w:num>
  <w:num w:numId="22" w16cid:durableId="754281689">
    <w:abstractNumId w:val="33"/>
  </w:num>
  <w:num w:numId="23" w16cid:durableId="366875635">
    <w:abstractNumId w:val="8"/>
  </w:num>
  <w:num w:numId="24" w16cid:durableId="604653110">
    <w:abstractNumId w:val="4"/>
  </w:num>
  <w:num w:numId="25" w16cid:durableId="575362175">
    <w:abstractNumId w:val="16"/>
  </w:num>
  <w:num w:numId="26" w16cid:durableId="985285698">
    <w:abstractNumId w:val="34"/>
  </w:num>
  <w:num w:numId="27" w16cid:durableId="58721593">
    <w:abstractNumId w:val="50"/>
  </w:num>
  <w:num w:numId="28" w16cid:durableId="372118730">
    <w:abstractNumId w:val="24"/>
  </w:num>
  <w:num w:numId="29" w16cid:durableId="1119493097">
    <w:abstractNumId w:val="51"/>
  </w:num>
  <w:num w:numId="30" w16cid:durableId="2058703549">
    <w:abstractNumId w:val="37"/>
  </w:num>
  <w:num w:numId="31" w16cid:durableId="1143085654">
    <w:abstractNumId w:val="18"/>
  </w:num>
  <w:num w:numId="32" w16cid:durableId="1571426151">
    <w:abstractNumId w:val="11"/>
  </w:num>
  <w:num w:numId="33" w16cid:durableId="1508328802">
    <w:abstractNumId w:val="10"/>
  </w:num>
  <w:num w:numId="34" w16cid:durableId="337932318">
    <w:abstractNumId w:val="13"/>
  </w:num>
  <w:num w:numId="35" w16cid:durableId="59057385">
    <w:abstractNumId w:val="12"/>
  </w:num>
  <w:num w:numId="36" w16cid:durableId="1313945038">
    <w:abstractNumId w:val="20"/>
  </w:num>
  <w:num w:numId="37" w16cid:durableId="1257523302">
    <w:abstractNumId w:val="15"/>
  </w:num>
  <w:num w:numId="38" w16cid:durableId="1869176452">
    <w:abstractNumId w:val="48"/>
  </w:num>
  <w:num w:numId="39" w16cid:durableId="1302425587">
    <w:abstractNumId w:val="31"/>
  </w:num>
  <w:num w:numId="40" w16cid:durableId="1337728956">
    <w:abstractNumId w:val="17"/>
  </w:num>
  <w:num w:numId="41" w16cid:durableId="788469678">
    <w:abstractNumId w:val="30"/>
  </w:num>
  <w:num w:numId="42" w16cid:durableId="218787043">
    <w:abstractNumId w:val="41"/>
  </w:num>
  <w:num w:numId="43" w16cid:durableId="464397561">
    <w:abstractNumId w:val="14"/>
  </w:num>
  <w:num w:numId="44" w16cid:durableId="622657889">
    <w:abstractNumId w:val="1"/>
  </w:num>
  <w:num w:numId="45" w16cid:durableId="98113580">
    <w:abstractNumId w:val="49"/>
  </w:num>
  <w:num w:numId="46" w16cid:durableId="1558473606">
    <w:abstractNumId w:val="45"/>
  </w:num>
  <w:num w:numId="47" w16cid:durableId="1289244162">
    <w:abstractNumId w:val="2"/>
  </w:num>
  <w:num w:numId="48" w16cid:durableId="412822128">
    <w:abstractNumId w:val="43"/>
  </w:num>
  <w:num w:numId="49" w16cid:durableId="2020543183">
    <w:abstractNumId w:val="23"/>
  </w:num>
  <w:num w:numId="50" w16cid:durableId="1469080771">
    <w:abstractNumId w:val="36"/>
  </w:num>
  <w:num w:numId="51" w16cid:durableId="1265959796">
    <w:abstractNumId w:val="32"/>
  </w:num>
  <w:num w:numId="52" w16cid:durableId="6853272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BF"/>
    <w:rsid w:val="00002BDC"/>
    <w:rsid w:val="00003036"/>
    <w:rsid w:val="000058D9"/>
    <w:rsid w:val="00005FC9"/>
    <w:rsid w:val="00006265"/>
    <w:rsid w:val="0000759D"/>
    <w:rsid w:val="00021255"/>
    <w:rsid w:val="00022901"/>
    <w:rsid w:val="0002719A"/>
    <w:rsid w:val="00030700"/>
    <w:rsid w:val="0003302F"/>
    <w:rsid w:val="000336C8"/>
    <w:rsid w:val="000417EC"/>
    <w:rsid w:val="00047F30"/>
    <w:rsid w:val="00057184"/>
    <w:rsid w:val="00063B21"/>
    <w:rsid w:val="000645C9"/>
    <w:rsid w:val="00070257"/>
    <w:rsid w:val="00077A28"/>
    <w:rsid w:val="00080524"/>
    <w:rsid w:val="00086CC0"/>
    <w:rsid w:val="000909EB"/>
    <w:rsid w:val="0009177D"/>
    <w:rsid w:val="0009494E"/>
    <w:rsid w:val="000A33C2"/>
    <w:rsid w:val="000A65AB"/>
    <w:rsid w:val="000A7E02"/>
    <w:rsid w:val="000B2290"/>
    <w:rsid w:val="000B4A7F"/>
    <w:rsid w:val="000C09B0"/>
    <w:rsid w:val="000C27FD"/>
    <w:rsid w:val="000C3B96"/>
    <w:rsid w:val="000C6724"/>
    <w:rsid w:val="000D10CA"/>
    <w:rsid w:val="000D32E4"/>
    <w:rsid w:val="000D647A"/>
    <w:rsid w:val="000D722B"/>
    <w:rsid w:val="000D7ABD"/>
    <w:rsid w:val="000E1327"/>
    <w:rsid w:val="000E354B"/>
    <w:rsid w:val="000E492C"/>
    <w:rsid w:val="000E505B"/>
    <w:rsid w:val="000F007A"/>
    <w:rsid w:val="000F0DED"/>
    <w:rsid w:val="000F5705"/>
    <w:rsid w:val="000F6AE3"/>
    <w:rsid w:val="0010684A"/>
    <w:rsid w:val="00107A24"/>
    <w:rsid w:val="00107F6D"/>
    <w:rsid w:val="00110827"/>
    <w:rsid w:val="00116DBF"/>
    <w:rsid w:val="00117512"/>
    <w:rsid w:val="00117C58"/>
    <w:rsid w:val="00123543"/>
    <w:rsid w:val="0012484A"/>
    <w:rsid w:val="00125B29"/>
    <w:rsid w:val="001301E2"/>
    <w:rsid w:val="00133B6A"/>
    <w:rsid w:val="00134951"/>
    <w:rsid w:val="001366D5"/>
    <w:rsid w:val="00136C78"/>
    <w:rsid w:val="00137090"/>
    <w:rsid w:val="00141907"/>
    <w:rsid w:val="001420C0"/>
    <w:rsid w:val="001618C0"/>
    <w:rsid w:val="00162CAA"/>
    <w:rsid w:val="00163BA4"/>
    <w:rsid w:val="00164873"/>
    <w:rsid w:val="00164E34"/>
    <w:rsid w:val="00173F75"/>
    <w:rsid w:val="0017487C"/>
    <w:rsid w:val="00175FDA"/>
    <w:rsid w:val="00187CCD"/>
    <w:rsid w:val="00190354"/>
    <w:rsid w:val="00193898"/>
    <w:rsid w:val="001A10A0"/>
    <w:rsid w:val="001A63E8"/>
    <w:rsid w:val="001B11C2"/>
    <w:rsid w:val="001B1791"/>
    <w:rsid w:val="001B44BF"/>
    <w:rsid w:val="001C1514"/>
    <w:rsid w:val="001C3215"/>
    <w:rsid w:val="001C33EA"/>
    <w:rsid w:val="001C6E5D"/>
    <w:rsid w:val="001D3BD9"/>
    <w:rsid w:val="001D4807"/>
    <w:rsid w:val="001D48F4"/>
    <w:rsid w:val="001D6789"/>
    <w:rsid w:val="001E08E0"/>
    <w:rsid w:val="001E1618"/>
    <w:rsid w:val="001E7C72"/>
    <w:rsid w:val="001F095E"/>
    <w:rsid w:val="001F1493"/>
    <w:rsid w:val="001F17EF"/>
    <w:rsid w:val="001F1BC7"/>
    <w:rsid w:val="001F573A"/>
    <w:rsid w:val="001F7182"/>
    <w:rsid w:val="00200F15"/>
    <w:rsid w:val="00201ADD"/>
    <w:rsid w:val="002035F3"/>
    <w:rsid w:val="00203683"/>
    <w:rsid w:val="00203973"/>
    <w:rsid w:val="00203BFE"/>
    <w:rsid w:val="0020419E"/>
    <w:rsid w:val="002057FB"/>
    <w:rsid w:val="00205EA8"/>
    <w:rsid w:val="00216987"/>
    <w:rsid w:val="00220ABD"/>
    <w:rsid w:val="00221838"/>
    <w:rsid w:val="0022725B"/>
    <w:rsid w:val="00230A86"/>
    <w:rsid w:val="0023105B"/>
    <w:rsid w:val="002337CE"/>
    <w:rsid w:val="0023431E"/>
    <w:rsid w:val="0023537D"/>
    <w:rsid w:val="00235F87"/>
    <w:rsid w:val="00240A08"/>
    <w:rsid w:val="00241446"/>
    <w:rsid w:val="00241E82"/>
    <w:rsid w:val="0024680E"/>
    <w:rsid w:val="002605B5"/>
    <w:rsid w:val="00264AD2"/>
    <w:rsid w:val="00264B77"/>
    <w:rsid w:val="0026691C"/>
    <w:rsid w:val="00272C6A"/>
    <w:rsid w:val="0027365A"/>
    <w:rsid w:val="0028059D"/>
    <w:rsid w:val="0028230A"/>
    <w:rsid w:val="00284FC2"/>
    <w:rsid w:val="002936C7"/>
    <w:rsid w:val="0029652F"/>
    <w:rsid w:val="00296922"/>
    <w:rsid w:val="002971FD"/>
    <w:rsid w:val="002A426C"/>
    <w:rsid w:val="002A44E2"/>
    <w:rsid w:val="002B6BE4"/>
    <w:rsid w:val="002C3D0E"/>
    <w:rsid w:val="002C5314"/>
    <w:rsid w:val="002C76D8"/>
    <w:rsid w:val="002D236F"/>
    <w:rsid w:val="002D6A16"/>
    <w:rsid w:val="002D6C64"/>
    <w:rsid w:val="002E08D4"/>
    <w:rsid w:val="002E2B66"/>
    <w:rsid w:val="002E4D74"/>
    <w:rsid w:val="002E6BF6"/>
    <w:rsid w:val="002F57A9"/>
    <w:rsid w:val="002F6704"/>
    <w:rsid w:val="002F7BC8"/>
    <w:rsid w:val="002F7DD9"/>
    <w:rsid w:val="00302597"/>
    <w:rsid w:val="00303FD1"/>
    <w:rsid w:val="00304802"/>
    <w:rsid w:val="00306091"/>
    <w:rsid w:val="00307AC4"/>
    <w:rsid w:val="00323016"/>
    <w:rsid w:val="003232C5"/>
    <w:rsid w:val="0032525A"/>
    <w:rsid w:val="0032641A"/>
    <w:rsid w:val="00333D76"/>
    <w:rsid w:val="0033601E"/>
    <w:rsid w:val="00340A86"/>
    <w:rsid w:val="00341F3A"/>
    <w:rsid w:val="003435F5"/>
    <w:rsid w:val="003446F5"/>
    <w:rsid w:val="00352080"/>
    <w:rsid w:val="00353B38"/>
    <w:rsid w:val="00360C89"/>
    <w:rsid w:val="00360D0A"/>
    <w:rsid w:val="00366BC1"/>
    <w:rsid w:val="00366D6F"/>
    <w:rsid w:val="0037079A"/>
    <w:rsid w:val="00370E94"/>
    <w:rsid w:val="00371804"/>
    <w:rsid w:val="00371AAF"/>
    <w:rsid w:val="00372E96"/>
    <w:rsid w:val="00382E42"/>
    <w:rsid w:val="00391085"/>
    <w:rsid w:val="003923F1"/>
    <w:rsid w:val="00392A64"/>
    <w:rsid w:val="003A13B8"/>
    <w:rsid w:val="003A3046"/>
    <w:rsid w:val="003B5DA6"/>
    <w:rsid w:val="003B7F70"/>
    <w:rsid w:val="003C4674"/>
    <w:rsid w:val="003C72B5"/>
    <w:rsid w:val="003D306B"/>
    <w:rsid w:val="003D452C"/>
    <w:rsid w:val="003D5D02"/>
    <w:rsid w:val="003D7AC6"/>
    <w:rsid w:val="003E10DE"/>
    <w:rsid w:val="003E2CC0"/>
    <w:rsid w:val="003E592A"/>
    <w:rsid w:val="003E7208"/>
    <w:rsid w:val="003F5421"/>
    <w:rsid w:val="00404B00"/>
    <w:rsid w:val="00407604"/>
    <w:rsid w:val="004135C1"/>
    <w:rsid w:val="004136B1"/>
    <w:rsid w:val="00417B7C"/>
    <w:rsid w:val="00422415"/>
    <w:rsid w:val="00426238"/>
    <w:rsid w:val="0042790F"/>
    <w:rsid w:val="0043142E"/>
    <w:rsid w:val="004335B1"/>
    <w:rsid w:val="00436601"/>
    <w:rsid w:val="00444626"/>
    <w:rsid w:val="00445932"/>
    <w:rsid w:val="00450450"/>
    <w:rsid w:val="00450D0B"/>
    <w:rsid w:val="0045148E"/>
    <w:rsid w:val="004525A9"/>
    <w:rsid w:val="004526E8"/>
    <w:rsid w:val="0046107A"/>
    <w:rsid w:val="004642F8"/>
    <w:rsid w:val="00477938"/>
    <w:rsid w:val="004801C4"/>
    <w:rsid w:val="00480922"/>
    <w:rsid w:val="0048258F"/>
    <w:rsid w:val="004841C0"/>
    <w:rsid w:val="004867B6"/>
    <w:rsid w:val="004931FD"/>
    <w:rsid w:val="004960BD"/>
    <w:rsid w:val="004971EF"/>
    <w:rsid w:val="004A0F66"/>
    <w:rsid w:val="004A3A29"/>
    <w:rsid w:val="004A765B"/>
    <w:rsid w:val="004B16DF"/>
    <w:rsid w:val="004B5DB7"/>
    <w:rsid w:val="004B6E28"/>
    <w:rsid w:val="004B6E50"/>
    <w:rsid w:val="004C2167"/>
    <w:rsid w:val="004C62C0"/>
    <w:rsid w:val="004C739E"/>
    <w:rsid w:val="004D12B9"/>
    <w:rsid w:val="004D2A5F"/>
    <w:rsid w:val="004D5952"/>
    <w:rsid w:val="004E4615"/>
    <w:rsid w:val="004F3EA6"/>
    <w:rsid w:val="004F6137"/>
    <w:rsid w:val="004F6D1A"/>
    <w:rsid w:val="00501D6D"/>
    <w:rsid w:val="00504FB2"/>
    <w:rsid w:val="00505873"/>
    <w:rsid w:val="00506808"/>
    <w:rsid w:val="00507119"/>
    <w:rsid w:val="005102E2"/>
    <w:rsid w:val="005170D6"/>
    <w:rsid w:val="00517FD2"/>
    <w:rsid w:val="00535CA3"/>
    <w:rsid w:val="0053606A"/>
    <w:rsid w:val="00542171"/>
    <w:rsid w:val="00543F42"/>
    <w:rsid w:val="00553FC6"/>
    <w:rsid w:val="00555F8D"/>
    <w:rsid w:val="0056104E"/>
    <w:rsid w:val="00573C2F"/>
    <w:rsid w:val="0058158F"/>
    <w:rsid w:val="00581F80"/>
    <w:rsid w:val="00592509"/>
    <w:rsid w:val="00592FB6"/>
    <w:rsid w:val="005956E4"/>
    <w:rsid w:val="005965FE"/>
    <w:rsid w:val="00596932"/>
    <w:rsid w:val="005A0403"/>
    <w:rsid w:val="005A349E"/>
    <w:rsid w:val="005A70CF"/>
    <w:rsid w:val="005A7397"/>
    <w:rsid w:val="005A7FDF"/>
    <w:rsid w:val="005B03B8"/>
    <w:rsid w:val="005B07E5"/>
    <w:rsid w:val="005B1F63"/>
    <w:rsid w:val="005B2C6C"/>
    <w:rsid w:val="005B4711"/>
    <w:rsid w:val="005B5327"/>
    <w:rsid w:val="005B7528"/>
    <w:rsid w:val="005B75A4"/>
    <w:rsid w:val="005C018E"/>
    <w:rsid w:val="005C0A95"/>
    <w:rsid w:val="005C1E47"/>
    <w:rsid w:val="005C2831"/>
    <w:rsid w:val="005C3158"/>
    <w:rsid w:val="005C319A"/>
    <w:rsid w:val="005C3D6B"/>
    <w:rsid w:val="005C4FAC"/>
    <w:rsid w:val="005C5544"/>
    <w:rsid w:val="005C56F9"/>
    <w:rsid w:val="005E0923"/>
    <w:rsid w:val="005E0F9C"/>
    <w:rsid w:val="005E5657"/>
    <w:rsid w:val="005E69A0"/>
    <w:rsid w:val="005F2485"/>
    <w:rsid w:val="005F2B4C"/>
    <w:rsid w:val="005F3775"/>
    <w:rsid w:val="005F3958"/>
    <w:rsid w:val="005F5360"/>
    <w:rsid w:val="005F7145"/>
    <w:rsid w:val="005F7B08"/>
    <w:rsid w:val="006048EB"/>
    <w:rsid w:val="00604FBC"/>
    <w:rsid w:val="0061218B"/>
    <w:rsid w:val="00612454"/>
    <w:rsid w:val="0061317C"/>
    <w:rsid w:val="006138E7"/>
    <w:rsid w:val="00615432"/>
    <w:rsid w:val="00616324"/>
    <w:rsid w:val="006303DB"/>
    <w:rsid w:val="0063123D"/>
    <w:rsid w:val="00633D51"/>
    <w:rsid w:val="00641173"/>
    <w:rsid w:val="0064366E"/>
    <w:rsid w:val="006475C5"/>
    <w:rsid w:val="00647CD0"/>
    <w:rsid w:val="006512B1"/>
    <w:rsid w:val="00651B51"/>
    <w:rsid w:val="00655D0E"/>
    <w:rsid w:val="00664822"/>
    <w:rsid w:val="00664F40"/>
    <w:rsid w:val="006653E2"/>
    <w:rsid w:val="00665842"/>
    <w:rsid w:val="00666502"/>
    <w:rsid w:val="006758CD"/>
    <w:rsid w:val="00675C2F"/>
    <w:rsid w:val="00683342"/>
    <w:rsid w:val="0068604E"/>
    <w:rsid w:val="00687C9A"/>
    <w:rsid w:val="00690370"/>
    <w:rsid w:val="006906CA"/>
    <w:rsid w:val="006911AF"/>
    <w:rsid w:val="006922D5"/>
    <w:rsid w:val="00692932"/>
    <w:rsid w:val="00694D6B"/>
    <w:rsid w:val="006A04A7"/>
    <w:rsid w:val="006A4C2E"/>
    <w:rsid w:val="006B0B11"/>
    <w:rsid w:val="006B3525"/>
    <w:rsid w:val="006B7F6B"/>
    <w:rsid w:val="006C090D"/>
    <w:rsid w:val="006C3F9A"/>
    <w:rsid w:val="006C4A4A"/>
    <w:rsid w:val="006C79C1"/>
    <w:rsid w:val="006D1F77"/>
    <w:rsid w:val="006D3F4B"/>
    <w:rsid w:val="006E63BD"/>
    <w:rsid w:val="006F34AD"/>
    <w:rsid w:val="006F4A21"/>
    <w:rsid w:val="006F4BFE"/>
    <w:rsid w:val="00702741"/>
    <w:rsid w:val="0070526B"/>
    <w:rsid w:val="007071C1"/>
    <w:rsid w:val="007174DD"/>
    <w:rsid w:val="00732DE6"/>
    <w:rsid w:val="007338FB"/>
    <w:rsid w:val="00735BDD"/>
    <w:rsid w:val="00740845"/>
    <w:rsid w:val="007466CB"/>
    <w:rsid w:val="00746A15"/>
    <w:rsid w:val="00746E52"/>
    <w:rsid w:val="00747E78"/>
    <w:rsid w:val="007552F7"/>
    <w:rsid w:val="007605CB"/>
    <w:rsid w:val="0076073B"/>
    <w:rsid w:val="00767DA9"/>
    <w:rsid w:val="00767E2C"/>
    <w:rsid w:val="00774372"/>
    <w:rsid w:val="00775B37"/>
    <w:rsid w:val="00776CD4"/>
    <w:rsid w:val="00782247"/>
    <w:rsid w:val="00783680"/>
    <w:rsid w:val="00786390"/>
    <w:rsid w:val="00790308"/>
    <w:rsid w:val="00792D1B"/>
    <w:rsid w:val="00792F86"/>
    <w:rsid w:val="007975A8"/>
    <w:rsid w:val="007A15DB"/>
    <w:rsid w:val="007A16D1"/>
    <w:rsid w:val="007A1882"/>
    <w:rsid w:val="007A49C8"/>
    <w:rsid w:val="007A52E7"/>
    <w:rsid w:val="007A55B9"/>
    <w:rsid w:val="007A6D26"/>
    <w:rsid w:val="007B1EDB"/>
    <w:rsid w:val="007C1204"/>
    <w:rsid w:val="007C1826"/>
    <w:rsid w:val="007C3142"/>
    <w:rsid w:val="007C3BF0"/>
    <w:rsid w:val="007D0E7C"/>
    <w:rsid w:val="007D224B"/>
    <w:rsid w:val="007D47C4"/>
    <w:rsid w:val="007D7E7A"/>
    <w:rsid w:val="007E6A39"/>
    <w:rsid w:val="007E6BAE"/>
    <w:rsid w:val="007F0C69"/>
    <w:rsid w:val="007F1440"/>
    <w:rsid w:val="007F5C7B"/>
    <w:rsid w:val="0080038B"/>
    <w:rsid w:val="008047E5"/>
    <w:rsid w:val="00804F1A"/>
    <w:rsid w:val="00807053"/>
    <w:rsid w:val="00811FA7"/>
    <w:rsid w:val="008146A9"/>
    <w:rsid w:val="00815396"/>
    <w:rsid w:val="0081602A"/>
    <w:rsid w:val="008165B7"/>
    <w:rsid w:val="008175D7"/>
    <w:rsid w:val="0082216F"/>
    <w:rsid w:val="00822E4C"/>
    <w:rsid w:val="00830FDA"/>
    <w:rsid w:val="008318A1"/>
    <w:rsid w:val="00831A5F"/>
    <w:rsid w:val="00831E43"/>
    <w:rsid w:val="008435DE"/>
    <w:rsid w:val="008459D1"/>
    <w:rsid w:val="008525CE"/>
    <w:rsid w:val="008530B8"/>
    <w:rsid w:val="00855C71"/>
    <w:rsid w:val="008564B9"/>
    <w:rsid w:val="00865AA6"/>
    <w:rsid w:val="00866452"/>
    <w:rsid w:val="00867892"/>
    <w:rsid w:val="008715E5"/>
    <w:rsid w:val="00880096"/>
    <w:rsid w:val="00884A7E"/>
    <w:rsid w:val="00891933"/>
    <w:rsid w:val="00891C30"/>
    <w:rsid w:val="008927CC"/>
    <w:rsid w:val="00894072"/>
    <w:rsid w:val="00896817"/>
    <w:rsid w:val="008A21A4"/>
    <w:rsid w:val="008A325B"/>
    <w:rsid w:val="008A6C92"/>
    <w:rsid w:val="008B04AD"/>
    <w:rsid w:val="008B09A3"/>
    <w:rsid w:val="008B26D9"/>
    <w:rsid w:val="008B27CD"/>
    <w:rsid w:val="008B285B"/>
    <w:rsid w:val="008B4C4B"/>
    <w:rsid w:val="008C05E5"/>
    <w:rsid w:val="008C0E4A"/>
    <w:rsid w:val="008C1833"/>
    <w:rsid w:val="008C2954"/>
    <w:rsid w:val="008D5ECE"/>
    <w:rsid w:val="008E3065"/>
    <w:rsid w:val="008E5D8D"/>
    <w:rsid w:val="008E6B8A"/>
    <w:rsid w:val="008F2E87"/>
    <w:rsid w:val="008F3736"/>
    <w:rsid w:val="008F71B6"/>
    <w:rsid w:val="009072AD"/>
    <w:rsid w:val="0091072C"/>
    <w:rsid w:val="0091210C"/>
    <w:rsid w:val="00921771"/>
    <w:rsid w:val="009242D8"/>
    <w:rsid w:val="00930EE5"/>
    <w:rsid w:val="00931BB8"/>
    <w:rsid w:val="009324DE"/>
    <w:rsid w:val="00935A51"/>
    <w:rsid w:val="00937046"/>
    <w:rsid w:val="00942257"/>
    <w:rsid w:val="00945AB5"/>
    <w:rsid w:val="00946684"/>
    <w:rsid w:val="00947A9C"/>
    <w:rsid w:val="0095003A"/>
    <w:rsid w:val="00957A5B"/>
    <w:rsid w:val="00960CCD"/>
    <w:rsid w:val="009614DA"/>
    <w:rsid w:val="00962051"/>
    <w:rsid w:val="00963F0E"/>
    <w:rsid w:val="009664C3"/>
    <w:rsid w:val="00970572"/>
    <w:rsid w:val="00971E99"/>
    <w:rsid w:val="00974975"/>
    <w:rsid w:val="00974B40"/>
    <w:rsid w:val="0098168E"/>
    <w:rsid w:val="009834A4"/>
    <w:rsid w:val="00985DDB"/>
    <w:rsid w:val="00986A99"/>
    <w:rsid w:val="00987207"/>
    <w:rsid w:val="009911CB"/>
    <w:rsid w:val="00992571"/>
    <w:rsid w:val="00994262"/>
    <w:rsid w:val="00995E8C"/>
    <w:rsid w:val="009A22B6"/>
    <w:rsid w:val="009A29E9"/>
    <w:rsid w:val="009A2A8A"/>
    <w:rsid w:val="009A67EF"/>
    <w:rsid w:val="009B018D"/>
    <w:rsid w:val="009B1044"/>
    <w:rsid w:val="009B2EE3"/>
    <w:rsid w:val="009B58ED"/>
    <w:rsid w:val="009C2CC1"/>
    <w:rsid w:val="009C558D"/>
    <w:rsid w:val="009C60A6"/>
    <w:rsid w:val="009E0EC0"/>
    <w:rsid w:val="009E3F0B"/>
    <w:rsid w:val="009E5556"/>
    <w:rsid w:val="009F01B8"/>
    <w:rsid w:val="009F407B"/>
    <w:rsid w:val="009F7D50"/>
    <w:rsid w:val="00A00058"/>
    <w:rsid w:val="00A02731"/>
    <w:rsid w:val="00A06270"/>
    <w:rsid w:val="00A07FE0"/>
    <w:rsid w:val="00A124BE"/>
    <w:rsid w:val="00A2028D"/>
    <w:rsid w:val="00A241A6"/>
    <w:rsid w:val="00A2615A"/>
    <w:rsid w:val="00A2628B"/>
    <w:rsid w:val="00A3172D"/>
    <w:rsid w:val="00A33708"/>
    <w:rsid w:val="00A37088"/>
    <w:rsid w:val="00A4020A"/>
    <w:rsid w:val="00A409BF"/>
    <w:rsid w:val="00A4267A"/>
    <w:rsid w:val="00A6145A"/>
    <w:rsid w:val="00A636F5"/>
    <w:rsid w:val="00A6470D"/>
    <w:rsid w:val="00A64BE8"/>
    <w:rsid w:val="00A65AE1"/>
    <w:rsid w:val="00A661F9"/>
    <w:rsid w:val="00A66E1E"/>
    <w:rsid w:val="00A67AD8"/>
    <w:rsid w:val="00A704E5"/>
    <w:rsid w:val="00A70A05"/>
    <w:rsid w:val="00A73170"/>
    <w:rsid w:val="00A73327"/>
    <w:rsid w:val="00A779D8"/>
    <w:rsid w:val="00A8047B"/>
    <w:rsid w:val="00A8598C"/>
    <w:rsid w:val="00A86F3F"/>
    <w:rsid w:val="00A9096F"/>
    <w:rsid w:val="00A93DAE"/>
    <w:rsid w:val="00AA4F53"/>
    <w:rsid w:val="00AB2E13"/>
    <w:rsid w:val="00AB486D"/>
    <w:rsid w:val="00AB6AA1"/>
    <w:rsid w:val="00AC5778"/>
    <w:rsid w:val="00AD024D"/>
    <w:rsid w:val="00AD19EC"/>
    <w:rsid w:val="00AD350B"/>
    <w:rsid w:val="00AD4A39"/>
    <w:rsid w:val="00AE02CF"/>
    <w:rsid w:val="00AE6A71"/>
    <w:rsid w:val="00AF2B5A"/>
    <w:rsid w:val="00AF51B5"/>
    <w:rsid w:val="00AF6670"/>
    <w:rsid w:val="00B00D59"/>
    <w:rsid w:val="00B01E39"/>
    <w:rsid w:val="00B03C2A"/>
    <w:rsid w:val="00B05A79"/>
    <w:rsid w:val="00B11980"/>
    <w:rsid w:val="00B122D7"/>
    <w:rsid w:val="00B12E33"/>
    <w:rsid w:val="00B16CD8"/>
    <w:rsid w:val="00B20D1B"/>
    <w:rsid w:val="00B2343F"/>
    <w:rsid w:val="00B23E88"/>
    <w:rsid w:val="00B23ECE"/>
    <w:rsid w:val="00B24283"/>
    <w:rsid w:val="00B30E42"/>
    <w:rsid w:val="00B3168D"/>
    <w:rsid w:val="00B36D93"/>
    <w:rsid w:val="00B374CB"/>
    <w:rsid w:val="00B3780B"/>
    <w:rsid w:val="00B40078"/>
    <w:rsid w:val="00B41103"/>
    <w:rsid w:val="00B45593"/>
    <w:rsid w:val="00B50738"/>
    <w:rsid w:val="00B533DB"/>
    <w:rsid w:val="00B55881"/>
    <w:rsid w:val="00B56E4E"/>
    <w:rsid w:val="00B5780B"/>
    <w:rsid w:val="00B601A1"/>
    <w:rsid w:val="00B626D0"/>
    <w:rsid w:val="00B70666"/>
    <w:rsid w:val="00B80C37"/>
    <w:rsid w:val="00B833F6"/>
    <w:rsid w:val="00B8345F"/>
    <w:rsid w:val="00B87AA4"/>
    <w:rsid w:val="00B87FE6"/>
    <w:rsid w:val="00B91AB9"/>
    <w:rsid w:val="00B944F7"/>
    <w:rsid w:val="00B95F9C"/>
    <w:rsid w:val="00BA1422"/>
    <w:rsid w:val="00BA66D6"/>
    <w:rsid w:val="00BA6744"/>
    <w:rsid w:val="00BB0329"/>
    <w:rsid w:val="00BB0414"/>
    <w:rsid w:val="00BB217A"/>
    <w:rsid w:val="00BB2631"/>
    <w:rsid w:val="00BB649E"/>
    <w:rsid w:val="00BC2F50"/>
    <w:rsid w:val="00BD1B87"/>
    <w:rsid w:val="00BD2010"/>
    <w:rsid w:val="00BD4FC1"/>
    <w:rsid w:val="00BD68D4"/>
    <w:rsid w:val="00BE2D81"/>
    <w:rsid w:val="00BE3A03"/>
    <w:rsid w:val="00BE5083"/>
    <w:rsid w:val="00BE545F"/>
    <w:rsid w:val="00BE5B0B"/>
    <w:rsid w:val="00BE7A97"/>
    <w:rsid w:val="00BF43DD"/>
    <w:rsid w:val="00C00729"/>
    <w:rsid w:val="00C00FE7"/>
    <w:rsid w:val="00C02472"/>
    <w:rsid w:val="00C03F24"/>
    <w:rsid w:val="00C05BEA"/>
    <w:rsid w:val="00C12022"/>
    <w:rsid w:val="00C1247E"/>
    <w:rsid w:val="00C13C97"/>
    <w:rsid w:val="00C244E7"/>
    <w:rsid w:val="00C25178"/>
    <w:rsid w:val="00C274CD"/>
    <w:rsid w:val="00C277E5"/>
    <w:rsid w:val="00C35D9C"/>
    <w:rsid w:val="00C37980"/>
    <w:rsid w:val="00C37D40"/>
    <w:rsid w:val="00C37DD3"/>
    <w:rsid w:val="00C40688"/>
    <w:rsid w:val="00C40854"/>
    <w:rsid w:val="00C444D3"/>
    <w:rsid w:val="00C44DC9"/>
    <w:rsid w:val="00C46D69"/>
    <w:rsid w:val="00C47DAA"/>
    <w:rsid w:val="00C62A51"/>
    <w:rsid w:val="00C6497B"/>
    <w:rsid w:val="00C75BA3"/>
    <w:rsid w:val="00C76042"/>
    <w:rsid w:val="00C7663B"/>
    <w:rsid w:val="00C800D0"/>
    <w:rsid w:val="00C84938"/>
    <w:rsid w:val="00C85BA4"/>
    <w:rsid w:val="00C90AE1"/>
    <w:rsid w:val="00C91646"/>
    <w:rsid w:val="00C9549A"/>
    <w:rsid w:val="00C9720B"/>
    <w:rsid w:val="00C97FFA"/>
    <w:rsid w:val="00CA1F28"/>
    <w:rsid w:val="00CA723A"/>
    <w:rsid w:val="00CA7678"/>
    <w:rsid w:val="00CA784A"/>
    <w:rsid w:val="00CB2358"/>
    <w:rsid w:val="00CC095D"/>
    <w:rsid w:val="00CC1A8B"/>
    <w:rsid w:val="00CE284F"/>
    <w:rsid w:val="00CF0022"/>
    <w:rsid w:val="00CF45B5"/>
    <w:rsid w:val="00CF5D84"/>
    <w:rsid w:val="00CF6BD7"/>
    <w:rsid w:val="00CF7B37"/>
    <w:rsid w:val="00D01096"/>
    <w:rsid w:val="00D070EE"/>
    <w:rsid w:val="00D10C13"/>
    <w:rsid w:val="00D118F4"/>
    <w:rsid w:val="00D11BAC"/>
    <w:rsid w:val="00D127B0"/>
    <w:rsid w:val="00D1311D"/>
    <w:rsid w:val="00D13FCF"/>
    <w:rsid w:val="00D15154"/>
    <w:rsid w:val="00D25766"/>
    <w:rsid w:val="00D357BE"/>
    <w:rsid w:val="00D4534A"/>
    <w:rsid w:val="00D46C83"/>
    <w:rsid w:val="00D473DC"/>
    <w:rsid w:val="00D50AA7"/>
    <w:rsid w:val="00D51D20"/>
    <w:rsid w:val="00D51EDE"/>
    <w:rsid w:val="00D54BB0"/>
    <w:rsid w:val="00D63252"/>
    <w:rsid w:val="00D6330B"/>
    <w:rsid w:val="00D6510F"/>
    <w:rsid w:val="00D66146"/>
    <w:rsid w:val="00D74283"/>
    <w:rsid w:val="00D75217"/>
    <w:rsid w:val="00D879F9"/>
    <w:rsid w:val="00D92B66"/>
    <w:rsid w:val="00D937DD"/>
    <w:rsid w:val="00DC16BF"/>
    <w:rsid w:val="00DC1E86"/>
    <w:rsid w:val="00DD046F"/>
    <w:rsid w:val="00DD07CD"/>
    <w:rsid w:val="00DD0B64"/>
    <w:rsid w:val="00DD172B"/>
    <w:rsid w:val="00DD4306"/>
    <w:rsid w:val="00DE0C04"/>
    <w:rsid w:val="00DE37CA"/>
    <w:rsid w:val="00DE453A"/>
    <w:rsid w:val="00DE5FF0"/>
    <w:rsid w:val="00DF1FEA"/>
    <w:rsid w:val="00E03F3A"/>
    <w:rsid w:val="00E0686D"/>
    <w:rsid w:val="00E12FA6"/>
    <w:rsid w:val="00E152D4"/>
    <w:rsid w:val="00E1588B"/>
    <w:rsid w:val="00E15BE6"/>
    <w:rsid w:val="00E17445"/>
    <w:rsid w:val="00E22C60"/>
    <w:rsid w:val="00E252FF"/>
    <w:rsid w:val="00E3000D"/>
    <w:rsid w:val="00E54C06"/>
    <w:rsid w:val="00E55AA2"/>
    <w:rsid w:val="00E55D70"/>
    <w:rsid w:val="00E6470E"/>
    <w:rsid w:val="00E661C0"/>
    <w:rsid w:val="00E71B27"/>
    <w:rsid w:val="00E724F3"/>
    <w:rsid w:val="00E72B60"/>
    <w:rsid w:val="00E75E69"/>
    <w:rsid w:val="00E76A36"/>
    <w:rsid w:val="00E8074D"/>
    <w:rsid w:val="00E84C7F"/>
    <w:rsid w:val="00E859B8"/>
    <w:rsid w:val="00E90BE0"/>
    <w:rsid w:val="00E92A4E"/>
    <w:rsid w:val="00E95B0F"/>
    <w:rsid w:val="00EA0A6A"/>
    <w:rsid w:val="00EA32B9"/>
    <w:rsid w:val="00EA3C0F"/>
    <w:rsid w:val="00EA4430"/>
    <w:rsid w:val="00EA5822"/>
    <w:rsid w:val="00EB0A5C"/>
    <w:rsid w:val="00EB0E89"/>
    <w:rsid w:val="00EB68B3"/>
    <w:rsid w:val="00EC303E"/>
    <w:rsid w:val="00EC32B4"/>
    <w:rsid w:val="00EC5CA9"/>
    <w:rsid w:val="00ED080C"/>
    <w:rsid w:val="00ED411C"/>
    <w:rsid w:val="00ED4EB4"/>
    <w:rsid w:val="00EE26B4"/>
    <w:rsid w:val="00EE280A"/>
    <w:rsid w:val="00EE6343"/>
    <w:rsid w:val="00EF31C5"/>
    <w:rsid w:val="00F006C8"/>
    <w:rsid w:val="00F0122A"/>
    <w:rsid w:val="00F04CBD"/>
    <w:rsid w:val="00F06668"/>
    <w:rsid w:val="00F10616"/>
    <w:rsid w:val="00F10F9A"/>
    <w:rsid w:val="00F1456A"/>
    <w:rsid w:val="00F1709F"/>
    <w:rsid w:val="00F22848"/>
    <w:rsid w:val="00F401BA"/>
    <w:rsid w:val="00F46EC5"/>
    <w:rsid w:val="00F51A3B"/>
    <w:rsid w:val="00F53252"/>
    <w:rsid w:val="00F54CB6"/>
    <w:rsid w:val="00F57071"/>
    <w:rsid w:val="00F62072"/>
    <w:rsid w:val="00F620A4"/>
    <w:rsid w:val="00F64107"/>
    <w:rsid w:val="00F64A70"/>
    <w:rsid w:val="00F66903"/>
    <w:rsid w:val="00F757B8"/>
    <w:rsid w:val="00F80921"/>
    <w:rsid w:val="00F812D7"/>
    <w:rsid w:val="00F868C9"/>
    <w:rsid w:val="00F90E5A"/>
    <w:rsid w:val="00F93525"/>
    <w:rsid w:val="00FA0EDC"/>
    <w:rsid w:val="00FA1537"/>
    <w:rsid w:val="00FA7110"/>
    <w:rsid w:val="00FB2106"/>
    <w:rsid w:val="00FB3D50"/>
    <w:rsid w:val="00FB4911"/>
    <w:rsid w:val="00FB492F"/>
    <w:rsid w:val="00FB51CB"/>
    <w:rsid w:val="00FB5A21"/>
    <w:rsid w:val="00FB7D2E"/>
    <w:rsid w:val="00FC16CF"/>
    <w:rsid w:val="00FC288F"/>
    <w:rsid w:val="00FC732D"/>
    <w:rsid w:val="00FD4F7A"/>
    <w:rsid w:val="00FD6B0B"/>
    <w:rsid w:val="00FD7A8D"/>
    <w:rsid w:val="00FD7C6D"/>
    <w:rsid w:val="00FE1A5F"/>
    <w:rsid w:val="00FF0BB8"/>
    <w:rsid w:val="00FF1CCA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00D66"/>
  <w15:chartTrackingRefBased/>
  <w15:docId w15:val="{F1EFE337-B188-4DA9-8BCE-A82D4734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52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7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60D0A"/>
    <w:pPr>
      <w:ind w:leftChars="400" w:left="800"/>
    </w:pPr>
  </w:style>
  <w:style w:type="character" w:styleId="a5">
    <w:name w:val="Placeholder Text"/>
    <w:basedOn w:val="a0"/>
    <w:uiPriority w:val="99"/>
    <w:semiHidden/>
    <w:rsid w:val="00E3000D"/>
    <w:rPr>
      <w:color w:val="808080"/>
    </w:rPr>
  </w:style>
  <w:style w:type="paragraph" w:styleId="a6">
    <w:name w:val="Normal (Web)"/>
    <w:basedOn w:val="a"/>
    <w:rsid w:val="005C4F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7-1">
    <w:name w:val="Grid Table 7 Colorful Accent 1"/>
    <w:basedOn w:val="a1"/>
    <w:uiPriority w:val="52"/>
    <w:rsid w:val="006048E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a7">
    <w:name w:val="header"/>
    <w:basedOn w:val="a"/>
    <w:link w:val="Char"/>
    <w:uiPriority w:val="99"/>
    <w:unhideWhenUsed/>
    <w:rsid w:val="009217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21771"/>
  </w:style>
  <w:style w:type="paragraph" w:styleId="a8">
    <w:name w:val="footer"/>
    <w:basedOn w:val="a"/>
    <w:link w:val="Char0"/>
    <w:uiPriority w:val="99"/>
    <w:unhideWhenUsed/>
    <w:rsid w:val="009217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21771"/>
  </w:style>
  <w:style w:type="table" w:styleId="3">
    <w:name w:val="List Table 3"/>
    <w:basedOn w:val="a1"/>
    <w:uiPriority w:val="48"/>
    <w:rsid w:val="0020419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2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2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8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7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A4E9-235F-4ECD-8592-9464FBE7E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8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전수빈</dc:creator>
  <cp:keywords/>
  <dc:description/>
  <cp:lastModifiedBy>이진진</cp:lastModifiedBy>
  <cp:revision>10</cp:revision>
  <cp:lastPrinted>2022-11-11T04:38:00Z</cp:lastPrinted>
  <dcterms:created xsi:type="dcterms:W3CDTF">2023-04-03T17:43:00Z</dcterms:created>
  <dcterms:modified xsi:type="dcterms:W3CDTF">2023-04-04T02:33:00Z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5efad02bb90e6668d1f5a5e22f55b07561fff2746c0837e25dae30106fc365fc</vt:lpwstr>
  </property>
</Properties>
</file>