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tLeast"/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zh-TW" w:eastAsia="zh-TW"/>
        </w:rPr>
        <w:t>中山大学</w:t>
      </w:r>
      <w:r>
        <w:rPr>
          <w:rFonts w:hint="eastAsia" w:ascii="宋体" w:hAnsi="宋体" w:eastAsia="宋体" w:cs="宋体"/>
          <w:b/>
          <w:bCs/>
          <w:sz w:val="32"/>
          <w:szCs w:val="32"/>
          <w:lang w:val="zh-TW"/>
        </w:rPr>
        <w:t>计算机</w:t>
      </w:r>
      <w:r>
        <w:rPr>
          <w:rFonts w:hint="eastAsia" w:ascii="宋体" w:hAnsi="宋体" w:eastAsia="宋体" w:cs="宋体"/>
          <w:b/>
          <w:bCs/>
          <w:sz w:val="32"/>
          <w:szCs w:val="32"/>
          <w:lang w:val="zh-TW" w:eastAsia="zh-TW"/>
        </w:rPr>
        <w:t>院本科生实验报告</w:t>
      </w:r>
    </w:p>
    <w:p>
      <w:pPr>
        <w:pStyle w:val="3"/>
        <w:spacing w:line="240" w:lineRule="atLeast"/>
        <w:jc w:val="center"/>
        <w:rPr>
          <w:rFonts w:hint="eastAsia" w:ascii="宋体" w:hAnsi="宋体" w:eastAsia="宋体" w:cs="宋体"/>
          <w:b/>
          <w:bCs/>
          <w:sz w:val="32"/>
          <w:szCs w:val="32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zh-TW" w:eastAsia="zh-TW"/>
        </w:rPr>
        <w:t>（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202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4</w:t>
      </w:r>
      <w:r>
        <w:rPr>
          <w:rFonts w:hint="eastAsia" w:ascii="宋体" w:hAnsi="宋体" w:eastAsia="宋体" w:cs="宋体"/>
          <w:b/>
          <w:bCs/>
          <w:sz w:val="32"/>
          <w:szCs w:val="32"/>
          <w:lang w:val="zh-TW" w:eastAsia="zh-TW"/>
        </w:rPr>
        <w:t>学年春季学期）</w:t>
      </w:r>
    </w:p>
    <w:p>
      <w:pPr>
        <w:pStyle w:val="18"/>
        <w:ind w:firstLine="321" w:firstLineChars="100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zh-TW" w:eastAsia="zh-TW"/>
        </w:rPr>
        <w:t>课程名称：</w:t>
      </w:r>
      <w:r>
        <w:rPr>
          <w:rFonts w:hint="eastAsia" w:ascii="宋体" w:hAnsi="宋体" w:eastAsia="宋体" w:cs="宋体"/>
          <w:b/>
          <w:bCs/>
          <w:sz w:val="32"/>
          <w:szCs w:val="32"/>
          <w:lang w:val="zh-TW" w:eastAsia="zh-TW"/>
        </w:rPr>
        <w:t>并行程序设计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ab/>
      </w:r>
      <w:r>
        <w:rPr>
          <w:rFonts w:hint="eastAsia" w:ascii="宋体" w:hAnsi="宋体" w:eastAsia="宋体" w:cs="宋体"/>
          <w:b/>
          <w:bCs/>
          <w:sz w:val="32"/>
          <w:szCs w:val="32"/>
        </w:rPr>
        <w:tab/>
      </w:r>
      <w:r>
        <w:rPr>
          <w:rFonts w:hint="eastAsia" w:ascii="宋体" w:hAnsi="宋体" w:eastAsia="宋体" w:cs="宋体"/>
          <w:b/>
          <w:bCs/>
          <w:sz w:val="32"/>
          <w:szCs w:val="32"/>
        </w:rPr>
        <w:tab/>
      </w:r>
      <w:r>
        <w:rPr>
          <w:rFonts w:hint="eastAsia" w:ascii="宋体" w:hAnsi="宋体" w:eastAsia="宋体" w:cs="宋体"/>
          <w:b/>
          <w:bCs/>
          <w:sz w:val="32"/>
          <w:szCs w:val="32"/>
          <w:lang w:val="zh-TW" w:eastAsia="zh-TW"/>
        </w:rPr>
        <w:t xml:space="preserve"> </w:t>
      </w:r>
      <w:r>
        <w:rPr>
          <w:rFonts w:hint="eastAsia" w:ascii="宋体" w:hAnsi="宋体" w:eastAsia="宋体" w:cs="宋体"/>
          <w:b/>
          <w:bCs/>
          <w:sz w:val="32"/>
          <w:szCs w:val="32"/>
          <w:lang w:val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zh-TW" w:eastAsia="zh-TW"/>
        </w:rPr>
        <w:t xml:space="preserve">   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zh-TW"/>
        </w:rPr>
        <w:t>批改人：</w:t>
      </w:r>
    </w:p>
    <w:tbl>
      <w:tblPr>
        <w:tblStyle w:val="9"/>
        <w:tblW w:w="9425" w:type="dxa"/>
        <w:tblInd w:w="21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9"/>
        <w:gridCol w:w="2323"/>
        <w:gridCol w:w="2531"/>
        <w:gridCol w:w="314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42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zh-TW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zh-TW"/>
              </w:rPr>
              <w:t>实验</w:t>
            </w:r>
          </w:p>
        </w:tc>
        <w:tc>
          <w:tcPr>
            <w:tcW w:w="2323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8 -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并行多源最短路径搜索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32"/>
                <w:szCs w:val="32"/>
                <w:u w:color="000000"/>
                <w:lang w:val="en-US"/>
              </w:rPr>
            </w:pPr>
          </w:p>
        </w:tc>
        <w:tc>
          <w:tcPr>
            <w:tcW w:w="2531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zh-TW" w:eastAsia="zh-TW"/>
              </w:rPr>
              <w:t>专业（方向）</w:t>
            </w:r>
          </w:p>
        </w:tc>
        <w:tc>
          <w:tcPr>
            <w:tcW w:w="3142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32"/>
                <w:szCs w:val="32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32"/>
                <w:szCs w:val="32"/>
                <w:u w:color="000000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42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zh-TW" w:eastAsia="zh-TW"/>
              </w:rPr>
              <w:t>学号</w:t>
            </w:r>
          </w:p>
        </w:tc>
        <w:tc>
          <w:tcPr>
            <w:tcW w:w="2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32"/>
                <w:szCs w:val="32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32"/>
                <w:szCs w:val="32"/>
                <w:u w:color="000000"/>
                <w:lang w:val="en-US" w:eastAsia="zh-CN"/>
              </w:rPr>
              <w:t>21307174</w:t>
            </w:r>
          </w:p>
        </w:tc>
        <w:tc>
          <w:tcPr>
            <w:tcW w:w="253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zh-TW" w:eastAsia="zh-TW"/>
              </w:rPr>
              <w:t>姓名</w:t>
            </w:r>
          </w:p>
        </w:tc>
        <w:tc>
          <w:tcPr>
            <w:tcW w:w="31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32"/>
                <w:szCs w:val="32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32"/>
                <w:szCs w:val="32"/>
                <w:u w:color="000000"/>
                <w:lang w:val="en-US" w:eastAsia="zh-CN"/>
              </w:rPr>
              <w:t>刘俊杰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142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2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32"/>
                <w:szCs w:val="32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32"/>
                <w:szCs w:val="32"/>
                <w:u w:color="000000"/>
                <w:lang w:val="en-US" w:eastAsia="zh-CN"/>
              </w:rPr>
              <w:t>Liujj255@mail2.sysu.edu.cn</w:t>
            </w:r>
          </w:p>
        </w:tc>
        <w:tc>
          <w:tcPr>
            <w:tcW w:w="253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zh-TW" w:eastAsia="zh-TW"/>
              </w:rPr>
              <w:t>完成日期</w:t>
            </w:r>
          </w:p>
        </w:tc>
        <w:tc>
          <w:tcPr>
            <w:tcW w:w="31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32"/>
                <w:szCs w:val="32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32"/>
                <w:szCs w:val="32"/>
                <w:u w:color="000000"/>
                <w:lang w:val="en-US" w:eastAsia="zh-CN"/>
              </w:rPr>
              <w:t>2024/5/15</w:t>
            </w:r>
          </w:p>
        </w:tc>
      </w:tr>
    </w:tbl>
    <w:p>
      <w:pPr>
        <w:pStyle w:val="2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13"/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Style w:val="13"/>
          <w:rFonts w:hint="eastAsia" w:ascii="宋体" w:hAnsi="宋体" w:eastAsia="宋体" w:cs="宋体"/>
          <w:b/>
          <w:bCs/>
          <w:sz w:val="32"/>
          <w:szCs w:val="32"/>
        </w:rPr>
        <w:t>实验目的</w:t>
      </w:r>
    </w:p>
    <w:p>
      <w:pPr>
        <w:pStyle w:val="8"/>
        <w:jc w:val="left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 xml:space="preserve">1. 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使用任意并行框架实现多源最短路径搜索</w:t>
      </w:r>
    </w:p>
    <w:p>
      <w:pPr>
        <w:spacing w:before="156" w:beforeLines="50" w:after="156" w:afterLines="50" w:line="480" w:lineRule="exact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使用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OpenMP/Pthreads/MPI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中的一种实现无向图上的多源最短路径搜索，并通过实验分析在不同进程数量、数据下该实现的性能。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6"/>
        <w:gridCol w:w="48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drawing>
                <wp:inline distT="0" distB="0" distL="114300" distR="114300">
                  <wp:extent cx="2044065" cy="2635885"/>
                  <wp:effectExtent l="0" t="0" r="698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065" cy="263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drawing>
                <wp:inline distT="0" distB="0" distL="114300" distR="114300">
                  <wp:extent cx="2919730" cy="2575560"/>
                  <wp:effectExtent l="0" t="0" r="5715" b="444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2575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（a）邻接表</w:t>
            </w:r>
          </w:p>
        </w:tc>
        <w:tc>
          <w:tcPr>
            <w:tcW w:w="4899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 xml:space="preserve">b) 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图可视化</w:t>
            </w:r>
          </w:p>
        </w:tc>
      </w:tr>
    </w:tbl>
    <w:p>
      <w:pPr>
        <w:spacing w:before="156" w:beforeLines="50" w:after="156" w:afterLines="50" w:line="480" w:lineRule="exact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输入：</w:t>
      </w:r>
    </w:p>
    <w:p>
      <w:pPr>
        <w:spacing w:before="156" w:beforeLines="50" w:after="156" w:afterLines="50" w:line="480" w:lineRule="exact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1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 xml:space="preserve">. 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邻接表文件，其中每行包含两个整型（分别为两个邻接顶点的ID）及一个浮点型数据（顶点间的距离）。上图（a）中为一个邻接表的例子。注意在本次实验中忽略边的方向，都视为无向图处理；邻接表中没有的边，其距离视为无穷大。</w:t>
      </w:r>
    </w:p>
    <w:p>
      <w:pPr>
        <w:spacing w:before="156" w:beforeLines="50" w:after="156" w:afterLines="50" w:line="480" w:lineRule="exact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2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 xml:space="preserve">. 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测试文件，共</w:t>
      </w:r>
      <m:oMath>
        <m:r>
          <m:rPr>
            <m:sty m:val="bi"/>
          </m:rPr>
          <w:rPr>
            <w:rFonts w:hint="default" w:ascii="Cambria Math" w:hAnsi="Cambria Math" w:eastAsia="宋体" w:cs="宋体"/>
            <w:sz w:val="32"/>
            <w:szCs w:val="32"/>
          </w:rPr>
          <m:t>n</m:t>
        </m:r>
      </m:oMath>
      <w:r>
        <w:rPr>
          <w:rFonts w:hint="eastAsia" w:ascii="宋体" w:hAnsi="宋体" w:eastAsia="宋体" w:cs="宋体"/>
          <w:b/>
          <w:bCs/>
          <w:sz w:val="32"/>
          <w:szCs w:val="32"/>
        </w:rPr>
        <w:t>行，每行包含两个整型（分别为两个邻接顶点的ID）。</w:t>
      </w:r>
    </w:p>
    <w:p>
      <w:pPr>
        <w:spacing w:before="156" w:beforeLines="50" w:after="156" w:afterLines="50" w:line="480" w:lineRule="exact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问题描述：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计算所有顶点对之间的最短路径距离。</w:t>
      </w:r>
    </w:p>
    <w:p>
      <w:pPr>
        <w:spacing w:before="156" w:beforeLines="50" w:after="156" w:afterLines="50" w:line="480" w:lineRule="exact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输出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：多源最短路径计算所消耗的时间</w:t>
      </w:r>
      <m:oMath>
        <m:r>
          <m:rPr>
            <m:sty m:val="bi"/>
          </m:rPr>
          <w:rPr>
            <w:rFonts w:hint="default" w:ascii="Cambria Math" w:hAnsi="Cambria Math" w:eastAsia="宋体" w:cs="宋体"/>
            <w:sz w:val="32"/>
            <w:szCs w:val="32"/>
          </w:rPr>
          <m:t>t</m:t>
        </m:r>
      </m:oMath>
      <w:r>
        <w:rPr>
          <w:rFonts w:hint="eastAsia" w:ascii="宋体" w:hAnsi="宋体" w:eastAsia="宋体" w:cs="宋体"/>
          <w:b/>
          <w:bCs/>
          <w:sz w:val="32"/>
          <w:szCs w:val="32"/>
        </w:rPr>
        <w:t>；及</w:t>
      </w:r>
      <m:oMath>
        <m:r>
          <m:rPr>
            <m:sty m:val="bi"/>
          </m:rPr>
          <w:rPr>
            <w:rFonts w:hint="default" w:ascii="Cambria Math" w:hAnsi="Cambria Math" w:eastAsia="宋体" w:cs="宋体"/>
            <w:sz w:val="32"/>
            <w:szCs w:val="32"/>
          </w:rPr>
          <m:t>n</m:t>
        </m:r>
      </m:oMath>
      <w:r>
        <w:rPr>
          <w:rFonts w:hint="eastAsia" w:ascii="宋体" w:hAnsi="宋体" w:eastAsia="宋体" w:cs="宋体"/>
          <w:b/>
          <w:bCs/>
          <w:sz w:val="32"/>
          <w:szCs w:val="32"/>
        </w:rPr>
        <w:t>个浮点数，每个浮点数为测试数据对应行的顶点对之间的最短距离。</w:t>
      </w:r>
    </w:p>
    <w:p>
      <w:pPr>
        <w:spacing w:before="156" w:beforeLines="50" w:after="156" w:afterLines="50" w:line="480" w:lineRule="exact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要求：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使用OpenMP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/Pthreads/MPI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中的一种实现并行多源最短路径搜索，设置不同线程数量（1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-16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）通过实验分析程序的并行性能。讨论不同数据（节点数量，平均度数等）及并行方式对性能可能存在的影响。</w:t>
      </w:r>
    </w:p>
    <w:p>
      <w:pPr>
        <w:pStyle w:val="3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pStyle w:val="2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13"/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实验过程和核心代码</w:t>
      </w:r>
    </w:p>
    <w:p>
      <w:pPr>
        <w:pStyle w:val="3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pStyle w:val="4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2.1 实验思路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Floyd-Warshall算法用于计算加权图中所有节点对之间的最短路径。该算法基于动态规划思想，通过中间节点的逐步添加来更新当前最短路径的长度。在单线程版本中，算法的时间复杂度为O(n^3)，其中n是节点数量。为了加速该算法，可以利用多线程技术并行计算不同节点之间的最短路径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2.2 实验过程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设计并实现多线程版本的Floyd-Warshall算法： 在本实验中，设计了使用多线程的Floyd-Warshall算法。通过将节点分配给不同的线程，每个线程负责计算部分节点之间的最短路径。这样可以提高算法的运行效率。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①生成随机邻接矩阵： 在实验中，生成了一个随机的邻接矩阵作为输入数据。这个邻接矩阵表示了一个加权有向图，其中每个元素代表两个节点之间的距离或权重。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②应用多线程Floyd-Warshall算法计算最短路径： 将生成的随机邻接矩阵作为输入，利用设计的多线程版本Floyd-Warshall算法计算所有节点对之间的最短路径。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③将结果输出到CSV文件中： 计算完成后，将得到的最短路径结果输出到CSV文件中，以便后续分析和可视化。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2.3 核心代码</w:t>
      </w: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①生成了一个随机的邻接矩阵作为输入数据。这个邻接矩阵表示了一个加权有向图，其中每个元素代表两个节点之间的距离或权重。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drawing>
          <wp:inline distT="0" distB="0" distL="114300" distR="114300">
            <wp:extent cx="6001385" cy="3737610"/>
            <wp:effectExtent l="0" t="0" r="635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②将邻接矩阵输出到csv文件中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drawing>
          <wp:inline distT="0" distB="0" distL="114300" distR="114300">
            <wp:extent cx="5999480" cy="3597275"/>
            <wp:effectExtent l="0" t="0" r="2540" b="825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③从csv文件中读取邻接矩阵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drawing>
          <wp:inline distT="0" distB="0" distL="114300" distR="114300">
            <wp:extent cx="6002655" cy="3389630"/>
            <wp:effectExtent l="0" t="0" r="1016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④使用pthread多线程实现并行Floyd-Warshall算法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drawing>
          <wp:inline distT="0" distB="0" distL="114300" distR="114300">
            <wp:extent cx="6002655" cy="4968875"/>
            <wp:effectExtent l="0" t="0" r="10160" b="762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13"/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Style w:val="13"/>
          <w:rFonts w:hint="eastAsia" w:ascii="宋体" w:hAnsi="宋体" w:eastAsia="宋体" w:cs="宋体"/>
          <w:b/>
          <w:bCs/>
          <w:sz w:val="32"/>
          <w:szCs w:val="32"/>
        </w:rPr>
        <w:t>实验结果</w:t>
      </w:r>
    </w:p>
    <w:p>
      <w:pPr>
        <w:pStyle w:val="3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Style w:val="13"/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3.1 实验结果展示 </w:t>
      </w:r>
    </w:p>
    <w:p>
      <w:pPr>
        <w:pStyle w:val="4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drawing>
          <wp:inline distT="0" distB="0" distL="114300" distR="114300">
            <wp:extent cx="6006465" cy="7611745"/>
            <wp:effectExtent l="0" t="0" r="635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761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spacing w:line="380" w:lineRule="exact"/>
        <w:rPr>
          <w:rStyle w:val="12"/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Style w:val="12"/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可视化对比:</w:t>
      </w:r>
    </w:p>
    <w:p>
      <w:pPr>
        <w:spacing w:line="380" w:lineRule="exact"/>
        <w:rPr>
          <w:rStyle w:val="14"/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</w:p>
    <w:p>
      <w:pPr>
        <w:spacing w:line="240" w:lineRule="auto"/>
        <w:rPr>
          <w:rStyle w:val="14"/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Style w:val="14"/>
          <w:rFonts w:hint="eastAsia" w:ascii="宋体" w:hAnsi="宋体" w:eastAsia="宋体" w:cs="宋体"/>
          <w:b/>
          <w:bCs/>
          <w:sz w:val="32"/>
          <w:szCs w:val="32"/>
          <w:lang w:eastAsia="zh-CN"/>
        </w:rPr>
        <w:drawing>
          <wp:inline distT="0" distB="0" distL="114300" distR="114300">
            <wp:extent cx="5998210" cy="3599180"/>
            <wp:effectExtent l="0" t="0" r="3810" b="6350"/>
            <wp:docPr id="9" name="图片 9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igure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80" w:lineRule="exact"/>
        <w:rPr>
          <w:rStyle w:val="12"/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Style w:val="12"/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3.2 实验结果分析</w:t>
      </w:r>
    </w:p>
    <w:p>
      <w:pPr>
        <w:spacing w:line="380" w:lineRule="exact"/>
        <w:rPr>
          <w:rStyle w:val="12"/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pStyle w:val="3"/>
        <w:rPr>
          <w:rStyle w:val="12"/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Style w:val="12"/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①随着节点数量的增加，计算时间呈指数增长： 无论线程数量如何，随着节点数量从128增加到2048，计算时间都呈现出指数级增长。这表明在Floyd-Warshall算法中，节点数量对计算时间有显著影响，因为节点数量的增加会导致计算量的大幅增加。</w:t>
      </w:r>
    </w:p>
    <w:p>
      <w:pPr>
        <w:pStyle w:val="3"/>
        <w:rPr>
          <w:rStyle w:val="12"/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Style w:val="12"/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②多线程并行计算显著提高了计算效率： 在所有节点数量下，随着线程数量的增加，计算时间明显减少。这表明使用多线程并行计算可以有效地利用多核处理器的优势，加快了计算速度。特别是在节点数量较大时，多线程并行计算的优势更加明显。</w:t>
      </w:r>
    </w:p>
    <w:p>
      <w:pPr>
        <w:pStyle w:val="3"/>
        <w:rPr>
          <w:rStyle w:val="12"/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Style w:val="12"/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③线程数量对计算效率的影响有限： 尽管增加线程数量可以提高计算效率，但是当线程数量增加到一定程度后，进一步增加线程数量对计算效率的提升有限。在节点数量较小的情况下，增加线程数量可以显著降低计算时间，但是在节点数量较大时，增加线程数量对计算时间的影响逐渐减弱，甚至达到饱和状态。</w:t>
      </w:r>
    </w:p>
    <w:p>
      <w:pPr>
        <w:pStyle w:val="4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numPr>
          <w:ilvl w:val="0"/>
          <w:numId w:val="1"/>
        </w:num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leftChars="0" w:hanging="360" w:firstLineChars="0"/>
        <w:rPr>
          <w:rStyle w:val="13"/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Style w:val="13"/>
          <w:rFonts w:hint="eastAsia" w:ascii="宋体" w:hAnsi="宋体" w:eastAsia="宋体" w:cs="宋体"/>
          <w:b/>
          <w:bCs/>
          <w:sz w:val="32"/>
          <w:szCs w:val="32"/>
        </w:rPr>
        <w:t>实验感想</w:t>
      </w:r>
    </w:p>
    <w:p>
      <w:pPr>
        <w:numPr>
          <w:numId w:val="0"/>
        </w:num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Chars="0"/>
        <w:rPr>
          <w:rStyle w:val="13"/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Style w:val="13"/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通过本次实验我</w:t>
      </w:r>
      <w:r>
        <w:rPr>
          <w:rStyle w:val="13"/>
          <w:rFonts w:hint="eastAsia" w:ascii="宋体" w:hAnsi="宋体" w:eastAsia="宋体" w:cs="宋体"/>
          <w:b/>
          <w:bCs/>
          <w:sz w:val="32"/>
          <w:szCs w:val="32"/>
        </w:rPr>
        <w:t>掌握多线程编程的基本技巧</w:t>
      </w:r>
      <w:r>
        <w:rPr>
          <w:rStyle w:val="13"/>
          <w:rFonts w:hint="eastAsia" w:ascii="宋体" w:hAnsi="宋体" w:eastAsia="宋体" w:cs="宋体"/>
          <w:b/>
          <w:bCs/>
          <w:sz w:val="32"/>
          <w:szCs w:val="32"/>
          <w:lang w:eastAsia="zh-CN"/>
        </w:rPr>
        <w:t>，</w:t>
      </w:r>
      <w:r>
        <w:rPr>
          <w:rStyle w:val="13"/>
          <w:rFonts w:hint="eastAsia" w:ascii="宋体" w:hAnsi="宋体" w:eastAsia="宋体" w:cs="宋体"/>
          <w:b/>
          <w:bCs/>
          <w:sz w:val="32"/>
          <w:szCs w:val="32"/>
        </w:rPr>
        <w:t xml:space="preserve"> 在实现多线程版本的Floyd-Warshall算法时，我学会了如何使用pthread库来创建和管理多个线程，以及如何合理地分配任务和同步线程之间的数据访问。这些基本技巧对于编写高效的并行程序非常重要。</w:t>
      </w:r>
    </w:p>
    <w:p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hint="eastAsia" w:ascii="宋体" w:hAnsi="宋体" w:eastAsia="宋体" w:cs="宋体"/>
          <w:b/>
          <w:bCs/>
          <w:sz w:val="32"/>
          <w:szCs w:val="32"/>
        </w:rPr>
      </w:pPr>
    </w:p>
    <w:sectPr>
      <w:footerReference r:id="rId3" w:type="default"/>
      <w:pgSz w:w="11860" w:h="16780"/>
      <w:pgMar w:top="1200" w:right="1200" w:bottom="1200" w:left="12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</w:rPr>
    </w:pPr>
    <w:r>
      <w:rPr>
        <w:rFonts w:ascii="Arial"/>
        <w:sz w:val="21"/>
        <w:szCs w:val="21"/>
      </w:rPr>
      <w:t xml:space="preserve">- </w:t>
    </w:r>
    <w:r>
      <w:rPr>
        <w:rFonts w:ascii="Arial" w:hAnsi="Arial" w:eastAsia="Arial" w:cs="Arial"/>
        <w:sz w:val="21"/>
        <w:szCs w:val="21"/>
      </w:rPr>
      <w:fldChar w:fldCharType="begin"/>
    </w:r>
    <w:r>
      <w:rPr>
        <w:rFonts w:ascii="Arial" w:hAnsi="Arial" w:eastAsia="Arial" w:cs="Arial"/>
        <w:sz w:val="21"/>
        <w:szCs w:val="21"/>
      </w:rPr>
      <w:instrText xml:space="preserve"> PAGE </w:instrText>
    </w:r>
    <w:r>
      <w:rPr>
        <w:rFonts w:ascii="Arial" w:hAnsi="Arial" w:eastAsia="Arial" w:cs="Arial"/>
        <w:sz w:val="21"/>
        <w:szCs w:val="21"/>
      </w:rPr>
      <w:fldChar w:fldCharType="separate"/>
    </w:r>
    <w:r>
      <w:rPr>
        <w:rFonts w:hint="default" w:ascii="Arial" w:hAnsi="Arial" w:eastAsia="Arial" w:cs="Arial"/>
        <w:sz w:val="21"/>
        <w:szCs w:val="21"/>
      </w:rPr>
      <w:t>1</w:t>
    </w:r>
    <w:r>
      <w:rPr>
        <w:rFonts w:ascii="Arial" w:hAnsi="Arial" w:eastAsia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2A3D67"/>
    <w:multiLevelType w:val="multilevel"/>
    <w:tmpl w:val="182A3D67"/>
    <w:lvl w:ilvl="0" w:tentative="0">
      <w:start w:val="1"/>
      <w:numFmt w:val="decimal"/>
      <w:lvlText w:val="%1."/>
      <w:lvlJc w:val="left"/>
      <w:rPr>
        <w:position w:val="0"/>
      </w:rPr>
    </w:lvl>
    <w:lvl w:ilvl="1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2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3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4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5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6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7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8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</w:abstractNum>
  <w:num w:numId="1">
    <w:abstractNumId w:val="0"/>
    <w:lvlOverride w:ilvl="0">
      <w:lvl w:ilvl="0" w:tentative="1">
        <w:start w:val="1"/>
        <w:numFmt w:val="decimal"/>
        <w:lvlText w:val="%1."/>
        <w:lvlJc w:val="left"/>
        <w:rPr>
          <w:b/>
          <w:position w:val="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8254E5"/>
    <w:rsid w:val="000332ED"/>
    <w:rsid w:val="00033729"/>
    <w:rsid w:val="000517A5"/>
    <w:rsid w:val="00090409"/>
    <w:rsid w:val="000B41D9"/>
    <w:rsid w:val="000F5351"/>
    <w:rsid w:val="00110E1E"/>
    <w:rsid w:val="00123787"/>
    <w:rsid w:val="00124BB9"/>
    <w:rsid w:val="00127543"/>
    <w:rsid w:val="00142998"/>
    <w:rsid w:val="00146C57"/>
    <w:rsid w:val="001C4704"/>
    <w:rsid w:val="001F22C9"/>
    <w:rsid w:val="001F384C"/>
    <w:rsid w:val="002135D5"/>
    <w:rsid w:val="00226A2A"/>
    <w:rsid w:val="00234D10"/>
    <w:rsid w:val="002425ED"/>
    <w:rsid w:val="00247C03"/>
    <w:rsid w:val="00266F8A"/>
    <w:rsid w:val="00281375"/>
    <w:rsid w:val="002A0DE7"/>
    <w:rsid w:val="002A4565"/>
    <w:rsid w:val="002B5F5E"/>
    <w:rsid w:val="002C1CA7"/>
    <w:rsid w:val="002D3E7E"/>
    <w:rsid w:val="002D4A6F"/>
    <w:rsid w:val="002E5D60"/>
    <w:rsid w:val="00317AFA"/>
    <w:rsid w:val="003232F2"/>
    <w:rsid w:val="00324F68"/>
    <w:rsid w:val="00353DAB"/>
    <w:rsid w:val="00357859"/>
    <w:rsid w:val="0036715E"/>
    <w:rsid w:val="00382C9B"/>
    <w:rsid w:val="003D1A35"/>
    <w:rsid w:val="003E365B"/>
    <w:rsid w:val="003F5EEA"/>
    <w:rsid w:val="00404E72"/>
    <w:rsid w:val="004126A3"/>
    <w:rsid w:val="00416C0B"/>
    <w:rsid w:val="004276A1"/>
    <w:rsid w:val="004337C6"/>
    <w:rsid w:val="00444CC2"/>
    <w:rsid w:val="00447209"/>
    <w:rsid w:val="0045760D"/>
    <w:rsid w:val="00484C33"/>
    <w:rsid w:val="00515208"/>
    <w:rsid w:val="00527F20"/>
    <w:rsid w:val="00531C4B"/>
    <w:rsid w:val="00546ADD"/>
    <w:rsid w:val="0055459C"/>
    <w:rsid w:val="00557A8C"/>
    <w:rsid w:val="005701F7"/>
    <w:rsid w:val="00591DA2"/>
    <w:rsid w:val="005A19F4"/>
    <w:rsid w:val="005B17AD"/>
    <w:rsid w:val="005B276F"/>
    <w:rsid w:val="0060375E"/>
    <w:rsid w:val="00607136"/>
    <w:rsid w:val="0068203B"/>
    <w:rsid w:val="006A1DEB"/>
    <w:rsid w:val="006A31BC"/>
    <w:rsid w:val="006B0137"/>
    <w:rsid w:val="006C4D23"/>
    <w:rsid w:val="006D1C92"/>
    <w:rsid w:val="006D244E"/>
    <w:rsid w:val="006D72F7"/>
    <w:rsid w:val="00714BB2"/>
    <w:rsid w:val="007154FE"/>
    <w:rsid w:val="007209A1"/>
    <w:rsid w:val="00723D08"/>
    <w:rsid w:val="007701EF"/>
    <w:rsid w:val="00782213"/>
    <w:rsid w:val="00786EE5"/>
    <w:rsid w:val="00792660"/>
    <w:rsid w:val="007A125B"/>
    <w:rsid w:val="007A2958"/>
    <w:rsid w:val="007A4FC4"/>
    <w:rsid w:val="007C320C"/>
    <w:rsid w:val="007C4D7E"/>
    <w:rsid w:val="007E4C15"/>
    <w:rsid w:val="0081370D"/>
    <w:rsid w:val="008254E5"/>
    <w:rsid w:val="008370CF"/>
    <w:rsid w:val="00845ACC"/>
    <w:rsid w:val="008549E9"/>
    <w:rsid w:val="0085783A"/>
    <w:rsid w:val="00860659"/>
    <w:rsid w:val="00865F67"/>
    <w:rsid w:val="00866589"/>
    <w:rsid w:val="00876C87"/>
    <w:rsid w:val="008A724A"/>
    <w:rsid w:val="008B1071"/>
    <w:rsid w:val="008B78BC"/>
    <w:rsid w:val="008D4BEA"/>
    <w:rsid w:val="008F4866"/>
    <w:rsid w:val="008F7734"/>
    <w:rsid w:val="009024C3"/>
    <w:rsid w:val="009061CF"/>
    <w:rsid w:val="009127B0"/>
    <w:rsid w:val="00914892"/>
    <w:rsid w:val="00924A61"/>
    <w:rsid w:val="00926531"/>
    <w:rsid w:val="00981BA1"/>
    <w:rsid w:val="00986D34"/>
    <w:rsid w:val="009E25A9"/>
    <w:rsid w:val="009E3311"/>
    <w:rsid w:val="009E73E6"/>
    <w:rsid w:val="00A029FA"/>
    <w:rsid w:val="00A2010A"/>
    <w:rsid w:val="00A22D9B"/>
    <w:rsid w:val="00A27131"/>
    <w:rsid w:val="00A3663C"/>
    <w:rsid w:val="00A45E50"/>
    <w:rsid w:val="00A52F1D"/>
    <w:rsid w:val="00A561A5"/>
    <w:rsid w:val="00A5683E"/>
    <w:rsid w:val="00A63789"/>
    <w:rsid w:val="00A67B40"/>
    <w:rsid w:val="00A71B25"/>
    <w:rsid w:val="00A96147"/>
    <w:rsid w:val="00AA5DC4"/>
    <w:rsid w:val="00AB3283"/>
    <w:rsid w:val="00AC1C83"/>
    <w:rsid w:val="00AC51BC"/>
    <w:rsid w:val="00AD7725"/>
    <w:rsid w:val="00B35837"/>
    <w:rsid w:val="00B504FF"/>
    <w:rsid w:val="00B62C54"/>
    <w:rsid w:val="00BA15EF"/>
    <w:rsid w:val="00BC7758"/>
    <w:rsid w:val="00BD0D7D"/>
    <w:rsid w:val="00C024D7"/>
    <w:rsid w:val="00C07D3F"/>
    <w:rsid w:val="00C10E0E"/>
    <w:rsid w:val="00C11E4D"/>
    <w:rsid w:val="00C27F70"/>
    <w:rsid w:val="00C31D60"/>
    <w:rsid w:val="00C404DD"/>
    <w:rsid w:val="00C61DF2"/>
    <w:rsid w:val="00C804E9"/>
    <w:rsid w:val="00C82D03"/>
    <w:rsid w:val="00CA2396"/>
    <w:rsid w:val="00CA6BAE"/>
    <w:rsid w:val="00CD2BA3"/>
    <w:rsid w:val="00D116FA"/>
    <w:rsid w:val="00D24E8C"/>
    <w:rsid w:val="00D43251"/>
    <w:rsid w:val="00D969EE"/>
    <w:rsid w:val="00DA47C4"/>
    <w:rsid w:val="00DC4C44"/>
    <w:rsid w:val="00E63FF8"/>
    <w:rsid w:val="00E662C2"/>
    <w:rsid w:val="00E74F12"/>
    <w:rsid w:val="00EA07B4"/>
    <w:rsid w:val="00EB242A"/>
    <w:rsid w:val="00EC5A94"/>
    <w:rsid w:val="00F1044B"/>
    <w:rsid w:val="00F211B5"/>
    <w:rsid w:val="00F35FF2"/>
    <w:rsid w:val="00F36166"/>
    <w:rsid w:val="00F43ABC"/>
    <w:rsid w:val="00F62F25"/>
    <w:rsid w:val="00F8097B"/>
    <w:rsid w:val="00F83B5E"/>
    <w:rsid w:val="00FD3513"/>
    <w:rsid w:val="00FD6BEE"/>
    <w:rsid w:val="00FE4970"/>
    <w:rsid w:val="00FF0732"/>
    <w:rsid w:val="00FF77AF"/>
    <w:rsid w:val="174A61B4"/>
    <w:rsid w:val="1D41F3AA"/>
    <w:rsid w:val="3B729392"/>
    <w:rsid w:val="3D061827"/>
    <w:rsid w:val="40D61265"/>
    <w:rsid w:val="433956AC"/>
    <w:rsid w:val="4806EFED"/>
    <w:rsid w:val="5C28BB96"/>
    <w:rsid w:val="5FBA248B"/>
    <w:rsid w:val="7AA7F7F2"/>
    <w:rsid w:val="7BD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styleId="2">
    <w:name w:val="heading 1"/>
    <w:next w:val="3"/>
    <w:link w:val="17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hint="eastAsia" w:ascii="Arial Unicode MS" w:hAnsi="Arial Unicode MS" w:eastAsia="Times New Roman" w:cs="Arial Unicode MS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paragraph" w:styleId="4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next w:val="4"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8"/>
      <w:szCs w:val="28"/>
      <w:u w:color="000000"/>
      <w:lang w:val="en-US" w:eastAsia="zh-CN" w:bidi="ar-SA"/>
    </w:rPr>
  </w:style>
  <w:style w:type="paragraph" w:styleId="5">
    <w:name w:val="Balloon Text"/>
    <w:basedOn w:val="1"/>
    <w:link w:val="21"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Light List Accent 1"/>
    <w:basedOn w:val="9"/>
    <w:qFormat/>
    <w:uiPriority w:val="61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character" w:styleId="13">
    <w:name w:val="page number"/>
    <w:qFormat/>
    <w:uiPriority w:val="0"/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7">
    <w:name w:val="标题 1 字符"/>
    <w:basedOn w:val="12"/>
    <w:link w:val="2"/>
    <w:qFormat/>
    <w:uiPriority w:val="0"/>
    <w:rPr>
      <w:rFonts w:ascii="Arial Unicode MS" w:hAnsi="Arial Unicode MS" w:eastAsia="Times New Roman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18">
    <w:name w:val="列出段落1"/>
    <w:qFormat/>
    <w:uiPriority w:val="0"/>
    <w:pPr>
      <w:widowControl w:val="0"/>
      <w:ind w:firstLine="420"/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8"/>
      <w:u w:color="000000"/>
      <w:lang w:val="en-US" w:eastAsia="zh-CN" w:bidi="ar-SA"/>
    </w:rPr>
  </w:style>
  <w:style w:type="character" w:customStyle="1" w:styleId="19">
    <w:name w:val="标题 2 字符"/>
    <w:basedOn w:val="12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000000"/>
      <w:kern w:val="0"/>
      <w:sz w:val="32"/>
      <w:szCs w:val="32"/>
      <w:lang w:val="zh-CN"/>
    </w:rPr>
  </w:style>
  <w:style w:type="paragraph" w:customStyle="1" w:styleId="20">
    <w:name w:val="无间隔1"/>
    <w:qFormat/>
    <w:uiPriority w:val="1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rFonts w:ascii="Arial Unicode MS" w:hAnsi="Arial Unicode MS" w:eastAsia="Helvetica" w:cs="Arial Unicode MS"/>
      <w:color w:val="000000"/>
      <w:kern w:val="0"/>
      <w:sz w:val="18"/>
      <w:szCs w:val="18"/>
      <w:lang w:val="zh-CN"/>
    </w:rPr>
  </w:style>
  <w:style w:type="character" w:customStyle="1" w:styleId="22">
    <w:name w:val="sc161"/>
    <w:basedOn w:val="12"/>
    <w:qFormat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23">
    <w:name w:val="sc0"/>
    <w:basedOn w:val="12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4">
    <w:name w:val="sc11"/>
    <w:basedOn w:val="12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5">
    <w:name w:val="sc101"/>
    <w:basedOn w:val="12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26">
    <w:name w:val="sc51"/>
    <w:basedOn w:val="12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27">
    <w:name w:val="sc41"/>
    <w:basedOn w:val="12"/>
    <w:qFormat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28">
    <w:name w:val="sc61"/>
    <w:basedOn w:val="12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29">
    <w:name w:val="sc12"/>
    <w:basedOn w:val="12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30">
    <w:name w:val="sc21"/>
    <w:basedOn w:val="12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table" w:customStyle="1" w:styleId="31">
    <w:name w:val="无格式表格 11"/>
    <w:basedOn w:val="9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8</Pages>
  <Words>477</Words>
  <Characters>571</Characters>
  <Lines>1</Lines>
  <Paragraphs>1</Paragraphs>
  <TotalTime>367</TotalTime>
  <ScaleCrop>false</ScaleCrop>
  <LinksUpToDate>false</LinksUpToDate>
  <CharactersWithSpaces>590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2017-03-20T06:32:00Z</dcterms:created>
  <dc:creator>AAA</dc:creator>
  <cp:lastModifiedBy>J</cp:lastModifiedBy>
  <cp:lastPrinted>2016-04-09T13:46:00Z</cp:lastPrinted>
  <dcterms:modified xsi:type="dcterms:W3CDTF">2024-05-15T09:03:47Z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6FAC83CECC6A40FD9D5D117E13DB60CE_12</vt:lpwstr>
  </property>
</Properties>
</file>