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1F3B57"/>
          <w:sz w:val="44"/>
        </w:rPr>
        <w:t>星牧智控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4"/>
        </w:rPr>
        <w:t>——牛只视觉识别、行为分析与健康风险辅助筛查系统</w:t>
      </w:r>
    </w:p>
    <w:p/>
    <w:p>
      <w:pPr>
        <w:jc w:val="center"/>
      </w:pPr>
      <w:r>
        <w:rPr>
          <w:rFonts w:ascii="微软雅黑" w:hAnsi="微软雅黑" w:eastAsia="微软雅黑"/>
          <w:color w:val="555555"/>
          <w:sz w:val="24"/>
        </w:rPr>
        <w:t>项目计划书</w:t>
      </w:r>
    </w:p>
    <w:p/>
    <w:p>
      <w:pPr>
        <w:jc w:val="center"/>
      </w:pPr>
      <w:r>
        <w:rPr>
          <w:rFonts w:ascii="微软雅黑" w:hAnsi="微软雅黑" w:eastAsia="微软雅黑"/>
          <w:color w:val="444444"/>
          <w:sz w:val="22"/>
        </w:rPr>
        <w:t>所属领域：农、林、牧、渔业（畜牧业 / 智慧养殖）</w:t>
      </w:r>
    </w:p>
    <w:p>
      <w:pPr>
        <w:jc w:val="center"/>
      </w:pPr>
      <w:r>
        <w:rPr>
          <w:rFonts w:ascii="微软雅黑" w:hAnsi="微软雅黑" w:eastAsia="微软雅黑"/>
          <w:color w:val="444444"/>
          <w:sz w:val="22"/>
        </w:rPr>
        <w:t>项目进展：创意计划阶段</w:t>
      </w:r>
    </w:p>
    <w:p>
      <w:pPr>
        <w:jc w:val="center"/>
      </w:pPr>
      <w:r>
        <w:rPr>
          <w:rFonts w:ascii="微软雅黑" w:hAnsi="微软雅黑" w:eastAsia="微软雅黑"/>
          <w:color w:val="444444"/>
          <w:sz w:val="22"/>
        </w:rPr>
        <w:t>申报组织：大学生创新创业训练计划（创意组）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57"/>
          <w:sz w:val="30"/>
        </w:rPr>
        <w:t>一、项目概述</w:t>
      </w:r>
    </w:p>
    <w:p>
      <w:pPr>
        <w:spacing w:line="360" w:lineRule="auto"/>
        <w:ind w:firstLine="440"/>
      </w:pPr>
      <w:r>
        <w:rPr>
          <w:rFonts w:ascii="微软雅黑" w:hAnsi="微软雅黑" w:eastAsia="微软雅黑"/>
          <w:sz w:val="22"/>
        </w:rPr>
        <w:t>本项目面向规模化牛只养殖场景，研发一套基于机器视觉的牛只识别、行为分析与健康风险辅助筛查系统，用摄像头代替人工巡检，实现牧场全天候、低成本的异常个体发现与健康预警，帮助养殖场在缺人手、缺专业兽医的条件下尽早发现异常牛只。</w:t>
      </w:r>
    </w:p>
    <w:p>
      <w:pPr>
        <w:spacing w:line="360" w:lineRule="auto"/>
        <w:ind w:firstLine="440"/>
      </w:pPr>
      <w:r>
        <w:rPr>
          <w:rFonts w:ascii="微软雅黑" w:hAnsi="微软雅黑" w:eastAsia="微软雅黑"/>
          <w:sz w:val="22"/>
        </w:rPr>
        <w:t>系统以固定摄像头采集的牛舍图像或视频为输入，先利用深度学习目标检测自动识别画面中的每一头牛，再通过多目标跟踪为每头牛分配持续的身份编号并生成运动轨迹；在轨迹基础上，系统叠加静止、疑似长时间卧倒、离群、活动量下降、区域停留等规则型健康风险判断，并结合群体轨迹异常检测与时序行为识别，输出可复核的结构化告警、个体健康汇总和可视化报告。系统明确设定为辅助筛查用途，只给出风险提示与人工复核建议，不替代兽医的疾病诊断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57"/>
          <w:sz w:val="30"/>
        </w:rPr>
        <w:t>二、用户群体与需求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中小型肉牛与奶牛养殖场、规模化牧场：缺人手、缺专业兽医，希望降低巡检与健康管理成本，尽早发现异常个体。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畜牧兽医技术服务机构：需要批量、可回溯的结构化风险证据，辅助人工复核与巡检安排。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高校畜牧与人工智能相关专业：作为科研与教学的可复现实例，用于可信农业人工智能方向的教学演示。</w:t>
      </w:r>
    </w:p>
    <w:p>
      <w:pPr>
        <w:spacing w:line="360" w:lineRule="auto"/>
        <w:ind w:firstLine="440"/>
      </w:pPr>
      <w:r>
        <w:rPr>
          <w:rFonts w:ascii="微软雅黑" w:hAnsi="微软雅黑" w:eastAsia="微软雅黑"/>
          <w:sz w:val="22"/>
        </w:rPr>
        <w:t>核心需求是：把牛只健康管理的判断依据从“依赖经验、事后处置”转变为“基于证据、提前预警”，并保证系统结论可解释、可复核、边界清晰。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57"/>
          <w:sz w:val="30"/>
        </w:rPr>
        <w:t>三、产品与技术方案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5"/>
        </w:rPr>
        <w:t>3.1 系统架构</w:t>
      </w:r>
    </w:p>
    <w:p>
      <w:pPr>
        <w:spacing w:line="360" w:lineRule="auto"/>
        <w:ind w:firstLine="440"/>
      </w:pPr>
      <w:r>
        <w:rPr>
          <w:rFonts w:ascii="微软雅黑" w:hAnsi="微软雅黑" w:eastAsia="微软雅黑"/>
          <w:sz w:val="22"/>
        </w:rPr>
        <w:t>系统完整链路为：图片或视频输入 → 牛只目标检测 → 多目标跟踪与个体轨迹 → 规则型健康风险 + 群体轨迹异常 + 时序行为识别 → 置信度校准与低可信拒识 → 结构化报告、告警记录与可视化界面。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5"/>
        </w:rPr>
        <w:t>3.2 核心技术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目标检测：基于 YOLO 系列模型的牛只检测，支持图片与视频输入。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多目标跟踪：ByteTrack 与 BoT-SORT，为每头牛分配连续身份编号并生成逐帧轨迹。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行为识别：基于 X3D 的时序行为识别，输出中文行为标签、置信度与时间平滑结果。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可信校准与拒识：温度校准 + 置信度/熵联合拒识，模型不确定时主动拒绝输出，宁愿“少说”也要“说对”。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群体轨迹异常：以同一视频牛群为参照的 Isolation Forest 无监督异常检测，标记活动模式偏离群体的个体。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规则型健康风险：静止、疑似长时间卧倒、离群、活动量下降、区域停留等可解释规则。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5"/>
        </w:rPr>
        <w:t>3.3 技术栈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后端：Python、FastAPI、Uvicorn、Pydantic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算法：Ultralytics YOLO、PyTorch、PyTorchVideo、scikit-learn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视频与图像：OpenCV、Pillow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存储：SQLite、CSV、JSON、HTML、本地媒体文件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前端：React、TypeScript、Vite</w:t>
      </w:r>
    </w:p>
    <w:p>
      <w:pPr>
        <w:spacing w:line="360" w:lineRule="auto"/>
        <w:ind w:firstLine="440"/>
      </w:pPr>
      <w:r>
        <w:rPr>
          <w:rFonts w:ascii="微软雅黑" w:hAnsi="微软雅黑" w:eastAsia="微软雅黑"/>
          <w:sz w:val="22"/>
        </w:rPr>
        <w:t>系统具备模型哈希校验、运行预检、能力降级与结构化实验报告机制，模型缺失或推理失败时明确降级并如实提示，不输出伪造结果。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57"/>
          <w:sz w:val="30"/>
        </w:rPr>
        <w:t>四、项目愿景与创新点</w:t>
      </w:r>
    </w:p>
    <w:p>
      <w:pPr>
        <w:spacing w:line="360" w:lineRule="auto"/>
        <w:ind w:firstLine="440"/>
      </w:pPr>
      <w:r>
        <w:rPr>
          <w:rFonts w:ascii="微软雅黑" w:hAnsi="微软雅黑" w:eastAsia="微软雅黑"/>
          <w:sz w:val="22"/>
        </w:rPr>
        <w:t>项目愿景：把牛只健康管理从依赖经验、事后处置，转变为基于证据、提前预警，让可信、可解释、边界清晰的农业人工智能真正落地。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5"/>
        </w:rPr>
        <w:t>4.1 创新点一：面向风险的可审计评估链</w:t>
      </w:r>
    </w:p>
    <w:p>
      <w:pPr>
        <w:spacing w:line="360" w:lineRule="auto"/>
        <w:ind w:firstLine="440"/>
      </w:pPr>
      <w:r>
        <w:rPr>
          <w:rFonts w:ascii="微软雅黑" w:hAnsi="微软雅黑" w:eastAsia="微软雅黑"/>
          <w:sz w:val="22"/>
        </w:rPr>
        <w:t>不只给出一个准确率，而是绑定数据来源与许可、源视频分组、标签映射、清单哈希、模型哈希、训练与测试隔离、预测缓存与失败门控，形成可审计、可复现的评估闭环。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5"/>
        </w:rPr>
        <w:t>4.2 创新点二：带校准与拒识的选择性行为识别</w:t>
      </w:r>
    </w:p>
    <w:p>
      <w:pPr>
        <w:spacing w:line="360" w:lineRule="auto"/>
        <w:ind w:firstLine="440"/>
      </w:pPr>
      <w:r>
        <w:rPr>
          <w:rFonts w:ascii="微软雅黑" w:hAnsi="微软雅黑" w:eastAsia="微软雅黑"/>
          <w:sz w:val="22"/>
        </w:rPr>
        <w:t>系统允许模型在不确定时拒绝输出，用覆盖率、选择性风险与接受样本指标衡量“少做但更可信”的效果，贴近真实牧场辅助筛查需求。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5"/>
        </w:rPr>
        <w:t>4.3 创新点三：多层证据融合</w:t>
      </w:r>
    </w:p>
    <w:p>
      <w:pPr>
        <w:spacing w:line="360" w:lineRule="auto"/>
        <w:ind w:firstLine="440"/>
      </w:pPr>
      <w:r>
        <w:rPr>
          <w:rFonts w:ascii="微软雅黑" w:hAnsi="微软雅黑" w:eastAsia="微软雅黑"/>
          <w:sz w:val="22"/>
        </w:rPr>
        <w:t>同时提供可解释规则、无监督群体异常与学习型行为识别，形成产品与研究基础的多层证据。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5"/>
        </w:rPr>
        <w:t>4.4 创新点四：失败可见与能力降级</w:t>
      </w:r>
    </w:p>
    <w:p>
      <w:pPr>
        <w:spacing w:line="360" w:lineRule="auto"/>
        <w:ind w:firstLine="440"/>
      </w:pPr>
      <w:r>
        <w:rPr>
          <w:rFonts w:ascii="微软雅黑" w:hAnsi="微软雅黑" w:eastAsia="微软雅黑"/>
          <w:sz w:val="22"/>
        </w:rPr>
        <w:t>模型缺失、校准不匹配、推理失败、轨迹不足或产物无效时，如实显示不可用、失败或跳过原因而非伪造完整结果，对农业人工智能的可信部署有现实意义。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57"/>
          <w:sz w:val="30"/>
        </w:rPr>
        <w:t>五、竞争对手分析</w:t>
      </w:r>
    </w:p>
    <w:p>
      <w:pPr>
        <w:spacing w:line="360" w:lineRule="auto"/>
        <w:ind w:firstLine="440"/>
      </w:pPr>
      <w:r>
        <w:rPr>
          <w:rFonts w:ascii="微软雅黑" w:hAnsi="微软雅黑" w:eastAsia="微软雅黑"/>
          <w:sz w:val="22"/>
        </w:rPr>
        <w:t>市面上已有产品多偏重单一功能，如仅做牛只计数、定位或环境温湿度监测，或停留在实验室数据集上、缺少真实场景验证。多数方案存在以下不足：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功能单一，缺乏从检测、跟踪到行为与健康告警的完整链路；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结论与数据不可追溯，缺少哈希绑定、可复现与失败可见机制；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对健康判断过度自信，容易输出缺乏依据的结论；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跨场景泛化能力未经真实压力测试。</w:t>
      </w:r>
    </w:p>
    <w:p>
      <w:pPr>
        <w:spacing w:line="360" w:lineRule="auto"/>
        <w:ind w:firstLine="440"/>
      </w:pPr>
      <w:r>
        <w:rPr>
          <w:rFonts w:ascii="微软雅黑" w:hAnsi="微软雅黑" w:eastAsia="微软雅黑"/>
          <w:sz w:val="22"/>
        </w:rPr>
        <w:t>本项目以完整链路、可审计评估、拒绝过度承诺、承认能力边界的工程严谨性形成差异化优势。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57"/>
          <w:sz w:val="30"/>
        </w:rPr>
        <w:t>六、实施计划与进度</w:t>
      </w:r>
    </w:p>
    <w:p>
      <w:pPr>
        <w:spacing w:line="360" w:lineRule="auto"/>
        <w:ind w:firstLine="440"/>
      </w:pPr>
      <w:r>
        <w:rPr>
          <w:rFonts w:ascii="微软雅黑" w:hAnsi="微软雅黑" w:eastAsia="微软雅黑"/>
          <w:sz w:val="22"/>
        </w:rPr>
        <w:t>项目处于创意计划阶段。当前已完成端到端科研原型的工程闭环（检测、跟踪、行为识别、健康告警、报告与界面的完整链路），并通过自动测试与真实前端构建。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5"/>
        </w:rPr>
        <w:t>后续重点推进方向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完成跨域迁移适配实验与冻结测试，形成可信的正向跨域结果；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补充检测模型的精度报告、推理性能与消融实验；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开展真实牧场视频验证，建立个体永久身份与兽医标注真值；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完善实时摄像头、边缘部署与人工标注纠错闭环；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形成论文与参赛答辩证据链。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57"/>
          <w:sz w:val="30"/>
        </w:rPr>
        <w:t>七、团队与资源</w:t>
      </w:r>
    </w:p>
    <w:p>
      <w:pPr>
        <w:spacing w:line="360" w:lineRule="auto"/>
        <w:ind w:firstLine="440"/>
      </w:pPr>
      <w:r>
        <w:rPr>
          <w:rFonts w:ascii="微软雅黑" w:hAnsi="微软雅黑" w:eastAsia="微软雅黑"/>
          <w:sz w:val="22"/>
        </w:rPr>
        <w:t>团队具备计算机视觉、深度学习、后端工程与前端开发能力，能够独立完成从算法、工程到界面的完整交付。项目已具备可运行的完整系统，可在本地一键启动演示。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57"/>
          <w:sz w:val="30"/>
        </w:rPr>
        <w:t>八、预期成果与边界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5"/>
        </w:rPr>
        <w:t>8.1 预期成果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一个可运行、可演示的牛只健康辅助筛查系统；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一套可审计、可复现的评估协议与实验证据；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面向比赛答辩、科研论文与教学演示的完整成果；</w:t>
      </w:r>
    </w:p>
    <w:p>
      <w:pPr>
        <w:spacing w:line="336" w:lineRule="auto"/>
        <w:ind w:left="360"/>
      </w:pPr>
      <w:r>
        <w:rPr>
          <w:rFonts w:ascii="微软雅黑" w:hAnsi="微软雅黑" w:eastAsia="微软雅黑"/>
          <w:sz w:val="22"/>
        </w:rPr>
        <w:t>• 为真实牧场试点提供接口与方案基础。</w:t>
      </w:r>
    </w:p>
    <w:p>
      <w:pPr>
        <w:spacing w:before="120" w:after="60"/>
      </w:pPr>
      <w:r>
        <w:rPr>
          <w:rFonts w:ascii="微软雅黑" w:hAnsi="微软雅黑" w:eastAsia="微软雅黑"/>
          <w:b/>
          <w:sz w:val="25"/>
        </w:rPr>
        <w:t>8.2 边界声明</w:t>
      </w:r>
    </w:p>
    <w:p>
      <w:pPr>
        <w:spacing w:line="360" w:lineRule="auto"/>
        <w:ind w:firstLine="440"/>
      </w:pPr>
      <w:r>
        <w:rPr>
          <w:rFonts w:ascii="微软雅黑" w:hAnsi="微软雅黑" w:eastAsia="微软雅黑"/>
          <w:sz w:val="22"/>
        </w:rPr>
        <w:t>本项目健康结论定位为辅助筛查，用于提示风险与供人工复核，不替代兽医的疾病诊断。跨场景泛化、真实牧场长期数据与医学有效性验证仍在推进中，项目将如实披露能力边界与当前局限。</w:t>
      </w:r>
    </w:p>
    <w:p/>
    <w:p>
      <w:pPr>
        <w:jc w:val="center"/>
      </w:pPr>
      <w:r>
        <w:rPr>
          <w:rFonts w:ascii="微软雅黑" w:hAnsi="微软雅黑" w:eastAsia="微软雅黑"/>
          <w:color w:val="888888"/>
          <w:sz w:val="20"/>
        </w:rPr>
        <w:t>（本计划书内容基于项目当前阶段实际情况撰写）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