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459FEB" w14:textId="2A77682D" w:rsidR="00D30FFA" w:rsidRPr="00415C28" w:rsidRDefault="009622F4">
      <w:pPr>
        <w:rPr>
          <w:b/>
          <w:bCs/>
          <w:sz w:val="28"/>
          <w:szCs w:val="28"/>
        </w:rPr>
      </w:pPr>
      <w:r w:rsidRPr="00415C28">
        <w:rPr>
          <w:b/>
          <w:bCs/>
          <w:sz w:val="28"/>
          <w:szCs w:val="28"/>
        </w:rPr>
        <w:t>These</w:t>
      </w:r>
      <w:r w:rsidR="009451D2" w:rsidRPr="00415C28">
        <w:rPr>
          <w:b/>
          <w:bCs/>
          <w:sz w:val="28"/>
          <w:szCs w:val="28"/>
        </w:rPr>
        <w:t xml:space="preserve"> are the ste</w:t>
      </w:r>
      <w:r w:rsidR="00702053" w:rsidRPr="00415C28">
        <w:rPr>
          <w:b/>
          <w:bCs/>
          <w:sz w:val="28"/>
          <w:szCs w:val="28"/>
        </w:rPr>
        <w:t>p</w:t>
      </w:r>
      <w:r w:rsidR="009451D2" w:rsidRPr="00415C28">
        <w:rPr>
          <w:b/>
          <w:bCs/>
          <w:sz w:val="28"/>
          <w:szCs w:val="28"/>
        </w:rPr>
        <w:t xml:space="preserve">-by-step instructions </w:t>
      </w:r>
      <w:r w:rsidR="003D78D7" w:rsidRPr="00415C28">
        <w:rPr>
          <w:b/>
          <w:bCs/>
          <w:sz w:val="28"/>
          <w:szCs w:val="28"/>
        </w:rPr>
        <w:t>for pulling chat transcripts from Genesys</w:t>
      </w:r>
      <w:r w:rsidR="00470BE2" w:rsidRPr="00415C28">
        <w:rPr>
          <w:b/>
          <w:bCs/>
          <w:sz w:val="28"/>
          <w:szCs w:val="28"/>
        </w:rPr>
        <w:t xml:space="preserve"> for auditing the AI Benefits chat for </w:t>
      </w:r>
      <w:r w:rsidR="00415C28">
        <w:rPr>
          <w:b/>
          <w:bCs/>
          <w:sz w:val="28"/>
          <w:szCs w:val="28"/>
        </w:rPr>
        <w:t xml:space="preserve">BSC </w:t>
      </w:r>
      <w:r w:rsidR="00470BE2" w:rsidRPr="00415C28">
        <w:rPr>
          <w:b/>
          <w:bCs/>
          <w:sz w:val="28"/>
          <w:szCs w:val="28"/>
        </w:rPr>
        <w:t>members</w:t>
      </w:r>
      <w:r w:rsidR="00CF695C" w:rsidRPr="00415C28">
        <w:rPr>
          <w:b/>
          <w:bCs/>
          <w:sz w:val="28"/>
          <w:szCs w:val="28"/>
        </w:rPr>
        <w:t>.</w:t>
      </w:r>
    </w:p>
    <w:p w14:paraId="0DD5C88A" w14:textId="77777777" w:rsidR="006F0FCD" w:rsidRDefault="006F0FCD">
      <w:pPr>
        <w:rPr>
          <w:b/>
          <w:bCs/>
        </w:rPr>
      </w:pPr>
    </w:p>
    <w:p w14:paraId="6A264117" w14:textId="25365D50" w:rsidR="009622F4" w:rsidRPr="00C23299" w:rsidRDefault="006F0FCD">
      <w:r>
        <w:rPr>
          <w:b/>
          <w:bCs/>
        </w:rPr>
        <w:t xml:space="preserve">Genesys login: </w:t>
      </w:r>
      <w:hyperlink r:id="rId5" w:tgtFrame="_blank" w:tooltip="https://apps.usw2.pure.cloud/" w:history="1">
        <w:r w:rsidR="00A533B0">
          <w:rPr>
            <w:rStyle w:val="Hyperlink"/>
          </w:rPr>
          <w:t>https://apps.usw2.pure.cloud</w:t>
        </w:r>
      </w:hyperlink>
      <w:r w:rsidR="00A533B0">
        <w:t xml:space="preserve"> </w:t>
      </w:r>
    </w:p>
    <w:p w14:paraId="79FE5A98" w14:textId="710999DD" w:rsidR="00CF695C" w:rsidRDefault="00CF695C">
      <w:r w:rsidRPr="00397ACC">
        <w:rPr>
          <w:b/>
          <w:bCs/>
        </w:rPr>
        <w:t>Note:</w:t>
      </w:r>
      <w:r>
        <w:t xml:space="preserve"> To get access to Genesys to view these, create a</w:t>
      </w:r>
      <w:r w:rsidR="00827F20">
        <w:t>n</w:t>
      </w:r>
      <w:r>
        <w:t xml:space="preserve"> </w:t>
      </w:r>
      <w:hyperlink r:id="rId6" w:history="1">
        <w:r w:rsidRPr="00470BE2">
          <w:rPr>
            <w:rStyle w:val="Hyperlink"/>
          </w:rPr>
          <w:t>SMP ticket</w:t>
        </w:r>
      </w:hyperlink>
      <w:r>
        <w:t xml:space="preserve"> and </w:t>
      </w:r>
      <w:r w:rsidR="00470BE2">
        <w:t>ask for the “Designated” Contact Center group.</w:t>
      </w:r>
    </w:p>
    <w:p w14:paraId="60E29E2D" w14:textId="77777777" w:rsidR="00397ACC" w:rsidRDefault="00397ACC"/>
    <w:p w14:paraId="1E393363" w14:textId="5C6727C2" w:rsidR="00397ACC" w:rsidRPr="00525F77" w:rsidRDefault="00397ACC">
      <w:pPr>
        <w:rPr>
          <w:b/>
          <w:bCs/>
        </w:rPr>
      </w:pPr>
      <w:r w:rsidRPr="00525F77">
        <w:rPr>
          <w:b/>
          <w:bCs/>
        </w:rPr>
        <w:t>To search for a particular member’s transcript, here are the steps:</w:t>
      </w:r>
    </w:p>
    <w:p w14:paraId="509EE4D5" w14:textId="77777777" w:rsidR="00470BE2" w:rsidRDefault="00470BE2"/>
    <w:p w14:paraId="62DF5946" w14:textId="78518031" w:rsidR="00FE4770" w:rsidRDefault="008B3F9E" w:rsidP="003D78D7">
      <w:pPr>
        <w:pStyle w:val="ListParagraph"/>
        <w:numPr>
          <w:ilvl w:val="0"/>
          <w:numId w:val="1"/>
        </w:numPr>
      </w:pPr>
      <w:r>
        <w:t xml:space="preserve">Navigate to </w:t>
      </w:r>
      <w:r w:rsidR="00FE4770">
        <w:t>Analytics workspace</w:t>
      </w:r>
      <w:r>
        <w:t xml:space="preserve"> via the search bar at the top or the left nav:</w:t>
      </w:r>
    </w:p>
    <w:p w14:paraId="5AB814C2" w14:textId="63AD2CBA" w:rsidR="00FE4770" w:rsidRDefault="008B3F9E" w:rsidP="008B3F9E">
      <w:pPr>
        <w:pStyle w:val="ListParagraph"/>
        <w:numPr>
          <w:ilvl w:val="1"/>
          <w:numId w:val="1"/>
        </w:numPr>
      </w:pPr>
      <w:r w:rsidRPr="008B3F9E">
        <w:drawing>
          <wp:inline distT="0" distB="0" distL="0" distR="0" wp14:anchorId="476B8686" wp14:editId="030517AB">
            <wp:extent cx="3302000" cy="2693737"/>
            <wp:effectExtent l="0" t="0" r="0" b="0"/>
            <wp:docPr id="167497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77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7058" cy="269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5353" w14:textId="2D70C812" w:rsidR="003D78D7" w:rsidRDefault="003D78D7" w:rsidP="003D78D7">
      <w:pPr>
        <w:pStyle w:val="ListParagraph"/>
        <w:numPr>
          <w:ilvl w:val="0"/>
          <w:numId w:val="1"/>
        </w:numPr>
      </w:pPr>
      <w:r>
        <w:t>On the left nav, open the Interactions tab.</w:t>
      </w:r>
    </w:p>
    <w:p w14:paraId="1105316A" w14:textId="41E71130" w:rsidR="003D78D7" w:rsidRDefault="00017392" w:rsidP="003D78D7">
      <w:pPr>
        <w:pStyle w:val="ListParagraph"/>
        <w:numPr>
          <w:ilvl w:val="1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8B32CF" wp14:editId="2FC114E8">
                <wp:simplePos x="0" y="0"/>
                <wp:positionH relativeFrom="column">
                  <wp:posOffset>1020233</wp:posOffset>
                </wp:positionH>
                <wp:positionV relativeFrom="paragraph">
                  <wp:posOffset>1414568</wp:posOffset>
                </wp:positionV>
                <wp:extent cx="711200" cy="207434"/>
                <wp:effectExtent l="12700" t="12700" r="12700" b="8890"/>
                <wp:wrapNone/>
                <wp:docPr id="16819713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2074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1719A" id="Rectangle 2" o:spid="_x0000_s1026" style="position:absolute;margin-left:80.35pt;margin-top:111.4pt;width:56pt;height:16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" filled="f" strokecolor="#a02b93 [3208]" strokeweight="2.25pt"/>
            </w:pict>
          </mc:Fallback>
        </mc:AlternateContent>
      </w:r>
      <w:r w:rsidR="003D78D7" w:rsidRPr="003D78D7">
        <w:rPr>
          <w:noProof/>
        </w:rPr>
        <w:drawing>
          <wp:inline distT="0" distB="0" distL="0" distR="0" wp14:anchorId="755EA12E" wp14:editId="1B625FCE">
            <wp:extent cx="3365500" cy="1901738"/>
            <wp:effectExtent l="0" t="0" r="0" b="3810"/>
            <wp:docPr id="24008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82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4401" cy="190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F68F" w14:textId="63F988C2" w:rsidR="003D78D7" w:rsidRDefault="003D78D7" w:rsidP="003D78D7">
      <w:pPr>
        <w:pStyle w:val="ListParagraph"/>
        <w:numPr>
          <w:ilvl w:val="0"/>
          <w:numId w:val="1"/>
        </w:numPr>
      </w:pPr>
      <w:r>
        <w:t>Click on the filter button on the top right</w:t>
      </w:r>
    </w:p>
    <w:p w14:paraId="66C00A48" w14:textId="1EEA162F" w:rsidR="003D78D7" w:rsidRDefault="003D78D7" w:rsidP="003D78D7">
      <w:pPr>
        <w:pStyle w:val="ListParagraph"/>
        <w:numPr>
          <w:ilvl w:val="1"/>
          <w:numId w:val="1"/>
        </w:numPr>
      </w:pPr>
      <w:r w:rsidRPr="003D78D7">
        <w:rPr>
          <w:noProof/>
        </w:rPr>
        <w:lastRenderedPageBreak/>
        <w:drawing>
          <wp:inline distT="0" distB="0" distL="0" distR="0" wp14:anchorId="1561BC67" wp14:editId="61857F27">
            <wp:extent cx="3340100" cy="838200"/>
            <wp:effectExtent l="0" t="0" r="0" b="0"/>
            <wp:docPr id="159130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03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71F3" w14:textId="43BADCB9" w:rsidR="003D78D7" w:rsidRDefault="003D78D7" w:rsidP="003D78D7">
      <w:pPr>
        <w:pStyle w:val="ListParagraph"/>
        <w:numPr>
          <w:ilvl w:val="0"/>
          <w:numId w:val="1"/>
        </w:numPr>
      </w:pPr>
      <w:r>
        <w:t>Click on the message icon</w:t>
      </w:r>
      <w:r w:rsidR="00B22878">
        <w:t xml:space="preserve"> in the Media type interaction. Do not use the chat icon, as nothing will populate.</w:t>
      </w:r>
    </w:p>
    <w:p w14:paraId="5D71400C" w14:textId="388E400C" w:rsidR="003D78D7" w:rsidRDefault="003D78D7" w:rsidP="003D78D7">
      <w:pPr>
        <w:pStyle w:val="ListParagraph"/>
        <w:numPr>
          <w:ilvl w:val="1"/>
          <w:numId w:val="1"/>
        </w:numPr>
      </w:pPr>
      <w:r w:rsidRPr="003D78D7">
        <w:rPr>
          <w:noProof/>
        </w:rPr>
        <w:drawing>
          <wp:inline distT="0" distB="0" distL="0" distR="0" wp14:anchorId="443BDD35" wp14:editId="4BCC8DEC">
            <wp:extent cx="2548467" cy="2070019"/>
            <wp:effectExtent l="0" t="0" r="4445" b="635"/>
            <wp:docPr id="161194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49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7417" cy="207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DFDE" w14:textId="32C601FD" w:rsidR="009B2A3D" w:rsidRDefault="009B2A3D" w:rsidP="003D78D7">
      <w:pPr>
        <w:pStyle w:val="ListParagraph"/>
        <w:numPr>
          <w:ilvl w:val="1"/>
          <w:numId w:val="1"/>
        </w:numPr>
      </w:pPr>
      <w:r>
        <w:t>In Message Type, uncheck SMS</w:t>
      </w:r>
    </w:p>
    <w:p w14:paraId="50055FD4" w14:textId="492380C7" w:rsidR="009B2A3D" w:rsidRDefault="009B2A3D" w:rsidP="009B2A3D">
      <w:pPr>
        <w:pStyle w:val="ListParagraph"/>
        <w:numPr>
          <w:ilvl w:val="2"/>
          <w:numId w:val="1"/>
        </w:numPr>
      </w:pPr>
      <w:r w:rsidRPr="009B2A3D">
        <w:drawing>
          <wp:inline distT="0" distB="0" distL="0" distR="0" wp14:anchorId="72102DED" wp14:editId="0D91AB69">
            <wp:extent cx="2252133" cy="2508258"/>
            <wp:effectExtent l="0" t="0" r="0" b="0"/>
            <wp:docPr id="176636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68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1537" cy="251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D0A1" w14:textId="0E44975B" w:rsidR="003D78D7" w:rsidRDefault="003D78D7" w:rsidP="003D78D7">
      <w:pPr>
        <w:pStyle w:val="ListParagraph"/>
        <w:numPr>
          <w:ilvl w:val="0"/>
          <w:numId w:val="1"/>
        </w:numPr>
      </w:pPr>
      <w:r>
        <w:t>Close filter tab- you will now just see chats</w:t>
      </w:r>
      <w:r w:rsidR="00605C3D">
        <w:t>/messages</w:t>
      </w:r>
      <w:r>
        <w:t xml:space="preserve"> in the list view</w:t>
      </w:r>
    </w:p>
    <w:p w14:paraId="1311D3D3" w14:textId="06B642A1" w:rsidR="003D78D7" w:rsidRDefault="003D78D7" w:rsidP="003D78D7">
      <w:pPr>
        <w:pStyle w:val="ListParagraph"/>
        <w:numPr>
          <w:ilvl w:val="0"/>
          <w:numId w:val="1"/>
        </w:numPr>
      </w:pPr>
      <w:r>
        <w:t>Click on the download button in the top right to export a file</w:t>
      </w:r>
    </w:p>
    <w:p w14:paraId="48AA85C7" w14:textId="0B00A911" w:rsidR="003D78D7" w:rsidRDefault="003D78D7" w:rsidP="003D78D7">
      <w:pPr>
        <w:pStyle w:val="ListParagraph"/>
        <w:numPr>
          <w:ilvl w:val="1"/>
          <w:numId w:val="1"/>
        </w:numPr>
      </w:pPr>
      <w:r w:rsidRPr="003D78D7">
        <w:rPr>
          <w:noProof/>
        </w:rPr>
        <w:drawing>
          <wp:inline distT="0" distB="0" distL="0" distR="0" wp14:anchorId="336295F7" wp14:editId="682005B0">
            <wp:extent cx="3365500" cy="787400"/>
            <wp:effectExtent l="0" t="0" r="0" b="0"/>
            <wp:docPr id="154744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43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831E" w14:textId="5360594F" w:rsidR="003D78D7" w:rsidRDefault="003D78D7" w:rsidP="003D78D7">
      <w:pPr>
        <w:pStyle w:val="ListParagraph"/>
        <w:numPr>
          <w:ilvl w:val="1"/>
          <w:numId w:val="1"/>
        </w:numPr>
      </w:pPr>
      <w:r>
        <w:t>Enter the email</w:t>
      </w:r>
      <w:r w:rsidR="00605C3D">
        <w:t xml:space="preserve"> address</w:t>
      </w:r>
      <w:r>
        <w:t xml:space="preserve"> for the file recipient</w:t>
      </w:r>
      <w:r w:rsidR="00605C3D">
        <w:t>(s)</w:t>
      </w:r>
    </w:p>
    <w:p w14:paraId="3B143F1F" w14:textId="137425CB" w:rsidR="003D78D7" w:rsidRDefault="00605C3D" w:rsidP="003D78D7">
      <w:pPr>
        <w:pStyle w:val="ListParagraph"/>
        <w:numPr>
          <w:ilvl w:val="1"/>
          <w:numId w:val="1"/>
        </w:numPr>
      </w:pPr>
      <w:r>
        <w:t>In the format section, c</w:t>
      </w:r>
      <w:r w:rsidR="003D78D7">
        <w:t xml:space="preserve">heck both </w:t>
      </w:r>
      <w:r>
        <w:t xml:space="preserve">options: </w:t>
      </w:r>
      <w:r w:rsidR="003D78D7">
        <w:t>Include all native columns and include custom attribute</w:t>
      </w:r>
      <w:r>
        <w:t>. Click</w:t>
      </w:r>
      <w:r w:rsidR="003D78D7">
        <w:t xml:space="preserve"> export</w:t>
      </w:r>
      <w:r>
        <w:t>.</w:t>
      </w:r>
    </w:p>
    <w:p w14:paraId="275D0084" w14:textId="46A4BF82" w:rsidR="003D78D7" w:rsidRDefault="003D78D7" w:rsidP="003D78D7">
      <w:pPr>
        <w:pStyle w:val="ListParagraph"/>
        <w:numPr>
          <w:ilvl w:val="2"/>
          <w:numId w:val="1"/>
        </w:numPr>
      </w:pPr>
      <w:r w:rsidRPr="003D78D7">
        <w:rPr>
          <w:noProof/>
        </w:rPr>
        <w:lastRenderedPageBreak/>
        <w:drawing>
          <wp:inline distT="0" distB="0" distL="0" distR="0" wp14:anchorId="3953C6D4" wp14:editId="712CBCB4">
            <wp:extent cx="2294467" cy="4295808"/>
            <wp:effectExtent l="0" t="0" r="4445" b="0"/>
            <wp:docPr id="36269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91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4793" cy="431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1169" w14:textId="77777777" w:rsidR="00A22AB3" w:rsidRDefault="00A22AB3" w:rsidP="003D78D7">
      <w:pPr>
        <w:pStyle w:val="ListParagraph"/>
        <w:numPr>
          <w:ilvl w:val="0"/>
          <w:numId w:val="1"/>
        </w:numPr>
      </w:pPr>
      <w:r>
        <w:t>To retrieve the file, there are two methods:</w:t>
      </w:r>
    </w:p>
    <w:p w14:paraId="3D70BEBB" w14:textId="77777777" w:rsidR="00A22AB3" w:rsidRDefault="003D78D7" w:rsidP="00A22AB3">
      <w:pPr>
        <w:pStyle w:val="ListParagraph"/>
        <w:numPr>
          <w:ilvl w:val="1"/>
          <w:numId w:val="1"/>
        </w:numPr>
      </w:pPr>
      <w:r>
        <w:t>Check your email for the exported file with the chat list</w:t>
      </w:r>
    </w:p>
    <w:p w14:paraId="0D9C14A1" w14:textId="607EAA44" w:rsidR="003D78D7" w:rsidRDefault="00A22AB3" w:rsidP="00A22AB3">
      <w:pPr>
        <w:pStyle w:val="ListParagraph"/>
        <w:numPr>
          <w:ilvl w:val="1"/>
          <w:numId w:val="1"/>
        </w:numPr>
      </w:pPr>
      <w:r>
        <w:t>Open the</w:t>
      </w:r>
      <w:r w:rsidR="003D78D7">
        <w:t xml:space="preserve"> Inbox </w:t>
      </w:r>
      <w:r w:rsidR="00726EE1">
        <w:t>t</w:t>
      </w:r>
      <w:r w:rsidR="003D78D7">
        <w:t>ab at the top, and then the Export button in the top right. Note: This can take a few minutes for either option</w:t>
      </w:r>
      <w:r w:rsidR="00726EE1">
        <w:t xml:space="preserve"> to see the file.</w:t>
      </w:r>
    </w:p>
    <w:p w14:paraId="09B18786" w14:textId="68208F79" w:rsidR="003D78D7" w:rsidRDefault="003D78D7" w:rsidP="003D78D7">
      <w:pPr>
        <w:pStyle w:val="ListParagraph"/>
        <w:numPr>
          <w:ilvl w:val="1"/>
          <w:numId w:val="1"/>
        </w:numPr>
      </w:pPr>
      <w:r w:rsidRPr="003D78D7">
        <w:rPr>
          <w:noProof/>
        </w:rPr>
        <w:drawing>
          <wp:inline distT="0" distB="0" distL="0" distR="0" wp14:anchorId="442D10F7" wp14:editId="77C94982">
            <wp:extent cx="3581400" cy="2208530"/>
            <wp:effectExtent l="0" t="0" r="0" b="1270"/>
            <wp:docPr id="134043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31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8377" cy="221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BBCE" w14:textId="476E3716" w:rsidR="003D78D7" w:rsidRDefault="00726EE1" w:rsidP="00726EE1">
      <w:pPr>
        <w:pStyle w:val="ListParagraph"/>
        <w:numPr>
          <w:ilvl w:val="2"/>
          <w:numId w:val="1"/>
        </w:numPr>
      </w:pPr>
      <w:r>
        <w:t>If using the inbox, once the file is listed, c</w:t>
      </w:r>
      <w:r w:rsidR="003D78D7">
        <w:t xml:space="preserve">lick on the </w:t>
      </w:r>
      <w:r w:rsidR="00160BA0">
        <w:t xml:space="preserve">download arrow in the </w:t>
      </w:r>
      <w:r w:rsidR="003D78D7">
        <w:t>file to open it</w:t>
      </w:r>
      <w:r w:rsidR="00160BA0">
        <w:t>. Save the file.</w:t>
      </w:r>
    </w:p>
    <w:p w14:paraId="3A1952EE" w14:textId="77777777" w:rsidR="00586539" w:rsidRDefault="00554C5C" w:rsidP="003D78D7">
      <w:pPr>
        <w:pStyle w:val="ListParagraph"/>
        <w:numPr>
          <w:ilvl w:val="0"/>
          <w:numId w:val="1"/>
        </w:numPr>
      </w:pPr>
      <w:r>
        <w:lastRenderedPageBreak/>
        <w:t>In the file, s</w:t>
      </w:r>
      <w:r w:rsidR="00160BA0">
        <w:t xml:space="preserve">croll over to the </w:t>
      </w:r>
      <w:r>
        <w:t xml:space="preserve">far </w:t>
      </w:r>
      <w:r w:rsidR="00160BA0">
        <w:t xml:space="preserve">right, and find “Participant Attributes.” </w:t>
      </w:r>
      <w:r>
        <w:t xml:space="preserve">This will include a member’s </w:t>
      </w:r>
      <w:r w:rsidR="00160BA0">
        <w:t>Subscriber</w:t>
      </w:r>
      <w:r>
        <w:t xml:space="preserve"> </w:t>
      </w:r>
      <w:r w:rsidR="00160BA0">
        <w:t>ID, Group</w:t>
      </w:r>
      <w:r>
        <w:t xml:space="preserve"> </w:t>
      </w:r>
      <w:r w:rsidR="00160BA0">
        <w:t xml:space="preserve">ID, </w:t>
      </w:r>
      <w:r>
        <w:t>n</w:t>
      </w:r>
      <w:r w:rsidR="00160BA0">
        <w:t>ame, email address, etc.</w:t>
      </w:r>
      <w:r>
        <w:t xml:space="preserve"> </w:t>
      </w:r>
      <w:r w:rsidR="00160BA0">
        <w:t xml:space="preserve">in this column. </w:t>
      </w:r>
    </w:p>
    <w:p w14:paraId="7969AE3C" w14:textId="117B1675" w:rsidR="00160BA0" w:rsidRDefault="00160BA0" w:rsidP="00586539">
      <w:pPr>
        <w:pStyle w:val="ListParagraph"/>
        <w:numPr>
          <w:ilvl w:val="1"/>
          <w:numId w:val="1"/>
        </w:numPr>
      </w:pPr>
      <w:r>
        <w:t xml:space="preserve">Note: the screenshot below is a test, so not populated. </w:t>
      </w:r>
    </w:p>
    <w:p w14:paraId="0919EAD1" w14:textId="080AF2DA" w:rsidR="00160BA0" w:rsidRDefault="00160BA0" w:rsidP="00160BA0">
      <w:pPr>
        <w:pStyle w:val="ListParagraph"/>
        <w:numPr>
          <w:ilvl w:val="1"/>
          <w:numId w:val="1"/>
        </w:numPr>
      </w:pPr>
      <w:r w:rsidRPr="00160BA0">
        <w:rPr>
          <w:noProof/>
        </w:rPr>
        <w:drawing>
          <wp:inline distT="0" distB="0" distL="0" distR="0" wp14:anchorId="27133CFC" wp14:editId="1B7C6809">
            <wp:extent cx="3547533" cy="1004793"/>
            <wp:effectExtent l="0" t="0" r="0" b="0"/>
            <wp:docPr id="180927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75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9769" cy="100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7399" w14:textId="01501A28" w:rsidR="00160BA0" w:rsidRDefault="00160BA0" w:rsidP="00160BA0">
      <w:pPr>
        <w:pStyle w:val="ListParagraph"/>
        <w:numPr>
          <w:ilvl w:val="0"/>
          <w:numId w:val="1"/>
        </w:numPr>
      </w:pPr>
      <w:r>
        <w:t xml:space="preserve">Search for the </w:t>
      </w:r>
      <w:proofErr w:type="spellStart"/>
      <w:r>
        <w:t>SubID</w:t>
      </w:r>
      <w:proofErr w:type="spellEnd"/>
      <w:r>
        <w:t xml:space="preserve"> to find the member you’re looking for. (Subscriber</w:t>
      </w:r>
      <w:r w:rsidR="00586539">
        <w:t xml:space="preserve"> </w:t>
      </w:r>
      <w:r>
        <w:t>ID = Member</w:t>
      </w:r>
      <w:r w:rsidR="00586539">
        <w:t xml:space="preserve"> </w:t>
      </w:r>
      <w:r>
        <w:t xml:space="preserve">ID in this context.) </w:t>
      </w:r>
      <w:r w:rsidR="00586539">
        <w:t>Copy</w:t>
      </w:r>
      <w:r>
        <w:t xml:space="preserve"> the Conversation</w:t>
      </w:r>
      <w:r w:rsidR="00307C37">
        <w:t xml:space="preserve"> </w:t>
      </w:r>
      <w:r>
        <w:t>ID for that member.</w:t>
      </w:r>
    </w:p>
    <w:p w14:paraId="2FA6F32B" w14:textId="581F8C10" w:rsidR="00160BA0" w:rsidRDefault="00160BA0" w:rsidP="00160BA0">
      <w:pPr>
        <w:pStyle w:val="ListParagraph"/>
        <w:numPr>
          <w:ilvl w:val="1"/>
          <w:numId w:val="1"/>
        </w:numPr>
      </w:pPr>
      <w:r w:rsidRPr="00160BA0">
        <w:rPr>
          <w:noProof/>
        </w:rPr>
        <w:drawing>
          <wp:inline distT="0" distB="0" distL="0" distR="0" wp14:anchorId="4D4D39D9" wp14:editId="26B11339">
            <wp:extent cx="3340100" cy="1130300"/>
            <wp:effectExtent l="0" t="0" r="0" b="0"/>
            <wp:docPr id="145799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90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2F2F" w14:textId="544ADE2F" w:rsidR="00160BA0" w:rsidRDefault="00160BA0" w:rsidP="00160BA0">
      <w:pPr>
        <w:pStyle w:val="ListParagraph"/>
        <w:numPr>
          <w:ilvl w:val="0"/>
          <w:numId w:val="1"/>
        </w:numPr>
      </w:pPr>
      <w:r>
        <w:t>Go back to filter, and type “Conversation” to bring up the Conversation</w:t>
      </w:r>
      <w:r w:rsidR="00DC70D7">
        <w:t xml:space="preserve"> </w:t>
      </w:r>
      <w:r>
        <w:t xml:space="preserve">ID </w:t>
      </w:r>
      <w:proofErr w:type="gramStart"/>
      <w:r>
        <w:t>field, and</w:t>
      </w:r>
      <w:proofErr w:type="gramEnd"/>
      <w:r>
        <w:t xml:space="preserve"> paste the desired Conversation</w:t>
      </w:r>
      <w:r w:rsidR="00DC70D7">
        <w:t xml:space="preserve"> </w:t>
      </w:r>
      <w:r>
        <w:t xml:space="preserve">ID. Click to select it. </w:t>
      </w:r>
    </w:p>
    <w:p w14:paraId="718DDAD8" w14:textId="6129CB1A" w:rsidR="00160BA0" w:rsidRDefault="00160BA0" w:rsidP="00160BA0">
      <w:pPr>
        <w:pStyle w:val="ListParagraph"/>
        <w:numPr>
          <w:ilvl w:val="1"/>
          <w:numId w:val="1"/>
        </w:numPr>
      </w:pPr>
      <w:r w:rsidRPr="00160BA0">
        <w:rPr>
          <w:noProof/>
        </w:rPr>
        <w:drawing>
          <wp:inline distT="0" distB="0" distL="0" distR="0" wp14:anchorId="1B618C39" wp14:editId="084D3024">
            <wp:extent cx="3225800" cy="3924300"/>
            <wp:effectExtent l="0" t="0" r="0" b="0"/>
            <wp:docPr id="159036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68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6E81" w14:textId="1FFC1F69" w:rsidR="00160BA0" w:rsidRDefault="00160BA0" w:rsidP="00160BA0">
      <w:pPr>
        <w:pStyle w:val="ListParagraph"/>
        <w:numPr>
          <w:ilvl w:val="0"/>
          <w:numId w:val="1"/>
        </w:numPr>
      </w:pPr>
      <w:r>
        <w:t xml:space="preserve">The conversation should be displayed in the pane to the left. </w:t>
      </w:r>
    </w:p>
    <w:p w14:paraId="1195E3B9" w14:textId="4C41FF20" w:rsidR="00160BA0" w:rsidRDefault="00160BA0" w:rsidP="00160BA0">
      <w:pPr>
        <w:pStyle w:val="ListParagraph"/>
        <w:numPr>
          <w:ilvl w:val="1"/>
          <w:numId w:val="1"/>
        </w:numPr>
      </w:pPr>
      <w:r w:rsidRPr="00160BA0">
        <w:rPr>
          <w:noProof/>
        </w:rPr>
        <w:lastRenderedPageBreak/>
        <w:drawing>
          <wp:inline distT="0" distB="0" distL="0" distR="0" wp14:anchorId="1AE55E92" wp14:editId="011B854F">
            <wp:extent cx="5765800" cy="1992158"/>
            <wp:effectExtent l="0" t="0" r="0" b="1905"/>
            <wp:docPr id="67104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439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6365" cy="199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FC5B" w14:textId="62E4C564" w:rsidR="00160BA0" w:rsidRDefault="00160BA0" w:rsidP="00160BA0">
      <w:pPr>
        <w:pStyle w:val="ListParagraph"/>
        <w:numPr>
          <w:ilvl w:val="1"/>
          <w:numId w:val="1"/>
        </w:numPr>
      </w:pPr>
      <w:r>
        <w:t xml:space="preserve">Click on the conversation, and it will show the transcript under </w:t>
      </w:r>
      <w:proofErr w:type="spellStart"/>
      <w:r w:rsidR="00DC70D7">
        <w:t>the</w:t>
      </w:r>
      <w:r>
        <w:t>Bot</w:t>
      </w:r>
      <w:proofErr w:type="spellEnd"/>
      <w:r>
        <w:t>/Flow section</w:t>
      </w:r>
      <w:r w:rsidR="00A457BF">
        <w:t xml:space="preserve"> of the Transcript tab</w:t>
      </w:r>
      <w:r>
        <w:t>.</w:t>
      </w:r>
    </w:p>
    <w:p w14:paraId="411C9171" w14:textId="25E1A63D" w:rsidR="00160BA0" w:rsidRDefault="00160BA0" w:rsidP="00160BA0">
      <w:pPr>
        <w:pStyle w:val="ListParagraph"/>
        <w:numPr>
          <w:ilvl w:val="2"/>
          <w:numId w:val="1"/>
        </w:numPr>
      </w:pPr>
      <w:r w:rsidRPr="00160BA0">
        <w:rPr>
          <w:noProof/>
        </w:rPr>
        <w:drawing>
          <wp:inline distT="0" distB="0" distL="0" distR="0" wp14:anchorId="5CB34268" wp14:editId="56DE9157">
            <wp:extent cx="5285369" cy="2751667"/>
            <wp:effectExtent l="0" t="0" r="0" b="4445"/>
            <wp:docPr id="57112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27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1161" cy="275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0843" w14:textId="7C59FE93" w:rsidR="00160BA0" w:rsidRDefault="00160BA0" w:rsidP="00160BA0">
      <w:pPr>
        <w:pStyle w:val="ListParagraph"/>
        <w:ind w:left="2160"/>
      </w:pPr>
    </w:p>
    <w:p w14:paraId="784F486D" w14:textId="77777777" w:rsidR="00B31C63" w:rsidRDefault="00B31C63" w:rsidP="00B31C63">
      <w:pPr>
        <w:pStyle w:val="ListParagraph"/>
        <w:ind w:left="0"/>
      </w:pPr>
    </w:p>
    <w:p w14:paraId="71441794" w14:textId="72EA34DC" w:rsidR="00B31C63" w:rsidRPr="00B31C63" w:rsidRDefault="00B31C63" w:rsidP="00B31C63">
      <w:pPr>
        <w:rPr>
          <w:b/>
          <w:bCs/>
        </w:rPr>
      </w:pPr>
      <w:r w:rsidRPr="00525F77">
        <w:rPr>
          <w:b/>
          <w:bCs/>
        </w:rPr>
        <w:t xml:space="preserve">To simply spot check transcripts, </w:t>
      </w:r>
      <w:r>
        <w:rPr>
          <w:b/>
          <w:bCs/>
        </w:rPr>
        <w:t xml:space="preserve">skip the steps above about downloading the file and finding the </w:t>
      </w:r>
      <w:r w:rsidR="003E6AA2" w:rsidRPr="003E6AA2">
        <w:rPr>
          <w:b/>
          <w:bCs/>
        </w:rPr>
        <w:t>Subscriber ID</w:t>
      </w:r>
      <w:r w:rsidR="003E6AA2">
        <w:rPr>
          <w:b/>
          <w:bCs/>
        </w:rPr>
        <w:t>.</w:t>
      </w:r>
    </w:p>
    <w:sectPr w:rsidR="00B31C63" w:rsidRPr="00B31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501F7C"/>
    <w:multiLevelType w:val="hybridMultilevel"/>
    <w:tmpl w:val="527CD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8932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D7"/>
    <w:rsid w:val="00017392"/>
    <w:rsid w:val="00160BA0"/>
    <w:rsid w:val="00190B45"/>
    <w:rsid w:val="00307C37"/>
    <w:rsid w:val="00397ACC"/>
    <w:rsid w:val="003D78D7"/>
    <w:rsid w:val="003E6AA2"/>
    <w:rsid w:val="00415C28"/>
    <w:rsid w:val="00470BE2"/>
    <w:rsid w:val="00490D22"/>
    <w:rsid w:val="00525F77"/>
    <w:rsid w:val="00554C5C"/>
    <w:rsid w:val="00586539"/>
    <w:rsid w:val="00605C3D"/>
    <w:rsid w:val="006F0FCD"/>
    <w:rsid w:val="006F26E7"/>
    <w:rsid w:val="00702053"/>
    <w:rsid w:val="00726EE1"/>
    <w:rsid w:val="007B23BD"/>
    <w:rsid w:val="00827F20"/>
    <w:rsid w:val="008B3F9E"/>
    <w:rsid w:val="009451D2"/>
    <w:rsid w:val="009622F4"/>
    <w:rsid w:val="009B2A3D"/>
    <w:rsid w:val="00A22AB3"/>
    <w:rsid w:val="00A457BF"/>
    <w:rsid w:val="00A533B0"/>
    <w:rsid w:val="00B17C71"/>
    <w:rsid w:val="00B22878"/>
    <w:rsid w:val="00B31C63"/>
    <w:rsid w:val="00C23299"/>
    <w:rsid w:val="00CE30D3"/>
    <w:rsid w:val="00CF695C"/>
    <w:rsid w:val="00D30FFA"/>
    <w:rsid w:val="00DC70D7"/>
    <w:rsid w:val="00E90B93"/>
    <w:rsid w:val="00FE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AA9B"/>
  <w15:chartTrackingRefBased/>
  <w15:docId w15:val="{E647FEF5-DE39-C342-8746-FB1BC2347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8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B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B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33B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The%20ticket%20for%20Genesys%20access%20is%20Genesys%20CX%20Softphone%20(Contact%20Center)%20-%20Employee%20Center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apps.usw2.pure.cloud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439</Words>
  <Characters>1947</Characters>
  <Application>Microsoft Office Word</Application>
  <DocSecurity>0</DocSecurity>
  <Lines>55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Hughes, Julie</dc:creator>
  <cp:keywords/>
  <dc:description/>
  <cp:lastModifiedBy>Hughes, Julie</cp:lastModifiedBy>
  <cp:revision>32</cp:revision>
  <dcterms:created xsi:type="dcterms:W3CDTF">2026-06-23T16:30:00Z</dcterms:created>
  <dcterms:modified xsi:type="dcterms:W3CDTF">2026-06-26T16:52:00Z</dcterms:modified>
</cp:coreProperties>
</file>