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F5753" w14:textId="77777777" w:rsidR="00EA18BE" w:rsidRPr="00671FC8" w:rsidRDefault="00EA18BE" w:rsidP="00671FC8">
      <w:pPr>
        <w:spacing w:line="240" w:lineRule="auto"/>
        <w:jc w:val="center"/>
        <w:rPr>
          <w:rFonts w:ascii="Verdana" w:hAnsi="Verdana" w:cs="Times New Roman"/>
          <w:sz w:val="18"/>
          <w:szCs w:val="18"/>
        </w:rPr>
      </w:pPr>
      <w:r w:rsidRPr="00671FC8">
        <w:rPr>
          <w:rFonts w:ascii="Verdana" w:hAnsi="Verdana" w:cs="Times New Roman"/>
          <w:sz w:val="18"/>
          <w:szCs w:val="18"/>
        </w:rPr>
        <w:t xml:space="preserve">Final Report </w:t>
      </w:r>
    </w:p>
    <w:p w14:paraId="3B150B6F" w14:textId="38526230" w:rsidR="00815531" w:rsidRPr="00671FC8" w:rsidRDefault="00EA18BE" w:rsidP="00671FC8">
      <w:pPr>
        <w:spacing w:line="240" w:lineRule="auto"/>
        <w:jc w:val="center"/>
        <w:rPr>
          <w:rFonts w:ascii="Verdana" w:hAnsi="Verdana" w:cs="Times New Roman"/>
          <w:sz w:val="18"/>
          <w:szCs w:val="18"/>
        </w:rPr>
      </w:pPr>
      <w:r w:rsidRPr="00671FC8">
        <w:rPr>
          <w:rFonts w:ascii="Verdana" w:hAnsi="Verdana" w:cs="Times New Roman"/>
          <w:sz w:val="18"/>
          <w:szCs w:val="18"/>
        </w:rPr>
        <w:t>Lakeland Electric Revenue and Load Modeling</w:t>
      </w:r>
    </w:p>
    <w:p w14:paraId="1067105F" w14:textId="28886650" w:rsidR="00EA18BE" w:rsidRPr="00671FC8" w:rsidRDefault="00EA18BE" w:rsidP="00671FC8">
      <w:pPr>
        <w:spacing w:line="240" w:lineRule="auto"/>
        <w:jc w:val="center"/>
        <w:rPr>
          <w:rFonts w:ascii="Verdana" w:hAnsi="Verdana" w:cs="Times New Roman"/>
          <w:sz w:val="18"/>
          <w:szCs w:val="18"/>
        </w:rPr>
      </w:pPr>
      <w:r w:rsidRPr="00671FC8">
        <w:rPr>
          <w:rFonts w:ascii="Verdana" w:hAnsi="Verdana" w:cs="Times New Roman"/>
          <w:sz w:val="18"/>
          <w:szCs w:val="18"/>
        </w:rPr>
        <w:t>Capstone</w:t>
      </w:r>
    </w:p>
    <w:p w14:paraId="40D5A0D1" w14:textId="01C47DD9" w:rsidR="00EA18BE" w:rsidRPr="00671FC8" w:rsidRDefault="00EA18BE" w:rsidP="00671FC8">
      <w:pPr>
        <w:spacing w:line="240" w:lineRule="auto"/>
        <w:jc w:val="center"/>
        <w:rPr>
          <w:rFonts w:ascii="Verdana" w:hAnsi="Verdana" w:cs="Times New Roman"/>
          <w:sz w:val="18"/>
          <w:szCs w:val="18"/>
        </w:rPr>
      </w:pPr>
      <w:r w:rsidRPr="00671FC8">
        <w:rPr>
          <w:rFonts w:ascii="Verdana" w:hAnsi="Verdana" w:cs="Times New Roman"/>
          <w:sz w:val="18"/>
          <w:szCs w:val="18"/>
        </w:rPr>
        <w:t>12/11/24</w:t>
      </w:r>
    </w:p>
    <w:p w14:paraId="57E5912A" w14:textId="4440E5EC" w:rsidR="00B14BBA" w:rsidRPr="00671FC8" w:rsidRDefault="00B14BBA" w:rsidP="00671FC8">
      <w:pPr>
        <w:spacing w:line="240" w:lineRule="auto"/>
        <w:rPr>
          <w:rFonts w:ascii="Verdana" w:hAnsi="Verdana" w:cs="Times New Roman"/>
          <w:sz w:val="18"/>
          <w:szCs w:val="18"/>
        </w:rPr>
      </w:pPr>
      <w:r w:rsidRPr="00671FC8">
        <w:rPr>
          <w:rFonts w:ascii="Verdana" w:hAnsi="Verdana" w:cs="Times New Roman"/>
          <w:b/>
          <w:bCs/>
          <w:sz w:val="18"/>
          <w:szCs w:val="18"/>
          <w:u w:val="single"/>
        </w:rPr>
        <w:t>Introduction</w:t>
      </w:r>
      <w:r w:rsidRPr="00671FC8">
        <w:rPr>
          <w:rFonts w:ascii="Verdana" w:hAnsi="Verdana" w:cs="Times New Roman"/>
          <w:sz w:val="18"/>
          <w:szCs w:val="18"/>
        </w:rPr>
        <w:t>:</w:t>
      </w:r>
    </w:p>
    <w:p w14:paraId="653A5E55" w14:textId="73917463" w:rsidR="00EA18BE" w:rsidRPr="00671FC8" w:rsidRDefault="00EA18BE" w:rsidP="00671FC8">
      <w:pPr>
        <w:spacing w:line="240" w:lineRule="auto"/>
        <w:ind w:firstLine="720"/>
        <w:rPr>
          <w:rFonts w:ascii="Verdana" w:hAnsi="Verdana" w:cs="Times New Roman"/>
          <w:sz w:val="18"/>
          <w:szCs w:val="18"/>
        </w:rPr>
      </w:pPr>
      <w:r w:rsidRPr="00671FC8">
        <w:rPr>
          <w:rFonts w:ascii="Verdana" w:hAnsi="Verdana" w:cs="Times New Roman"/>
          <w:sz w:val="18"/>
          <w:szCs w:val="18"/>
        </w:rPr>
        <w:t xml:space="preserve">Lakeland Electric has a lot of unique challenges when it comes to forecasting electricity usage and revenue. Standard industry models </w:t>
      </w:r>
      <w:r w:rsidR="005453BF">
        <w:rPr>
          <w:rFonts w:ascii="Verdana" w:hAnsi="Verdana" w:cs="Times New Roman"/>
          <w:sz w:val="18"/>
          <w:szCs w:val="18"/>
        </w:rPr>
        <w:t>work as a solid baseline, but they do not capture Lakeland’s specific behavior.</w:t>
      </w:r>
      <w:r w:rsidRPr="00671FC8">
        <w:rPr>
          <w:rFonts w:ascii="Verdana" w:hAnsi="Verdana" w:cs="Times New Roman"/>
          <w:sz w:val="18"/>
          <w:szCs w:val="18"/>
        </w:rPr>
        <w:t xml:space="preserve"> </w:t>
      </w:r>
      <w:r w:rsidR="005453BF">
        <w:rPr>
          <w:rFonts w:ascii="Verdana" w:hAnsi="Verdana" w:cs="Times New Roman"/>
          <w:sz w:val="18"/>
          <w:szCs w:val="18"/>
        </w:rPr>
        <w:t xml:space="preserve">This project is designed to create a model for improving the revenue and load modeling relating to Residential customers and then expand if time permits. </w:t>
      </w:r>
      <w:r w:rsidRPr="00671FC8">
        <w:rPr>
          <w:rFonts w:ascii="Verdana" w:hAnsi="Verdana" w:cs="Times New Roman"/>
          <w:sz w:val="18"/>
          <w:szCs w:val="18"/>
        </w:rPr>
        <w:t xml:space="preserve">The current Lakeland Electric models focus on monthly aggregates and then create a 1 year short-term forecast and a 10 year long-term forecast. </w:t>
      </w:r>
      <w:r w:rsidR="005453BF">
        <w:rPr>
          <w:rFonts w:ascii="Verdana" w:hAnsi="Verdana" w:cs="Times New Roman"/>
          <w:sz w:val="18"/>
          <w:szCs w:val="18"/>
        </w:rPr>
        <w:t>Our goal is to create models that utilize hourly/daily data to obtain more specific forecasts.</w:t>
      </w:r>
      <w:r w:rsidRPr="00671FC8">
        <w:rPr>
          <w:rFonts w:ascii="Verdana" w:hAnsi="Verdana" w:cs="Times New Roman"/>
          <w:sz w:val="18"/>
          <w:szCs w:val="18"/>
        </w:rPr>
        <w:t xml:space="preserve"> From there, if the models work well, they can be expanded and modified in future iterations to eventually handle real-time forecasting and other building classes. </w:t>
      </w:r>
      <w:r w:rsidR="005453BF">
        <w:rPr>
          <w:rFonts w:ascii="Verdana" w:hAnsi="Verdana" w:cs="Times New Roman"/>
          <w:sz w:val="18"/>
          <w:szCs w:val="18"/>
        </w:rPr>
        <w:t xml:space="preserve">Lakeland Electric plans on this being a multiple year project so our goal is to create a solid starting point that can be built upon by future work. </w:t>
      </w:r>
      <w:r w:rsidRPr="00671FC8">
        <w:rPr>
          <w:rFonts w:ascii="Verdana" w:hAnsi="Verdana" w:cs="Times New Roman"/>
          <w:sz w:val="18"/>
          <w:szCs w:val="18"/>
        </w:rPr>
        <w:t>The priority is creating something reliable and scalable that can grow and adapt as Lakeland Electric’s needs change.</w:t>
      </w:r>
    </w:p>
    <w:p w14:paraId="7CEFD6ED" w14:textId="17EFDBFB" w:rsidR="00B14BBA" w:rsidRPr="00671FC8" w:rsidRDefault="00B14BBA" w:rsidP="00671FC8">
      <w:pPr>
        <w:spacing w:line="240" w:lineRule="auto"/>
        <w:rPr>
          <w:rFonts w:ascii="Verdana" w:hAnsi="Verdana" w:cs="Times New Roman"/>
          <w:sz w:val="18"/>
          <w:szCs w:val="18"/>
        </w:rPr>
      </w:pPr>
      <w:r w:rsidRPr="00671FC8">
        <w:rPr>
          <w:rFonts w:ascii="Verdana" w:hAnsi="Verdana" w:cs="Times New Roman"/>
          <w:b/>
          <w:bCs/>
          <w:sz w:val="18"/>
          <w:szCs w:val="18"/>
          <w:u w:val="single"/>
        </w:rPr>
        <w:t>Customer Needs/Requirements</w:t>
      </w:r>
      <w:r w:rsidRPr="00671FC8">
        <w:rPr>
          <w:rFonts w:ascii="Verdana" w:hAnsi="Verdana" w:cs="Times New Roman"/>
          <w:sz w:val="18"/>
          <w:szCs w:val="18"/>
        </w:rPr>
        <w:t>:</w:t>
      </w:r>
    </w:p>
    <w:p w14:paraId="5780DECA" w14:textId="24AE6E8E" w:rsidR="00B14BBA" w:rsidRPr="00671FC8" w:rsidRDefault="00B14BBA" w:rsidP="00671FC8">
      <w:pPr>
        <w:pStyle w:val="NormalWeb"/>
        <w:spacing w:line="240" w:lineRule="auto"/>
        <w:rPr>
          <w:rFonts w:ascii="Verdana" w:eastAsia="Times New Roman" w:hAnsi="Verdana"/>
          <w:kern w:val="0"/>
          <w:sz w:val="18"/>
          <w:szCs w:val="18"/>
          <w14:ligatures w14:val="none"/>
        </w:rPr>
      </w:pPr>
      <w:r w:rsidRPr="00671FC8">
        <w:rPr>
          <w:rFonts w:ascii="Verdana" w:hAnsi="Verdana"/>
          <w:sz w:val="18"/>
          <w:szCs w:val="18"/>
        </w:rPr>
        <w:tab/>
      </w:r>
      <w:r w:rsidRPr="00671FC8">
        <w:rPr>
          <w:rFonts w:ascii="Verdana" w:eastAsia="Times New Roman" w:hAnsi="Verdana"/>
          <w:kern w:val="0"/>
          <w:sz w:val="18"/>
          <w:szCs w:val="18"/>
          <w14:ligatures w14:val="none"/>
        </w:rPr>
        <w:t>Lakeland Electric needs models that can accurately predict electricity load and revenue to improve resource planning</w:t>
      </w:r>
      <w:r w:rsidR="003B0827">
        <w:rPr>
          <w:rFonts w:ascii="Verdana" w:eastAsia="Times New Roman" w:hAnsi="Verdana"/>
          <w:kern w:val="0"/>
          <w:sz w:val="18"/>
          <w:szCs w:val="18"/>
          <w14:ligatures w14:val="none"/>
        </w:rPr>
        <w:t xml:space="preserve"> and pricing</w:t>
      </w:r>
      <w:r w:rsidRPr="00671FC8">
        <w:rPr>
          <w:rFonts w:ascii="Verdana" w:eastAsia="Times New Roman" w:hAnsi="Verdana"/>
          <w:kern w:val="0"/>
          <w:sz w:val="18"/>
          <w:szCs w:val="18"/>
          <w14:ligatures w14:val="none"/>
        </w:rPr>
        <w:t>.</w:t>
      </w:r>
    </w:p>
    <w:p w14:paraId="05EFCFDE" w14:textId="77777777" w:rsidR="00B14BBA" w:rsidRPr="00B14BBA" w:rsidRDefault="00B14BBA" w:rsidP="00671F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 w:rsidRPr="00B14BBA">
        <w:rPr>
          <w:rFonts w:ascii="Verdana" w:eastAsia="Times New Roman" w:hAnsi="Verdana" w:cs="Times New Roman"/>
          <w:kern w:val="0"/>
          <w:sz w:val="18"/>
          <w:szCs w:val="18"/>
          <w:u w:val="single"/>
          <w14:ligatures w14:val="none"/>
        </w:rPr>
        <w:t>Key Needs</w:t>
      </w:r>
      <w:r w:rsidRPr="00B14BBA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:</w:t>
      </w:r>
    </w:p>
    <w:p w14:paraId="5C061B03" w14:textId="018FFBAA" w:rsidR="00B14BBA" w:rsidRPr="00B14BBA" w:rsidRDefault="005453BF" w:rsidP="00671F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More specific forecasting models that utilize daily/hourly data and local patterns.</w:t>
      </w:r>
    </w:p>
    <w:p w14:paraId="71473819" w14:textId="48B87075" w:rsidR="00B14BBA" w:rsidRDefault="003B0827" w:rsidP="00671F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Initial focus of residential customers since they are by far the biggest new business.</w:t>
      </w:r>
    </w:p>
    <w:p w14:paraId="4DB64E8B" w14:textId="50AF9402" w:rsidR="003B0827" w:rsidRPr="00B14BBA" w:rsidRDefault="003B0827" w:rsidP="00671F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Pipeline for expanding into other building classes/customers.</w:t>
      </w:r>
    </w:p>
    <w:p w14:paraId="61269B0B" w14:textId="66D9103A" w:rsidR="00B14BBA" w:rsidRPr="00B14BBA" w:rsidRDefault="003B0827" w:rsidP="00671F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Utilizing hourly/daily data in the forecasts to obtain more specificity</w:t>
      </w:r>
      <w:r w:rsidR="00B14BBA" w:rsidRPr="00B14BBA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.</w:t>
      </w:r>
    </w:p>
    <w:p w14:paraId="1FA8433B" w14:textId="77777777" w:rsidR="00B14BBA" w:rsidRPr="00B14BBA" w:rsidRDefault="00B14BBA" w:rsidP="00671F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 w:rsidRPr="00B14BBA">
        <w:rPr>
          <w:rFonts w:ascii="Verdana" w:eastAsia="Times New Roman" w:hAnsi="Verdana" w:cs="Times New Roman"/>
          <w:kern w:val="0"/>
          <w:sz w:val="18"/>
          <w:szCs w:val="18"/>
          <w:u w:val="single"/>
          <w14:ligatures w14:val="none"/>
        </w:rPr>
        <w:t>Functional Requirements</w:t>
      </w:r>
      <w:r w:rsidRPr="00B14BBA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:</w:t>
      </w:r>
    </w:p>
    <w:p w14:paraId="15280487" w14:textId="3A4DC5F9" w:rsidR="00B14BBA" w:rsidRPr="00B14BBA" w:rsidRDefault="00F113F3" w:rsidP="00671F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Capable of processing</w:t>
      </w:r>
      <w:r w:rsidR="00B14BBA" w:rsidRPr="00B14BBA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 xml:space="preserve"> hourly and daily data for energy usage, peak demand, and revenue prediction.</w:t>
      </w:r>
    </w:p>
    <w:p w14:paraId="3B427D92" w14:textId="442570A6" w:rsidR="00B14BBA" w:rsidRPr="00B14BBA" w:rsidRDefault="00B14BBA" w:rsidP="00671F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 w:rsidRPr="00B14BBA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Use of historical weather and demographic dat</w:t>
      </w:r>
      <w:r w:rsidR="00C64042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a</w:t>
      </w:r>
      <w:r w:rsidRPr="00B14BBA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.</w:t>
      </w:r>
    </w:p>
    <w:p w14:paraId="340AC3FC" w14:textId="0D90BF0D" w:rsidR="00B14BBA" w:rsidRDefault="00F113F3" w:rsidP="00671F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Implementation of the various residential rate structures</w:t>
      </w:r>
      <w:r w:rsidR="00B14BBA" w:rsidRPr="00B14BBA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 xml:space="preserve"> (RS, RSX-1, RSD)</w:t>
      </w:r>
      <w:r w:rsidR="00B14BBA" w:rsidRPr="00671FC8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[1]</w:t>
      </w:r>
      <w:r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.</w:t>
      </w:r>
    </w:p>
    <w:p w14:paraId="1EED8FA3" w14:textId="45D32E99" w:rsidR="00F113F3" w:rsidRDefault="00F113F3" w:rsidP="00671F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Clear, interpretable outputs.</w:t>
      </w:r>
    </w:p>
    <w:p w14:paraId="54FE034F" w14:textId="115075FC" w:rsidR="00F113F3" w:rsidRPr="00B14BBA" w:rsidRDefault="00F113F3" w:rsidP="00671F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Accurate models when compared to ITRON and available Lakeland Electric data.</w:t>
      </w:r>
    </w:p>
    <w:p w14:paraId="2FE96B0D" w14:textId="36F5AA4C" w:rsidR="00B14BBA" w:rsidRPr="00B14BBA" w:rsidRDefault="00B14BBA" w:rsidP="00671FC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 w:rsidRPr="00671FC8">
        <w:rPr>
          <w:rFonts w:ascii="Verdana" w:eastAsia="Times New Roman" w:hAnsi="Verdana" w:cs="Times New Roman"/>
          <w:b/>
          <w:bCs/>
          <w:kern w:val="0"/>
          <w:sz w:val="18"/>
          <w:szCs w:val="18"/>
          <w:u w:val="single"/>
          <w14:ligatures w14:val="none"/>
        </w:rPr>
        <w:t>Problem Decomposition/Constraints</w:t>
      </w:r>
      <w:r w:rsidRPr="00671FC8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:</w:t>
      </w:r>
    </w:p>
    <w:p w14:paraId="3A89DD71" w14:textId="0A34095D" w:rsidR="00B14BBA" w:rsidRPr="00B14BBA" w:rsidRDefault="00F113F3" w:rsidP="00671F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Times New Roman"/>
          <w:kern w:val="0"/>
          <w:sz w:val="18"/>
          <w:szCs w:val="18"/>
          <w:u w:val="single"/>
          <w14:ligatures w14:val="none"/>
        </w:rPr>
        <w:t>Problem Decomposition:</w:t>
      </w:r>
    </w:p>
    <w:p w14:paraId="56010646" w14:textId="77777777" w:rsidR="00B14BBA" w:rsidRPr="00B14BBA" w:rsidRDefault="00B14BBA" w:rsidP="00671F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 w:rsidRPr="00B14BBA">
        <w:rPr>
          <w:rFonts w:ascii="Verdana" w:eastAsia="Times New Roman" w:hAnsi="Verdana" w:cs="Times New Roman"/>
          <w:kern w:val="0"/>
          <w:sz w:val="18"/>
          <w:szCs w:val="18"/>
          <w:u w:val="single"/>
          <w14:ligatures w14:val="none"/>
        </w:rPr>
        <w:t>Load Model</w:t>
      </w:r>
      <w:r w:rsidRPr="00B14BBA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:</w:t>
      </w:r>
    </w:p>
    <w:p w14:paraId="005A9D8D" w14:textId="77777777" w:rsidR="00B14BBA" w:rsidRPr="00B14BBA" w:rsidRDefault="00B14BBA" w:rsidP="00671FC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 w:rsidRPr="00B14BBA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Analyze and predict hourly/daily electricity load for residential customers.</w:t>
      </w:r>
    </w:p>
    <w:p w14:paraId="2F5ACFD7" w14:textId="01729E1A" w:rsidR="00B14BBA" w:rsidRPr="00B14BBA" w:rsidRDefault="005453BF" w:rsidP="00671FC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Use weather (HDD/CDD)[1], customer, and time of day trend variables.</w:t>
      </w:r>
    </w:p>
    <w:p w14:paraId="49E425A0" w14:textId="77777777" w:rsidR="00B14BBA" w:rsidRPr="00B14BBA" w:rsidRDefault="00B14BBA" w:rsidP="00671F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 w:rsidRPr="00B14BBA">
        <w:rPr>
          <w:rFonts w:ascii="Verdana" w:eastAsia="Times New Roman" w:hAnsi="Verdana" w:cs="Times New Roman"/>
          <w:kern w:val="0"/>
          <w:sz w:val="18"/>
          <w:szCs w:val="18"/>
          <w:u w:val="single"/>
          <w14:ligatures w14:val="none"/>
        </w:rPr>
        <w:t>Revenue Model</w:t>
      </w:r>
      <w:r w:rsidRPr="00B14BBA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:</w:t>
      </w:r>
    </w:p>
    <w:p w14:paraId="50844E08" w14:textId="77777777" w:rsidR="00B14BBA" w:rsidRPr="00B14BBA" w:rsidRDefault="00B14BBA" w:rsidP="00671FC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 w:rsidRPr="00B14BBA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Forecast revenue based on rate classes and customer usage patterns.</w:t>
      </w:r>
    </w:p>
    <w:p w14:paraId="7EB259C0" w14:textId="63220E2C" w:rsidR="00B14BBA" w:rsidRPr="00B14BBA" w:rsidRDefault="00F113F3" w:rsidP="00671FC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Account for various residential rate structures within the model.</w:t>
      </w:r>
    </w:p>
    <w:p w14:paraId="1B2A1A95" w14:textId="77777777" w:rsidR="00B14BBA" w:rsidRPr="00B14BBA" w:rsidRDefault="00B14BBA" w:rsidP="00671F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 w:rsidRPr="00B14BBA">
        <w:rPr>
          <w:rFonts w:ascii="Verdana" w:eastAsia="Times New Roman" w:hAnsi="Verdana" w:cs="Times New Roman"/>
          <w:kern w:val="0"/>
          <w:sz w:val="18"/>
          <w:szCs w:val="18"/>
          <w:u w:val="single"/>
          <w14:ligatures w14:val="none"/>
        </w:rPr>
        <w:t>Constraints</w:t>
      </w:r>
      <w:r w:rsidRPr="00B14BBA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:</w:t>
      </w:r>
    </w:p>
    <w:p w14:paraId="394A751C" w14:textId="77777777" w:rsidR="00B14BBA" w:rsidRPr="00B14BBA" w:rsidRDefault="00B14BBA" w:rsidP="00671F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 w:rsidRPr="00B14BBA">
        <w:rPr>
          <w:rFonts w:ascii="Verdana" w:eastAsia="Times New Roman" w:hAnsi="Verdana" w:cs="Times New Roman"/>
          <w:kern w:val="0"/>
          <w:sz w:val="18"/>
          <w:szCs w:val="18"/>
          <w:u w:val="single"/>
          <w14:ligatures w14:val="none"/>
        </w:rPr>
        <w:t>Data Availability</w:t>
      </w:r>
      <w:r w:rsidRPr="00B14BBA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:</w:t>
      </w:r>
    </w:p>
    <w:p w14:paraId="787B88BD" w14:textId="36E4CB51" w:rsidR="00B14BBA" w:rsidRPr="00B14BBA" w:rsidRDefault="00F113F3" w:rsidP="00671FC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Data is obtained directly from Lakeland Electric – we can’t obtain some of it ourselves.</w:t>
      </w:r>
    </w:p>
    <w:p w14:paraId="3639A522" w14:textId="695202C1" w:rsidR="00B14BBA" w:rsidRPr="00B14BBA" w:rsidRDefault="00F113F3" w:rsidP="00671FC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Will need to fill any missing data with external data sources – e.g weather.gov.</w:t>
      </w:r>
    </w:p>
    <w:p w14:paraId="5C80E789" w14:textId="77777777" w:rsidR="00B14BBA" w:rsidRPr="00B14BBA" w:rsidRDefault="00B14BBA" w:rsidP="00671F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 w:rsidRPr="00B14BBA">
        <w:rPr>
          <w:rFonts w:ascii="Verdana" w:eastAsia="Times New Roman" w:hAnsi="Verdana" w:cs="Times New Roman"/>
          <w:kern w:val="0"/>
          <w:sz w:val="18"/>
          <w:szCs w:val="18"/>
          <w:u w:val="single"/>
          <w14:ligatures w14:val="none"/>
        </w:rPr>
        <w:t>Scope</w:t>
      </w:r>
      <w:r w:rsidRPr="00B14BBA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:</w:t>
      </w:r>
    </w:p>
    <w:p w14:paraId="583F58F8" w14:textId="5AFBE267" w:rsidR="00B14BBA" w:rsidRPr="00B14BBA" w:rsidRDefault="00F113F3" w:rsidP="00671FC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Residential customers/classes only initially – look to expand once this model is capable.</w:t>
      </w:r>
    </w:p>
    <w:p w14:paraId="11451902" w14:textId="1EDB593B" w:rsidR="00B14BBA" w:rsidRPr="00B14BBA" w:rsidRDefault="00B14BBA" w:rsidP="00671F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 w:rsidRPr="00B14BBA">
        <w:rPr>
          <w:rFonts w:ascii="Verdana" w:eastAsia="Times New Roman" w:hAnsi="Verdana" w:cs="Times New Roman"/>
          <w:kern w:val="0"/>
          <w:sz w:val="18"/>
          <w:szCs w:val="18"/>
          <w:u w:val="single"/>
          <w14:ligatures w14:val="none"/>
        </w:rPr>
        <w:t xml:space="preserve">Accuracy vs. </w:t>
      </w:r>
      <w:r w:rsidR="005453BF">
        <w:rPr>
          <w:rFonts w:ascii="Verdana" w:eastAsia="Times New Roman" w:hAnsi="Verdana" w:cs="Times New Roman"/>
          <w:kern w:val="0"/>
          <w:sz w:val="18"/>
          <w:szCs w:val="18"/>
          <w:u w:val="single"/>
          <w14:ligatures w14:val="none"/>
        </w:rPr>
        <w:t>Understandability</w:t>
      </w:r>
      <w:r w:rsidRPr="00B14BBA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:</w:t>
      </w:r>
    </w:p>
    <w:p w14:paraId="22DD1F52" w14:textId="1558AFE8" w:rsidR="00B14BBA" w:rsidRPr="00B14BBA" w:rsidRDefault="00F113F3" w:rsidP="00671FC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Models need to have interpretable and reliable output</w:t>
      </w:r>
      <w:r w:rsidR="00C64042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.</w:t>
      </w:r>
    </w:p>
    <w:p w14:paraId="70D52A80" w14:textId="77777777" w:rsidR="00C64042" w:rsidRDefault="00C64042" w:rsidP="00C64042">
      <w:pPr>
        <w:spacing w:before="100" w:beforeAutospacing="1" w:after="100" w:afterAutospacing="1" w:line="240" w:lineRule="auto"/>
        <w:ind w:firstLine="720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 w:rsidRPr="00C64042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lastRenderedPageBreak/>
        <w:t>This approach helps the project move forward step by step, focusing on immediate needs while staying flexible for future growth.</w:t>
      </w:r>
    </w:p>
    <w:p w14:paraId="67BAAC4F" w14:textId="44B1B763" w:rsidR="00B14BBA" w:rsidRPr="00671FC8" w:rsidRDefault="00B14BBA" w:rsidP="00671FC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 w:rsidRPr="00671FC8">
        <w:rPr>
          <w:rFonts w:ascii="Verdana" w:eastAsia="Times New Roman" w:hAnsi="Verdana" w:cs="Times New Roman"/>
          <w:b/>
          <w:bCs/>
          <w:kern w:val="0"/>
          <w:sz w:val="18"/>
          <w:szCs w:val="18"/>
          <w:u w:val="single"/>
          <w14:ligatures w14:val="none"/>
        </w:rPr>
        <w:t>Potential Solutions/Analysis</w:t>
      </w:r>
      <w:r w:rsidRPr="00671FC8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:</w:t>
      </w:r>
    </w:p>
    <w:p w14:paraId="4D992E01" w14:textId="0232F993" w:rsidR="00B14BBA" w:rsidRPr="00B14BBA" w:rsidRDefault="005453BF" w:rsidP="00671FC8">
      <w:pPr>
        <w:spacing w:before="100" w:beforeAutospacing="1" w:after="100" w:afterAutospacing="1" w:line="240" w:lineRule="auto"/>
        <w:ind w:firstLine="360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We have identified multiple potential models to start out with.</w:t>
      </w:r>
      <w:r w:rsidR="00B14BBA" w:rsidRPr="00B14BBA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 xml:space="preserve"> </w:t>
      </w:r>
      <w:r w:rsidR="00C64042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 xml:space="preserve">Initially, we will be focusing on multiple regression models like the ITRON standard Lakeland Electric currently uses. </w:t>
      </w:r>
      <w:r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From there we  can look to feature engineering and other model improvements.</w:t>
      </w:r>
    </w:p>
    <w:p w14:paraId="0886B8D4" w14:textId="77777777" w:rsidR="00B14BBA" w:rsidRPr="00B14BBA" w:rsidRDefault="00B14BBA" w:rsidP="00671F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 w:rsidRPr="00B14BBA">
        <w:rPr>
          <w:rFonts w:ascii="Verdana" w:eastAsia="Times New Roman" w:hAnsi="Verdana" w:cs="Times New Roman"/>
          <w:kern w:val="0"/>
          <w:sz w:val="18"/>
          <w:szCs w:val="18"/>
          <w:u w:val="single"/>
          <w14:ligatures w14:val="none"/>
        </w:rPr>
        <w:t>Literature Review</w:t>
      </w:r>
      <w:r w:rsidRPr="00B14BBA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:</w:t>
      </w:r>
    </w:p>
    <w:p w14:paraId="336D560A" w14:textId="77777777" w:rsidR="00B14BBA" w:rsidRPr="00B14BBA" w:rsidRDefault="00B14BBA" w:rsidP="00671F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 w:rsidRPr="00B14BBA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Examined existing energy forecasting methods, including:</w:t>
      </w:r>
    </w:p>
    <w:p w14:paraId="048A79E1" w14:textId="57F8F7ED" w:rsidR="00B14BBA" w:rsidRPr="00B14BBA" w:rsidRDefault="00B14BBA" w:rsidP="00671FC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 w:rsidRPr="00B14BBA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Itron's SAE econometric approach for understanding residential energy consumption trends</w:t>
      </w:r>
      <w:r w:rsidR="00F867E3" w:rsidRPr="00671FC8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 xml:space="preserve"> [1][2]</w:t>
      </w:r>
      <w:r w:rsidRPr="00B14BBA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.</w:t>
      </w:r>
    </w:p>
    <w:p w14:paraId="4F7261B6" w14:textId="6A42B267" w:rsidR="00B14BBA" w:rsidRPr="00B14BBA" w:rsidRDefault="00C64042" w:rsidP="00671FC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Modeling</w:t>
      </w:r>
      <w:r w:rsidR="00B14BBA" w:rsidRPr="00B14BBA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 xml:space="preserve"> techniques like multiple regression, ARIMA, and exponential smoothing.</w:t>
      </w:r>
    </w:p>
    <w:p w14:paraId="74D7A729" w14:textId="264A18F0" w:rsidR="00B14BBA" w:rsidRPr="00B14BBA" w:rsidRDefault="005453BF" w:rsidP="00671F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Incorporates Lakeland data, but doesn’t adapt the models to utilize it best.</w:t>
      </w:r>
    </w:p>
    <w:p w14:paraId="2133F8DF" w14:textId="77777777" w:rsidR="00B14BBA" w:rsidRPr="00B14BBA" w:rsidRDefault="00B14BBA" w:rsidP="00671F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 w:rsidRPr="00B14BBA">
        <w:rPr>
          <w:rFonts w:ascii="Verdana" w:eastAsia="Times New Roman" w:hAnsi="Verdana" w:cs="Times New Roman"/>
          <w:kern w:val="0"/>
          <w:sz w:val="18"/>
          <w:szCs w:val="18"/>
          <w:u w:val="single"/>
          <w14:ligatures w14:val="none"/>
        </w:rPr>
        <w:t>Proposed Modeling Approaches</w:t>
      </w:r>
      <w:r w:rsidRPr="00B14BBA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:</w:t>
      </w:r>
    </w:p>
    <w:p w14:paraId="61DF58CE" w14:textId="77777777" w:rsidR="00B14BBA" w:rsidRPr="00B14BBA" w:rsidRDefault="00B14BBA" w:rsidP="00671F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 w:rsidRPr="00B14BBA">
        <w:rPr>
          <w:rFonts w:ascii="Verdana" w:eastAsia="Times New Roman" w:hAnsi="Verdana" w:cs="Times New Roman"/>
          <w:kern w:val="0"/>
          <w:sz w:val="18"/>
          <w:szCs w:val="18"/>
          <w:u w:val="single"/>
          <w14:ligatures w14:val="none"/>
        </w:rPr>
        <w:t>Load Model</w:t>
      </w:r>
      <w:r w:rsidRPr="00B14BBA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:</w:t>
      </w:r>
    </w:p>
    <w:p w14:paraId="505EAFDA" w14:textId="77777777" w:rsidR="00B14BBA" w:rsidRPr="00B14BBA" w:rsidRDefault="00B14BBA" w:rsidP="00671FC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 w:rsidRPr="00B14BBA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Start with multiple regression to establish basic relationships between variables such as weather, time-of-day, and load.</w:t>
      </w:r>
    </w:p>
    <w:p w14:paraId="5B8D0FF1" w14:textId="10B34ADF" w:rsidR="00B14BBA" w:rsidRPr="00671FC8" w:rsidRDefault="00B14BBA" w:rsidP="00671FC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 w:rsidRPr="00B14BBA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Incorporate time series methods (e.g., exponential smoothing</w:t>
      </w:r>
      <w:r w:rsidR="00F867E3" w:rsidRPr="00671FC8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, ARIMA</w:t>
      </w:r>
      <w:r w:rsidRPr="00B14BBA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) for capturing trends and seasonality.</w:t>
      </w:r>
    </w:p>
    <w:p w14:paraId="77B0557A" w14:textId="0D08CF50" w:rsidR="00F867E3" w:rsidRPr="00671FC8" w:rsidRDefault="00F867E3" w:rsidP="00671FC8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 w:rsidRPr="00671FC8">
        <w:rPr>
          <w:rFonts w:ascii="Verdana" w:hAnsi="Verdana"/>
          <w:noProof/>
          <w:sz w:val="18"/>
          <w:szCs w:val="18"/>
        </w:rPr>
        <w:drawing>
          <wp:inline distT="0" distB="0" distL="0" distR="0" wp14:anchorId="4C6401FC" wp14:editId="6443C92D">
            <wp:extent cx="3327400" cy="2240493"/>
            <wp:effectExtent l="19050" t="19050" r="25400" b="26670"/>
            <wp:docPr id="6" name="Picture 3" descr="A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white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984" cy="22523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D16EFD" w14:textId="06551DCA" w:rsidR="00F867E3" w:rsidRPr="00B14BBA" w:rsidRDefault="00F867E3" w:rsidP="00671FC8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 w:rsidRPr="005722E2">
        <w:rPr>
          <w:rFonts w:ascii="Verdana" w:eastAsia="Times New Roman" w:hAnsi="Verdana" w:cs="Times New Roman"/>
          <w:kern w:val="0"/>
          <w:sz w:val="18"/>
          <w:szCs w:val="18"/>
          <w:u w:val="single"/>
          <w14:ligatures w14:val="none"/>
        </w:rPr>
        <w:t>Figure 1</w:t>
      </w:r>
      <w:r w:rsidRPr="00671FC8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: Current Load Model (WIP)</w:t>
      </w:r>
    </w:p>
    <w:p w14:paraId="4DA970E8" w14:textId="77777777" w:rsidR="00B14BBA" w:rsidRPr="00B14BBA" w:rsidRDefault="00B14BBA" w:rsidP="00671F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 w:rsidRPr="00B14BBA">
        <w:rPr>
          <w:rFonts w:ascii="Verdana" w:eastAsia="Times New Roman" w:hAnsi="Verdana" w:cs="Times New Roman"/>
          <w:kern w:val="0"/>
          <w:sz w:val="18"/>
          <w:szCs w:val="18"/>
          <w:u w:val="single"/>
          <w14:ligatures w14:val="none"/>
        </w:rPr>
        <w:t>Revenue Model</w:t>
      </w:r>
      <w:r w:rsidRPr="00B14BBA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:</w:t>
      </w:r>
    </w:p>
    <w:p w14:paraId="785D64BF" w14:textId="5F575915" w:rsidR="00B14BBA" w:rsidRPr="00B14BBA" w:rsidRDefault="00B14BBA" w:rsidP="00671FC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 w:rsidRPr="00B14BBA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Use regression-based approaches to link load predictions to revenue</w:t>
      </w:r>
      <w:r w:rsidR="00C64042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.</w:t>
      </w:r>
    </w:p>
    <w:p w14:paraId="31EEE5E1" w14:textId="0A797BC3" w:rsidR="00B14BBA" w:rsidRPr="00671FC8" w:rsidRDefault="00C64042" w:rsidP="00671FC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Test additional features (X below) to try and identify ways to improve the models.</w:t>
      </w:r>
    </w:p>
    <w:p w14:paraId="4E4C55C8" w14:textId="783D5B9C" w:rsidR="00F867E3" w:rsidRPr="00671FC8" w:rsidRDefault="00F867E3" w:rsidP="00671FC8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 w:rsidRPr="00671FC8">
        <w:rPr>
          <w:rFonts w:ascii="Verdana" w:eastAsia="Times New Roman" w:hAnsi="Verdana" w:cs="Times New Roman"/>
          <w:noProof/>
          <w:kern w:val="0"/>
          <w:sz w:val="18"/>
          <w:szCs w:val="18"/>
          <w14:ligatures w14:val="none"/>
        </w:rPr>
        <w:lastRenderedPageBreak/>
        <w:drawing>
          <wp:inline distT="0" distB="0" distL="0" distR="0" wp14:anchorId="7A79DF40" wp14:editId="0041AF06">
            <wp:extent cx="3446710" cy="2245148"/>
            <wp:effectExtent l="19050" t="19050" r="20955" b="22225"/>
            <wp:docPr id="60651974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58" cy="22580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311DC0" w14:textId="0D0F1839" w:rsidR="00F867E3" w:rsidRPr="00B14BBA" w:rsidRDefault="00F867E3" w:rsidP="00671FC8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 w:rsidRPr="00671FC8">
        <w:rPr>
          <w:rFonts w:ascii="Verdana" w:eastAsia="Times New Roman" w:hAnsi="Verdana" w:cs="Times New Roman"/>
          <w:kern w:val="0"/>
          <w:sz w:val="18"/>
          <w:szCs w:val="18"/>
          <w:u w:val="single"/>
          <w14:ligatures w14:val="none"/>
        </w:rPr>
        <w:t>Figure 2</w:t>
      </w:r>
      <w:r w:rsidRPr="00671FC8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: Current Revenue Model (WIP)</w:t>
      </w:r>
    </w:p>
    <w:p w14:paraId="34F5B132" w14:textId="77777777" w:rsidR="00B14BBA" w:rsidRPr="00B14BBA" w:rsidRDefault="00B14BBA" w:rsidP="00671F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 w:rsidRPr="00B14BBA">
        <w:rPr>
          <w:rFonts w:ascii="Verdana" w:eastAsia="Times New Roman" w:hAnsi="Verdana" w:cs="Times New Roman"/>
          <w:kern w:val="0"/>
          <w:sz w:val="18"/>
          <w:szCs w:val="18"/>
          <w:u w:val="single"/>
          <w14:ligatures w14:val="none"/>
        </w:rPr>
        <w:t>Alternatives Considered</w:t>
      </w:r>
      <w:r w:rsidRPr="00B14BBA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:</w:t>
      </w:r>
    </w:p>
    <w:p w14:paraId="509B9771" w14:textId="144B8537" w:rsidR="00B14BBA" w:rsidRPr="00B14BBA" w:rsidRDefault="00B14BBA" w:rsidP="00671F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 w:rsidRPr="00B14BBA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 xml:space="preserve">Machine learning models (e.g., Random Forests, Gradient Boosting) </w:t>
      </w:r>
      <w:r w:rsidR="00C64042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seem promising as well, but time and initial data constraints will make them more of a future work goal.</w:t>
      </w:r>
    </w:p>
    <w:p w14:paraId="7C0DA071" w14:textId="1B31E103" w:rsidR="00B14BBA" w:rsidRPr="00B14BBA" w:rsidRDefault="00F113F3" w:rsidP="00671F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S</w:t>
      </w:r>
      <w:r w:rsidR="00C64042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mart-grid data</w:t>
      </w:r>
      <w:r w:rsidR="00B14BBA" w:rsidRPr="00B14BBA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 xml:space="preserve"> integration </w:t>
      </w:r>
      <w:r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was also</w:t>
      </w:r>
      <w:r w:rsidR="00B14BBA" w:rsidRPr="00B14BBA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 xml:space="preserve"> identified as a longer-term goal.</w:t>
      </w:r>
    </w:p>
    <w:p w14:paraId="31D0F973" w14:textId="77777777" w:rsidR="00B14BBA" w:rsidRPr="00B14BBA" w:rsidRDefault="00B14BBA" w:rsidP="00671F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 w:rsidRPr="00B14BBA">
        <w:rPr>
          <w:rFonts w:ascii="Verdana" w:eastAsia="Times New Roman" w:hAnsi="Verdana" w:cs="Times New Roman"/>
          <w:kern w:val="0"/>
          <w:sz w:val="18"/>
          <w:szCs w:val="18"/>
          <w:u w:val="single"/>
          <w14:ligatures w14:val="none"/>
        </w:rPr>
        <w:t>Initial Focus</w:t>
      </w:r>
      <w:r w:rsidRPr="00B14BBA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:</w:t>
      </w:r>
    </w:p>
    <w:p w14:paraId="38FE87EB" w14:textId="0B20F049" w:rsidR="00B14BBA" w:rsidRPr="00B14BBA" w:rsidRDefault="00F113F3" w:rsidP="00671F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Simpler models (multiple regression) to start with and then expand via feature engineering and various forecasting methods (exponential smoothing vs ARIMA).</w:t>
      </w:r>
    </w:p>
    <w:p w14:paraId="426D2288" w14:textId="16F1F58C" w:rsidR="00F867E3" w:rsidRPr="00F867E3" w:rsidRDefault="00F867E3" w:rsidP="00671FC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:u w:val="single"/>
          <w14:ligatures w14:val="none"/>
        </w:rPr>
      </w:pPr>
      <w:r w:rsidRPr="00F867E3">
        <w:rPr>
          <w:rFonts w:ascii="Verdana" w:eastAsia="Times New Roman" w:hAnsi="Verdana" w:cs="Times New Roman"/>
          <w:b/>
          <w:bCs/>
          <w:kern w:val="0"/>
          <w:sz w:val="18"/>
          <w:szCs w:val="18"/>
          <w:u w:val="single"/>
          <w14:ligatures w14:val="none"/>
        </w:rPr>
        <w:t>Applicable Codes</w:t>
      </w:r>
      <w:r w:rsidR="009A7CA0" w:rsidRPr="00671FC8">
        <w:rPr>
          <w:rFonts w:ascii="Verdana" w:eastAsia="Times New Roman" w:hAnsi="Verdana" w:cs="Times New Roman"/>
          <w:b/>
          <w:bCs/>
          <w:kern w:val="0"/>
          <w:sz w:val="18"/>
          <w:szCs w:val="18"/>
          <w:u w:val="single"/>
          <w14:ligatures w14:val="none"/>
        </w:rPr>
        <w:t>/</w:t>
      </w:r>
      <w:r w:rsidRPr="00F867E3">
        <w:rPr>
          <w:rFonts w:ascii="Verdana" w:eastAsia="Times New Roman" w:hAnsi="Verdana" w:cs="Times New Roman"/>
          <w:b/>
          <w:bCs/>
          <w:kern w:val="0"/>
          <w:sz w:val="18"/>
          <w:szCs w:val="18"/>
          <w:u w:val="single"/>
          <w14:ligatures w14:val="none"/>
        </w:rPr>
        <w:t>Standards</w:t>
      </w:r>
      <w:r w:rsidRPr="00671FC8">
        <w:rPr>
          <w:rFonts w:ascii="Verdana" w:eastAsia="Times New Roman" w:hAnsi="Verdana" w:cs="Times New Roman"/>
          <w:kern w:val="0"/>
          <w:sz w:val="18"/>
          <w:szCs w:val="18"/>
          <w:u w:val="single"/>
          <w14:ligatures w14:val="none"/>
        </w:rPr>
        <w:t>:</w:t>
      </w:r>
    </w:p>
    <w:p w14:paraId="71C7452B" w14:textId="4CDC0996" w:rsidR="00BF6AA7" w:rsidRDefault="00F113F3" w:rsidP="00BF6AA7">
      <w:pPr>
        <w:spacing w:before="100" w:beforeAutospacing="1" w:after="100" w:afterAutospacing="1" w:line="240" w:lineRule="auto"/>
        <w:ind w:firstLine="360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There is no safety code or standard required for this project. However,</w:t>
      </w:r>
      <w:r w:rsidR="00BF6AA7" w:rsidRPr="00BF6AA7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 xml:space="preserve"> Lakeland Electric uses Itron’s forecasting tools, widely recognized as an industry standard for energy forecasting[1][2]. </w:t>
      </w:r>
      <w:r w:rsidR="00EF5691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We will be using their current model and practices as a baseline to initially create and compare our model to.</w:t>
      </w:r>
    </w:p>
    <w:p w14:paraId="7BB48F11" w14:textId="4CD06533" w:rsidR="00F867E3" w:rsidRPr="00F867E3" w:rsidRDefault="00F867E3" w:rsidP="00BF6AA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:u w:val="single"/>
          <w14:ligatures w14:val="none"/>
        </w:rPr>
      </w:pPr>
      <w:r w:rsidRPr="00F867E3">
        <w:rPr>
          <w:rFonts w:ascii="Verdana" w:eastAsia="Times New Roman" w:hAnsi="Verdana" w:cs="Times New Roman"/>
          <w:kern w:val="0"/>
          <w:sz w:val="18"/>
          <w:szCs w:val="18"/>
          <w:u w:val="single"/>
          <w14:ligatures w14:val="none"/>
        </w:rPr>
        <w:t>Industry Standards</w:t>
      </w:r>
      <w:r w:rsidRPr="00671FC8">
        <w:rPr>
          <w:rFonts w:ascii="Verdana" w:eastAsia="Times New Roman" w:hAnsi="Verdana" w:cs="Times New Roman"/>
          <w:kern w:val="0"/>
          <w:sz w:val="18"/>
          <w:szCs w:val="18"/>
          <w:u w:val="single"/>
          <w14:ligatures w14:val="none"/>
        </w:rPr>
        <w:t>:</w:t>
      </w:r>
    </w:p>
    <w:p w14:paraId="58E16E25" w14:textId="77777777" w:rsidR="00F867E3" w:rsidRPr="00F867E3" w:rsidRDefault="00F867E3" w:rsidP="00671F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 w:rsidRPr="00F867E3">
        <w:rPr>
          <w:rFonts w:ascii="Verdana" w:eastAsia="Times New Roman" w:hAnsi="Verdana" w:cs="Times New Roman"/>
          <w:kern w:val="0"/>
          <w:sz w:val="18"/>
          <w:szCs w:val="18"/>
          <w:u w:val="single"/>
          <w14:ligatures w14:val="none"/>
        </w:rPr>
        <w:t>Itron Methodologies</w:t>
      </w:r>
      <w:r w:rsidRPr="00F867E3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:</w:t>
      </w:r>
    </w:p>
    <w:p w14:paraId="5B4B5BBB" w14:textId="7B8BE4A7" w:rsidR="00F867E3" w:rsidRPr="00F867E3" w:rsidRDefault="00F867E3" w:rsidP="00671F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 w:rsidRPr="00F867E3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The SAE model provides a benchmark for comparing the residential load and revenue models developed in this project.</w:t>
      </w:r>
    </w:p>
    <w:p w14:paraId="750AEA0D" w14:textId="15BD0B60" w:rsidR="00F867E3" w:rsidRPr="00F867E3" w:rsidRDefault="00F113F3" w:rsidP="00671F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We will utilize their way of handling weather data and add to it (HDD/CDD)[1].</w:t>
      </w:r>
    </w:p>
    <w:p w14:paraId="3EC1DBC0" w14:textId="77777777" w:rsidR="00F867E3" w:rsidRPr="00F867E3" w:rsidRDefault="00F867E3" w:rsidP="00671F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 w:rsidRPr="00F867E3">
        <w:rPr>
          <w:rFonts w:ascii="Verdana" w:eastAsia="Times New Roman" w:hAnsi="Verdana" w:cs="Times New Roman"/>
          <w:kern w:val="0"/>
          <w:sz w:val="18"/>
          <w:szCs w:val="18"/>
          <w:u w:val="single"/>
          <w14:ligatures w14:val="none"/>
        </w:rPr>
        <w:t>Best Practices for Data-Driven Forecasting</w:t>
      </w:r>
      <w:r w:rsidRPr="00F867E3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:</w:t>
      </w:r>
    </w:p>
    <w:p w14:paraId="2E18254D" w14:textId="0553784F" w:rsidR="00F867E3" w:rsidRPr="00F867E3" w:rsidRDefault="00EF5691" w:rsidP="00671F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Proper obtaining and cleaning of the data will be performed.</w:t>
      </w:r>
    </w:p>
    <w:p w14:paraId="6F5BB890" w14:textId="54A56598" w:rsidR="00F867E3" w:rsidRPr="00F867E3" w:rsidRDefault="00EF5691" w:rsidP="00671F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Models created will follow the rules learned within our classes here at Florida Poly.</w:t>
      </w:r>
    </w:p>
    <w:p w14:paraId="30337033" w14:textId="3AB2D59C" w:rsidR="00BF6AA7" w:rsidRDefault="00BF6AA7" w:rsidP="00BF6AA7">
      <w:pPr>
        <w:spacing w:before="100" w:beforeAutospacing="1" w:after="100" w:afterAutospacing="1" w:line="240" w:lineRule="auto"/>
        <w:ind w:firstLine="720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 w:rsidRPr="00BF6AA7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 xml:space="preserve">This project aligns with </w:t>
      </w:r>
      <w:r w:rsidR="00F113F3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how ITRON performs their industry standard analysis</w:t>
      </w:r>
      <w:r w:rsidRPr="00BF6AA7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 xml:space="preserve">. By building on these methodologies and incorporating them into the model design, </w:t>
      </w:r>
      <w:r w:rsidR="00F113F3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this project ensures that standard practices are followed.</w:t>
      </w:r>
    </w:p>
    <w:p w14:paraId="32C790DC" w14:textId="7BEF8E4F" w:rsidR="009A7CA0" w:rsidRPr="009A7CA0" w:rsidRDefault="009A7CA0" w:rsidP="00BF6AA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kern w:val="0"/>
          <w:sz w:val="18"/>
          <w:szCs w:val="18"/>
          <w:u w:val="single"/>
          <w14:ligatures w14:val="none"/>
        </w:rPr>
      </w:pPr>
      <w:r w:rsidRPr="009A7CA0">
        <w:rPr>
          <w:rFonts w:ascii="Verdana" w:eastAsia="Times New Roman" w:hAnsi="Verdana" w:cs="Times New Roman"/>
          <w:b/>
          <w:bCs/>
          <w:kern w:val="0"/>
          <w:sz w:val="18"/>
          <w:szCs w:val="18"/>
          <w:u w:val="single"/>
          <w14:ligatures w14:val="none"/>
        </w:rPr>
        <w:t>Conclusions</w:t>
      </w:r>
      <w:r w:rsidRPr="00671FC8">
        <w:rPr>
          <w:rFonts w:ascii="Verdana" w:eastAsia="Times New Roman" w:hAnsi="Verdana" w:cs="Times New Roman"/>
          <w:b/>
          <w:bCs/>
          <w:kern w:val="0"/>
          <w:sz w:val="18"/>
          <w:szCs w:val="18"/>
          <w:u w:val="single"/>
          <w14:ligatures w14:val="none"/>
        </w:rPr>
        <w:t>/</w:t>
      </w:r>
      <w:r w:rsidRPr="009A7CA0">
        <w:rPr>
          <w:rFonts w:ascii="Verdana" w:eastAsia="Times New Roman" w:hAnsi="Verdana" w:cs="Times New Roman"/>
          <w:b/>
          <w:bCs/>
          <w:kern w:val="0"/>
          <w:sz w:val="18"/>
          <w:szCs w:val="18"/>
          <w:u w:val="single"/>
          <w14:ligatures w14:val="none"/>
        </w:rPr>
        <w:t>Future Work</w:t>
      </w:r>
      <w:r w:rsidRPr="00671FC8">
        <w:rPr>
          <w:rFonts w:ascii="Verdana" w:eastAsia="Times New Roman" w:hAnsi="Verdana" w:cs="Times New Roman"/>
          <w:b/>
          <w:bCs/>
          <w:kern w:val="0"/>
          <w:sz w:val="18"/>
          <w:szCs w:val="18"/>
          <w:u w:val="single"/>
          <w14:ligatures w14:val="none"/>
        </w:rPr>
        <w:t>:</w:t>
      </w:r>
    </w:p>
    <w:p w14:paraId="451298C1" w14:textId="371C4536" w:rsidR="00BF6AA7" w:rsidRDefault="00BF6AA7" w:rsidP="00BF6AA7">
      <w:pPr>
        <w:spacing w:before="100" w:beforeAutospacing="1" w:after="100" w:afterAutospacing="1" w:line="240" w:lineRule="auto"/>
        <w:ind w:firstLine="720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 w:rsidRPr="00BF6AA7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 xml:space="preserve">This project focuses on tackling the </w:t>
      </w:r>
      <w:r w:rsidRPr="00BF6AA7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distinctive</w:t>
      </w:r>
      <w:r w:rsidRPr="00BF6AA7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 xml:space="preserve"> challenges of forecasting electricity usage and revenue for Lakeland Electric, beginning with residential customers. </w:t>
      </w:r>
      <w:r w:rsidR="00EF5691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This allows us to create models for the customer section they most need it for, and then expanding when/if time allows</w:t>
      </w:r>
      <w:r w:rsidRPr="00BF6AA7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 xml:space="preserve">. </w:t>
      </w:r>
      <w:r w:rsidR="00EF5691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 xml:space="preserve">Our models will incorporate the Lakeland weather, customer behavior, and usage obtained directly from Lakeland Electric. From there we will </w:t>
      </w:r>
      <w:r w:rsidR="00F113F3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investigate</w:t>
      </w:r>
      <w:r w:rsidR="00EF5691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 xml:space="preserve"> </w:t>
      </w:r>
      <w:r w:rsidR="00F113F3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potential</w:t>
      </w:r>
      <w:r w:rsidR="00EF5691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 xml:space="preserve"> features that could be useful that are not currently </w:t>
      </w:r>
      <w:r w:rsidR="00EF5691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lastRenderedPageBreak/>
        <w:t>included.</w:t>
      </w:r>
      <w:r w:rsidRPr="00BF6AA7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 xml:space="preserve"> Initial efforts emphasize scalable and interpretable methods, with the option to expand into more advanced techniques and additional customer classes in the future</w:t>
      </w:r>
    </w:p>
    <w:p w14:paraId="3DE2A1FF" w14:textId="3AF43143" w:rsidR="009A7CA0" w:rsidRPr="009A7CA0" w:rsidRDefault="009A7CA0" w:rsidP="00BF6AA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:u w:val="single"/>
          <w14:ligatures w14:val="none"/>
        </w:rPr>
      </w:pPr>
      <w:r w:rsidRPr="009A7CA0">
        <w:rPr>
          <w:rFonts w:ascii="Verdana" w:eastAsia="Times New Roman" w:hAnsi="Verdana" w:cs="Times New Roman"/>
          <w:kern w:val="0"/>
          <w:sz w:val="18"/>
          <w:szCs w:val="18"/>
          <w:u w:val="single"/>
          <w14:ligatures w14:val="none"/>
        </w:rPr>
        <w:t>Future Work</w:t>
      </w:r>
      <w:r w:rsidRPr="00671FC8">
        <w:rPr>
          <w:rFonts w:ascii="Verdana" w:eastAsia="Times New Roman" w:hAnsi="Verdana" w:cs="Times New Roman"/>
          <w:kern w:val="0"/>
          <w:sz w:val="18"/>
          <w:szCs w:val="18"/>
          <w:u w:val="single"/>
          <w14:ligatures w14:val="none"/>
        </w:rPr>
        <w:t>:</w:t>
      </w:r>
    </w:p>
    <w:p w14:paraId="188E6AD9" w14:textId="6D758CAC" w:rsidR="009A7CA0" w:rsidRPr="009A7CA0" w:rsidRDefault="009A7CA0" w:rsidP="00671F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 w:rsidRPr="009A7CA0">
        <w:rPr>
          <w:rFonts w:ascii="Verdana" w:eastAsia="Times New Roman" w:hAnsi="Verdana" w:cs="Times New Roman"/>
          <w:kern w:val="0"/>
          <w:sz w:val="18"/>
          <w:szCs w:val="18"/>
          <w:u w:val="single"/>
          <w14:ligatures w14:val="none"/>
        </w:rPr>
        <w:t>Data Acquisition</w:t>
      </w:r>
      <w:r w:rsidR="008B0ABE">
        <w:rPr>
          <w:rFonts w:ascii="Verdana" w:eastAsia="Times New Roman" w:hAnsi="Verdana" w:cs="Times New Roman"/>
          <w:kern w:val="0"/>
          <w:sz w:val="18"/>
          <w:szCs w:val="18"/>
          <w:u w:val="single"/>
          <w14:ligatures w14:val="none"/>
        </w:rPr>
        <w:t>/</w:t>
      </w:r>
      <w:r w:rsidRPr="009A7CA0">
        <w:rPr>
          <w:rFonts w:ascii="Verdana" w:eastAsia="Times New Roman" w:hAnsi="Verdana" w:cs="Times New Roman"/>
          <w:kern w:val="0"/>
          <w:sz w:val="18"/>
          <w:szCs w:val="18"/>
          <w:u w:val="single"/>
          <w14:ligatures w14:val="none"/>
        </w:rPr>
        <w:t>Cleaning</w:t>
      </w:r>
      <w:r w:rsidRPr="009A7CA0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:</w:t>
      </w:r>
    </w:p>
    <w:p w14:paraId="2AA5C2C7" w14:textId="76F3950D" w:rsidR="009A7CA0" w:rsidRPr="009A7CA0" w:rsidRDefault="008B0ABE" w:rsidP="00671F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Obtain data from Lakeland Electric (currently in process)</w:t>
      </w:r>
      <w:r w:rsidR="009A7CA0" w:rsidRPr="009A7CA0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.</w:t>
      </w:r>
    </w:p>
    <w:p w14:paraId="342E0BC2" w14:textId="7FDADB64" w:rsidR="009A7CA0" w:rsidRPr="009A7CA0" w:rsidRDefault="009A7CA0" w:rsidP="00671F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 w:rsidRPr="009A7CA0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Ensure the data is clean</w:t>
      </w:r>
      <w:r w:rsidR="008B0ABE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 xml:space="preserve"> and ready to use in modeling.</w:t>
      </w:r>
    </w:p>
    <w:p w14:paraId="6585E58B" w14:textId="1CE284D3" w:rsidR="009A7CA0" w:rsidRPr="009A7CA0" w:rsidRDefault="009A7CA0" w:rsidP="00671F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 w:rsidRPr="009A7CA0">
        <w:rPr>
          <w:rFonts w:ascii="Verdana" w:eastAsia="Times New Roman" w:hAnsi="Verdana" w:cs="Times New Roman"/>
          <w:kern w:val="0"/>
          <w:sz w:val="18"/>
          <w:szCs w:val="18"/>
          <w:u w:val="single"/>
          <w14:ligatures w14:val="none"/>
        </w:rPr>
        <w:t xml:space="preserve">Model </w:t>
      </w:r>
      <w:r w:rsidR="008B0ABE">
        <w:rPr>
          <w:rFonts w:ascii="Verdana" w:eastAsia="Times New Roman" w:hAnsi="Verdana" w:cs="Times New Roman"/>
          <w:kern w:val="0"/>
          <w:sz w:val="18"/>
          <w:szCs w:val="18"/>
          <w:u w:val="single"/>
          <w14:ligatures w14:val="none"/>
        </w:rPr>
        <w:t>Creation</w:t>
      </w:r>
      <w:r w:rsidRPr="009A7CA0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:</w:t>
      </w:r>
    </w:p>
    <w:p w14:paraId="5CC3FE0E" w14:textId="447E8977" w:rsidR="009A7CA0" w:rsidRPr="009A7CA0" w:rsidRDefault="008B0ABE" w:rsidP="00671F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Start with multiple regression as shown in Figures 1 and 2, and then expand the features and interactions between features as we continue.</w:t>
      </w:r>
    </w:p>
    <w:p w14:paraId="3370FC92" w14:textId="6DFD4AF5" w:rsidR="009A7CA0" w:rsidRPr="009A7CA0" w:rsidRDefault="009A7CA0" w:rsidP="00671F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 w:rsidRPr="009A7CA0">
        <w:rPr>
          <w:rFonts w:ascii="Verdana" w:eastAsia="Times New Roman" w:hAnsi="Verdana" w:cs="Times New Roman"/>
          <w:kern w:val="0"/>
          <w:sz w:val="18"/>
          <w:szCs w:val="18"/>
          <w:u w:val="single"/>
          <w14:ligatures w14:val="none"/>
        </w:rPr>
        <w:t>Evaluation</w:t>
      </w:r>
      <w:r w:rsidR="008B0ABE">
        <w:rPr>
          <w:rFonts w:ascii="Verdana" w:eastAsia="Times New Roman" w:hAnsi="Verdana" w:cs="Times New Roman"/>
          <w:kern w:val="0"/>
          <w:sz w:val="18"/>
          <w:szCs w:val="18"/>
          <w:u w:val="single"/>
          <w14:ligatures w14:val="none"/>
        </w:rPr>
        <w:t>/</w:t>
      </w:r>
      <w:r w:rsidRPr="009A7CA0">
        <w:rPr>
          <w:rFonts w:ascii="Verdana" w:eastAsia="Times New Roman" w:hAnsi="Verdana" w:cs="Times New Roman"/>
          <w:kern w:val="0"/>
          <w:sz w:val="18"/>
          <w:szCs w:val="18"/>
          <w:u w:val="single"/>
          <w14:ligatures w14:val="none"/>
        </w:rPr>
        <w:t>Benchmarking</w:t>
      </w:r>
      <w:r w:rsidRPr="009A7CA0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:</w:t>
      </w:r>
    </w:p>
    <w:p w14:paraId="10963B6B" w14:textId="25CAECE4" w:rsidR="009A7CA0" w:rsidRPr="009A7CA0" w:rsidRDefault="008B0ABE" w:rsidP="00671F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Compare our model outputs to ITRON’s to see how well our models are performing.</w:t>
      </w:r>
    </w:p>
    <w:p w14:paraId="6E722B32" w14:textId="10845B05" w:rsidR="009A7CA0" w:rsidRPr="009A7CA0" w:rsidRDefault="008B0ABE" w:rsidP="00671F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Cross-validation to ensure our models are consistent.</w:t>
      </w:r>
    </w:p>
    <w:p w14:paraId="2CF00744" w14:textId="77777777" w:rsidR="009A7CA0" w:rsidRPr="009A7CA0" w:rsidRDefault="009A7CA0" w:rsidP="00671F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 w:rsidRPr="009A7CA0">
        <w:rPr>
          <w:rFonts w:ascii="Verdana" w:eastAsia="Times New Roman" w:hAnsi="Verdana" w:cs="Times New Roman"/>
          <w:kern w:val="0"/>
          <w:sz w:val="18"/>
          <w:szCs w:val="18"/>
          <w:u w:val="single"/>
          <w14:ligatures w14:val="none"/>
        </w:rPr>
        <w:t>Expand Feature Set</w:t>
      </w:r>
      <w:r w:rsidRPr="009A7CA0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:</w:t>
      </w:r>
    </w:p>
    <w:p w14:paraId="0F5376FA" w14:textId="452DEE57" w:rsidR="009A7CA0" w:rsidRPr="009A7CA0" w:rsidRDefault="008B0ABE" w:rsidP="00671F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Additional variables such as some of the smart-grid data will be explored</w:t>
      </w:r>
      <w:r w:rsidR="009A7CA0" w:rsidRPr="009A7CA0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.</w:t>
      </w:r>
    </w:p>
    <w:p w14:paraId="1007FBF0" w14:textId="295C9B3F" w:rsidR="009A7CA0" w:rsidRPr="009A7CA0" w:rsidRDefault="008B0ABE" w:rsidP="00671F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Nonlinear feature engineering to try to identify any interactions not captured by the initial model.</w:t>
      </w:r>
    </w:p>
    <w:p w14:paraId="1D58D29F" w14:textId="77777777" w:rsidR="009A7CA0" w:rsidRPr="009A7CA0" w:rsidRDefault="009A7CA0" w:rsidP="00671F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 w:rsidRPr="009A7CA0">
        <w:rPr>
          <w:rFonts w:ascii="Verdana" w:eastAsia="Times New Roman" w:hAnsi="Verdana" w:cs="Times New Roman"/>
          <w:kern w:val="0"/>
          <w:sz w:val="18"/>
          <w:szCs w:val="18"/>
          <w:u w:val="single"/>
          <w14:ligatures w14:val="none"/>
        </w:rPr>
        <w:t>Scalability Planning</w:t>
      </w:r>
      <w:r w:rsidRPr="009A7CA0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:</w:t>
      </w:r>
    </w:p>
    <w:p w14:paraId="066E82D2" w14:textId="336007B8" w:rsidR="008B0ABE" w:rsidRPr="008B0ABE" w:rsidRDefault="008B0ABE" w:rsidP="008B0AB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Pipeline will be created to help Lakeland Electric have an idea of how to proceed with the other customer classes if we don’t have time to get to it.</w:t>
      </w:r>
    </w:p>
    <w:p w14:paraId="7C0ED8EF" w14:textId="77777777" w:rsidR="009A7CA0" w:rsidRPr="009A7CA0" w:rsidRDefault="009A7CA0" w:rsidP="00671F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 w:rsidRPr="009A7CA0">
        <w:rPr>
          <w:rFonts w:ascii="Verdana" w:eastAsia="Times New Roman" w:hAnsi="Verdana" w:cs="Times New Roman"/>
          <w:kern w:val="0"/>
          <w:sz w:val="18"/>
          <w:szCs w:val="18"/>
          <w:u w:val="single"/>
          <w14:ligatures w14:val="none"/>
        </w:rPr>
        <w:t>Final Deliverables</w:t>
      </w:r>
      <w:r w:rsidRPr="009A7CA0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:</w:t>
      </w:r>
    </w:p>
    <w:p w14:paraId="60A533AC" w14:textId="25CB7DE3" w:rsidR="009A7CA0" w:rsidRPr="009A7CA0" w:rsidRDefault="008B0ABE" w:rsidP="00671F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A complete report will be provided to Lakeland Electric outlining our entire process along with any code or models created.</w:t>
      </w:r>
    </w:p>
    <w:p w14:paraId="195FEB46" w14:textId="225A0888" w:rsidR="009A7CA0" w:rsidRPr="009A7CA0" w:rsidRDefault="008B0ABE" w:rsidP="00671F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This plan will also include any pipelines created for expansion for the other customer classes or real-time implementation.</w:t>
      </w:r>
    </w:p>
    <w:p w14:paraId="0FD1AABC" w14:textId="4B7C8843" w:rsidR="009A7CA0" w:rsidRPr="009A7CA0" w:rsidRDefault="009A7CA0" w:rsidP="00671FC8">
      <w:pPr>
        <w:spacing w:before="100" w:beforeAutospacing="1" w:after="100" w:afterAutospacing="1" w:line="240" w:lineRule="auto"/>
        <w:ind w:firstLine="720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 w:rsidRPr="009A7CA0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 xml:space="preserve">Future work will </w:t>
      </w:r>
      <w:r w:rsidR="00EF5691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be focused on expanding the models to the other customer types along with trying to identify ways to scale this further into the future for real-time data use.</w:t>
      </w:r>
    </w:p>
    <w:p w14:paraId="523D6E2E" w14:textId="3C5B8BA4" w:rsidR="00F867E3" w:rsidRPr="00671FC8" w:rsidRDefault="00671FC8" w:rsidP="00671FC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 w:rsidRPr="00671FC8">
        <w:rPr>
          <w:rFonts w:ascii="Verdana" w:eastAsia="Times New Roman" w:hAnsi="Verdana" w:cs="Times New Roman"/>
          <w:noProof/>
          <w:kern w:val="0"/>
          <w:sz w:val="18"/>
          <w:szCs w:val="18"/>
          <w14:ligatures w14:val="none"/>
        </w:rPr>
        <w:drawing>
          <wp:inline distT="0" distB="0" distL="0" distR="0" wp14:anchorId="1F08D56B" wp14:editId="68ED27DB">
            <wp:extent cx="5943600" cy="2693035"/>
            <wp:effectExtent l="19050" t="19050" r="19050" b="12065"/>
            <wp:docPr id="1946408773" name="Picture 1" descr="A screenshot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408773" name="Picture 1" descr="A screenshot of a projec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F36099" w14:textId="1229A616" w:rsidR="00671FC8" w:rsidRDefault="00671FC8" w:rsidP="00671FC8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  <w:r w:rsidRPr="00671FC8">
        <w:rPr>
          <w:rFonts w:ascii="Verdana" w:eastAsia="Times New Roman" w:hAnsi="Verdana" w:cs="Times New Roman"/>
          <w:kern w:val="0"/>
          <w:sz w:val="18"/>
          <w:szCs w:val="18"/>
          <w:u w:val="single"/>
          <w14:ligatures w14:val="none"/>
        </w:rPr>
        <w:t>Figure 3</w:t>
      </w:r>
      <w:r w:rsidRPr="00671FC8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: GANNT Chart</w:t>
      </w:r>
      <w:r w:rsidR="00EF5691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 xml:space="preserve">: </w:t>
      </w:r>
      <w:r w:rsidRPr="00671FC8"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  <w:t>Spring 25’ Project Timeline</w:t>
      </w:r>
    </w:p>
    <w:p w14:paraId="156AD786" w14:textId="77777777" w:rsidR="00671FC8" w:rsidRDefault="00671FC8" w:rsidP="00671FC8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</w:p>
    <w:p w14:paraId="6F09DE89" w14:textId="77777777" w:rsidR="00671FC8" w:rsidRDefault="00671FC8" w:rsidP="00671FC8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kern w:val="0"/>
          <w:sz w:val="18"/>
          <w:szCs w:val="18"/>
          <w14:ligatures w14:val="none"/>
        </w:rPr>
      </w:pPr>
    </w:p>
    <w:p w14:paraId="08DBE8F8" w14:textId="5C811008" w:rsidR="00671FC8" w:rsidRPr="00671FC8" w:rsidRDefault="00671FC8" w:rsidP="00976E31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bCs/>
          <w:kern w:val="0"/>
          <w:sz w:val="18"/>
          <w:szCs w:val="18"/>
          <w:u w:val="single"/>
          <w14:ligatures w14:val="none"/>
        </w:rPr>
      </w:pPr>
      <w:r w:rsidRPr="00671FC8">
        <w:rPr>
          <w:rFonts w:ascii="Verdana" w:eastAsia="Times New Roman" w:hAnsi="Verdana" w:cs="Times New Roman"/>
          <w:b/>
          <w:bCs/>
          <w:kern w:val="0"/>
          <w:sz w:val="18"/>
          <w:szCs w:val="18"/>
          <w:u w:val="single"/>
          <w14:ligatures w14:val="none"/>
        </w:rPr>
        <w:lastRenderedPageBreak/>
        <w:t>Citations</w:t>
      </w:r>
    </w:p>
    <w:p w14:paraId="4299C944" w14:textId="4E3F10D9" w:rsidR="00976E31" w:rsidRPr="00976E31" w:rsidRDefault="00976E31" w:rsidP="00976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1) </w:t>
      </w:r>
      <w:r w:rsidRPr="00976E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Tariff Document:</w:t>
      </w:r>
    </w:p>
    <w:p w14:paraId="20CAFEAF" w14:textId="201F4196" w:rsidR="00976E31" w:rsidRPr="00976E31" w:rsidRDefault="00976E31" w:rsidP="00976E31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6E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Lakeland Electric. (2024). </w:t>
      </w:r>
      <w:r w:rsidRPr="00976E3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Residential Service Rate Schedules RS, RSX-1, and RSD.</w:t>
      </w:r>
      <w:r w:rsidRPr="00976E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Lakeland Electric Tariff Documents. Retrieved from the Lakeland Electric utility services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December 1</w:t>
      </w:r>
      <w:r w:rsidRPr="00976E31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14:ligatures w14:val="none"/>
        </w:rPr>
        <w:t>st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2024.</w:t>
      </w:r>
    </w:p>
    <w:p w14:paraId="26995645" w14:textId="592DB056" w:rsidR="00976E31" w:rsidRPr="00976E31" w:rsidRDefault="00976E31" w:rsidP="00976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2) </w:t>
      </w:r>
      <w:r w:rsidRPr="00976E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ITRON Information:</w:t>
      </w:r>
    </w:p>
    <w:p w14:paraId="63788BC9" w14:textId="376E9C21" w:rsidR="00671FC8" w:rsidRPr="00976E31" w:rsidRDefault="00976E31" w:rsidP="00976E31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6E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Itron. </w:t>
      </w:r>
      <w:r w:rsidRPr="00976E3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Itron Energy Forecasting and Analytics.</w:t>
      </w:r>
      <w:r w:rsidRPr="00976E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Retrieved November 16, 2024, from </w:t>
      </w:r>
      <w:hyperlink r:id="rId8" w:tgtFrame="_new" w:history="1">
        <w:r w:rsidRPr="00976E3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https://na.itron.com/</w:t>
        </w:r>
      </w:hyperlink>
    </w:p>
    <w:sectPr w:rsidR="00671FC8" w:rsidRPr="00976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8403A"/>
    <w:multiLevelType w:val="multilevel"/>
    <w:tmpl w:val="81E22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60ACF"/>
    <w:multiLevelType w:val="multilevel"/>
    <w:tmpl w:val="CD44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433B5F"/>
    <w:multiLevelType w:val="hybridMultilevel"/>
    <w:tmpl w:val="DF566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1254A"/>
    <w:multiLevelType w:val="multilevel"/>
    <w:tmpl w:val="9A6C9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DF6E3C"/>
    <w:multiLevelType w:val="multilevel"/>
    <w:tmpl w:val="8EEED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9A10B4"/>
    <w:multiLevelType w:val="multilevel"/>
    <w:tmpl w:val="1BA03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793318"/>
    <w:multiLevelType w:val="multilevel"/>
    <w:tmpl w:val="BBBEF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151CBE"/>
    <w:multiLevelType w:val="multilevel"/>
    <w:tmpl w:val="F6FA9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297B26"/>
    <w:multiLevelType w:val="multilevel"/>
    <w:tmpl w:val="5C661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0004969">
    <w:abstractNumId w:val="5"/>
  </w:num>
  <w:num w:numId="2" w16cid:durableId="2015375498">
    <w:abstractNumId w:val="3"/>
  </w:num>
  <w:num w:numId="3" w16cid:durableId="1712146615">
    <w:abstractNumId w:val="4"/>
  </w:num>
  <w:num w:numId="4" w16cid:durableId="1064648164">
    <w:abstractNumId w:val="7"/>
  </w:num>
  <w:num w:numId="5" w16cid:durableId="443698592">
    <w:abstractNumId w:val="1"/>
  </w:num>
  <w:num w:numId="6" w16cid:durableId="740375243">
    <w:abstractNumId w:val="8"/>
  </w:num>
  <w:num w:numId="7" w16cid:durableId="1127507505">
    <w:abstractNumId w:val="2"/>
  </w:num>
  <w:num w:numId="8" w16cid:durableId="1724985530">
    <w:abstractNumId w:val="6"/>
  </w:num>
  <w:num w:numId="9" w16cid:durableId="1715961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8BE"/>
    <w:rsid w:val="001331A4"/>
    <w:rsid w:val="001B7FD7"/>
    <w:rsid w:val="003458BD"/>
    <w:rsid w:val="003B0827"/>
    <w:rsid w:val="00534B16"/>
    <w:rsid w:val="00536C89"/>
    <w:rsid w:val="005453BF"/>
    <w:rsid w:val="005722E2"/>
    <w:rsid w:val="00671FC8"/>
    <w:rsid w:val="00815531"/>
    <w:rsid w:val="00815CC1"/>
    <w:rsid w:val="008B0ABE"/>
    <w:rsid w:val="00976E31"/>
    <w:rsid w:val="009A7CA0"/>
    <w:rsid w:val="00A23C36"/>
    <w:rsid w:val="00AC1467"/>
    <w:rsid w:val="00B14BBA"/>
    <w:rsid w:val="00BF6AA7"/>
    <w:rsid w:val="00C64042"/>
    <w:rsid w:val="00CB6DF9"/>
    <w:rsid w:val="00DA03CE"/>
    <w:rsid w:val="00EA18BE"/>
    <w:rsid w:val="00EF5691"/>
    <w:rsid w:val="00F113F3"/>
    <w:rsid w:val="00F8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3C790"/>
  <w15:chartTrackingRefBased/>
  <w15:docId w15:val="{7A1E739A-E56E-45CD-B889-432E7B9AB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8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8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18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8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8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8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8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8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8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8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8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18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8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8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8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8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8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8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8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8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8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8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8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8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8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8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8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8B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14BBA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4B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9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.itron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1168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Jackson, Josiah</dc:creator>
  <cp:keywords/>
  <dc:description/>
  <cp:lastModifiedBy>Jackson, Josiah</cp:lastModifiedBy>
  <cp:revision>6</cp:revision>
  <dcterms:created xsi:type="dcterms:W3CDTF">2024-12-09T16:40:00Z</dcterms:created>
  <dcterms:modified xsi:type="dcterms:W3CDTF">2024-12-10T15:32:00Z</dcterms:modified>
</cp:coreProperties>
</file>