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54514" w:rsidP="00C54514" w:rsidRDefault="00C54514" w14:paraId="3A1AB2CD" w14:textId="23EDCDD0">
      <w:pPr>
        <w:pStyle w:val="Heading1"/>
        <w:rPr>
          <w:rFonts w:ascii="Calibri Light" w:hAnsi="Calibri Light" w:eastAsia="Calibri Light" w:cs="Calibri Light"/>
        </w:rPr>
      </w:pPr>
      <w:r w:rsidRPr="73D493C7">
        <w:rPr>
          <w:rFonts w:ascii="Calibri Light" w:hAnsi="Calibri Light" w:eastAsia="Calibri Light" w:cs="Calibri Light"/>
        </w:rPr>
        <w:t>Spin #</w:t>
      </w:r>
      <w:r>
        <w:rPr>
          <w:rFonts w:ascii="Calibri Light" w:hAnsi="Calibri Light" w:eastAsia="Calibri Light" w:cs="Calibri Light"/>
        </w:rPr>
        <w:t>5</w:t>
      </w:r>
      <w:r w:rsidRPr="73D493C7">
        <w:rPr>
          <w:rFonts w:ascii="Calibri Light" w:hAnsi="Calibri Light" w:eastAsia="Calibri Light" w:cs="Calibri Light"/>
        </w:rPr>
        <w:t xml:space="preserve"> Retrospective Document</w:t>
      </w:r>
    </w:p>
    <w:p w:rsidR="0061121C" w:rsidP="0061121C" w:rsidRDefault="0061121C" w14:paraId="63683E42" w14:textId="77777777"/>
    <w:p w:rsidRPr="002A2663" w:rsidR="0061121C" w:rsidP="2295E66A" w:rsidRDefault="0061121C" w14:paraId="1C00C237" w14:textId="5672BF06">
      <w:pPr>
        <w:rPr>
          <w:rFonts w:cstheme="minorHAnsi"/>
          <w:b/>
          <w:bCs/>
          <w:color w:val="2D3B45"/>
          <w:sz w:val="24"/>
          <w:szCs w:val="24"/>
          <w:u w:val="single"/>
          <w:shd w:val="clear" w:color="auto" w:fill="FFFFFF"/>
        </w:rPr>
      </w:pPr>
      <w:r w:rsidRPr="002A2663">
        <w:rPr>
          <w:rFonts w:cstheme="minorHAnsi"/>
          <w:b/>
          <w:bCs/>
          <w:color w:val="2D3B45"/>
          <w:sz w:val="24"/>
          <w:szCs w:val="24"/>
          <w:u w:val="single"/>
          <w:shd w:val="clear" w:color="auto" w:fill="FFFFFF"/>
        </w:rPr>
        <w:t>Describe any changes/updates to the project action plan including but not limited to project scope, domain questions, goals and measurable objectives, etc.</w:t>
      </w:r>
    </w:p>
    <w:p w:rsidR="47356882" w:rsidP="56F0E3A5" w:rsidRDefault="47356882" w14:paraId="3C678DAB" w14:textId="21023110">
      <w:pPr>
        <w:rPr>
          <w:rStyle w:val="enrcgbgbk"/>
        </w:rPr>
      </w:pPr>
      <w:r w:rsidRPr="56F0E3A5" w:rsidR="47356882">
        <w:rPr>
          <w:rStyle w:val="enrcgbgbk"/>
        </w:rPr>
        <w:t xml:space="preserve">The project scope has remained mostly unchanged. However, the analysis has been refined to consider the audience. A black box ensemble method will be used to </w:t>
      </w:r>
      <w:r w:rsidRPr="56F0E3A5" w:rsidR="47356882">
        <w:rPr>
          <w:rStyle w:val="enrcgbgbk"/>
        </w:rPr>
        <w:t>identify</w:t>
      </w:r>
      <w:r w:rsidRPr="56F0E3A5" w:rsidR="47356882">
        <w:rPr>
          <w:rStyle w:val="enrcgbgbk"/>
        </w:rPr>
        <w:t xml:space="preserve"> </w:t>
      </w:r>
      <w:r w:rsidRPr="56F0E3A5" w:rsidR="47356882">
        <w:rPr>
          <w:rStyle w:val="enrcgbgbk"/>
        </w:rPr>
        <w:t>important features</w:t>
      </w:r>
      <w:r w:rsidRPr="56F0E3A5" w:rsidR="47356882">
        <w:rPr>
          <w:rStyle w:val="enrcgbgbk"/>
        </w:rPr>
        <w:t xml:space="preserve">. </w:t>
      </w:r>
      <w:r w:rsidRPr="56F0E3A5" w:rsidR="284EAF4E">
        <w:rPr>
          <w:rStyle w:val="enrcgbgbk"/>
        </w:rPr>
        <w:t xml:space="preserve">Our goal is to create a machine learning algorithm that can accurately predict fracture risk based on health and lifestyle factors, and this </w:t>
      </w:r>
      <w:r w:rsidRPr="56F0E3A5" w:rsidR="284EAF4E">
        <w:rPr>
          <w:rStyle w:val="enrcgbgbk"/>
        </w:rPr>
        <w:t>objective</w:t>
      </w:r>
      <w:r w:rsidRPr="56F0E3A5" w:rsidR="284EAF4E">
        <w:rPr>
          <w:rStyle w:val="enrcgbgbk"/>
        </w:rPr>
        <w:t xml:space="preserve"> has been refined through the analysis of various feature importance analysis seen in our work this week</w:t>
      </w:r>
      <w:r w:rsidRPr="56F0E3A5" w:rsidR="284EAF4E">
        <w:rPr>
          <w:rStyle w:val="enrcgbgbk"/>
        </w:rPr>
        <w:t xml:space="preserve">.  </w:t>
      </w:r>
      <w:r w:rsidRPr="56F0E3A5" w:rsidR="284EAF4E">
        <w:rPr>
          <w:rStyle w:val="enrcgbgbk"/>
        </w:rPr>
        <w:t>For instance, b</w:t>
      </w:r>
      <w:r w:rsidRPr="56F0E3A5" w:rsidR="47356882">
        <w:rPr>
          <w:rStyle w:val="enrcgbgbk"/>
        </w:rPr>
        <w:t xml:space="preserve">one mineral density values have been reduced for dimensionality using PCA to allow for other lifestyle variables to </w:t>
      </w:r>
      <w:r w:rsidRPr="56F0E3A5" w:rsidR="477B3C8D">
        <w:rPr>
          <w:rStyle w:val="enrcgbgbk"/>
        </w:rPr>
        <w:t>be the focus of the story.</w:t>
      </w:r>
      <w:r w:rsidRPr="56F0E3A5" w:rsidR="47356882">
        <w:rPr>
          <w:rStyle w:val="enrcgbgbk"/>
        </w:rPr>
        <w:t xml:space="preserve"> </w:t>
      </w:r>
      <w:r w:rsidRPr="56F0E3A5" w:rsidR="7E9FF4AC">
        <w:rPr>
          <w:rStyle w:val="enrcgbgbk"/>
        </w:rPr>
        <w:t>The target feature has been coded into binary classification (not predicting number of fractures, but if).</w:t>
      </w:r>
    </w:p>
    <w:p w:rsidR="0061121C" w:rsidP="2295E66A" w:rsidRDefault="00D419B1" w14:paraId="2CEA91E3" w14:textId="4FCA77FA">
      <w:pPr>
        <w:rPr>
          <w:rStyle w:val="enrcgbgbk"/>
          <w:b/>
          <w:bCs/>
          <w:u w:val="single"/>
        </w:rPr>
      </w:pPr>
      <w:r w:rsidRPr="2295E66A">
        <w:rPr>
          <w:rStyle w:val="enrcgbgbk"/>
          <w:b/>
          <w:bCs/>
          <w:u w:val="single"/>
        </w:rPr>
        <w:t>Purpose of the story, domain question(s) to answer/problem(s) being solved</w:t>
      </w:r>
    </w:p>
    <w:p w:rsidR="5B084CD6" w:rsidP="1A3D9190" w:rsidRDefault="5B084CD6" w14:paraId="3338CB89" w14:textId="344BE63F">
      <w:pPr>
        <w:rPr>
          <w:rStyle w:val="enrcgbgbk"/>
        </w:rPr>
      </w:pPr>
      <w:r w:rsidRPr="1A3D9190">
        <w:rPr>
          <w:rStyle w:val="enrcgbgbk"/>
        </w:rPr>
        <w:t xml:space="preserve">The purpose of the data story is to analyze health and lifestyle factors that are related to low bone mineral density or increased fracture risk. The domain question is to identify specific current and past health-related issues or lifestyle factors affecting patients in the dataset. </w:t>
      </w:r>
      <w:r w:rsidRPr="1A3D9190" w:rsidR="2F4F9B1E">
        <w:rPr>
          <w:rStyle w:val="enrcgbgbk"/>
        </w:rPr>
        <w:t xml:space="preserve">The actual question has changed from “What specific current and past health-related issues or lifestyle factors are related to low bone mineral density or increased fracture risk?” to “When combined with BMD data, what specific health-related issues or lifestyle factors </w:t>
      </w:r>
      <w:r w:rsidRPr="1A3D9190" w:rsidR="5CD2EB2F">
        <w:rPr>
          <w:rStyle w:val="enrcgbgbk"/>
        </w:rPr>
        <w:t>are associated with increased fracture risk?”</w:t>
      </w:r>
    </w:p>
    <w:p w:rsidR="44036BE3" w:rsidP="44036BE3" w:rsidRDefault="44036BE3" w14:paraId="5156B082" w14:textId="429C82E0">
      <w:pPr>
        <w:rPr>
          <w:rFonts w:ascii="Calibri" w:hAnsi="Calibri" w:eastAsia="Calibri" w:cs="Calibri"/>
          <w:color w:val="000000" w:themeColor="text1"/>
          <w:sz w:val="24"/>
          <w:szCs w:val="24"/>
        </w:rPr>
      </w:pPr>
    </w:p>
    <w:p w:rsidR="00D419B1" w:rsidP="2295E66A" w:rsidRDefault="00D419B1" w14:paraId="720A633A" w14:textId="291271D5">
      <w:pPr>
        <w:rPr>
          <w:rStyle w:val="enrcgbgbk"/>
          <w:b/>
          <w:bCs/>
          <w:u w:val="single"/>
        </w:rPr>
      </w:pPr>
      <w:r w:rsidRPr="2295E66A">
        <w:rPr>
          <w:rStyle w:val="enrcgbgbk"/>
          <w:b/>
          <w:bCs/>
          <w:u w:val="single"/>
        </w:rPr>
        <w:t>Identification of audience and their expectations and interests in the data story</w:t>
      </w:r>
    </w:p>
    <w:p w:rsidR="24C636BD" w:rsidP="44036BE3" w:rsidRDefault="24C636BD" w14:paraId="71173976" w14:textId="4EFDAC06">
      <w:pPr>
        <w:rPr>
          <w:rStyle w:val="enrcgbgbk"/>
        </w:rPr>
      </w:pPr>
      <w:r w:rsidRPr="56F0E3A5" w:rsidR="76E4D7C3">
        <w:rPr>
          <w:rStyle w:val="enrcgbgbk"/>
        </w:rPr>
        <w:t>The data story is targeted primarily towards healthcare professionals and researchers interested in predicting fracture risk using lifestyle factors. H</w:t>
      </w:r>
      <w:r w:rsidRPr="56F0E3A5" w:rsidR="60422279">
        <w:rPr>
          <w:rStyle w:val="enrcgbgbk"/>
        </w:rPr>
        <w:t xml:space="preserve">owever, there is hope that using feature importance there may be a path for a descriptive story for patients. For example, </w:t>
      </w:r>
      <w:r w:rsidRPr="56F0E3A5" w:rsidR="2FE01810">
        <w:rPr>
          <w:rStyle w:val="enrcgbgbk"/>
        </w:rPr>
        <w:t>early findings suggest aspirin and low cholesterol diets are correlated with fracture risk</w:t>
      </w:r>
      <w:r w:rsidRPr="56F0E3A5" w:rsidR="62434B32">
        <w:rPr>
          <w:rStyle w:val="enrcgbgbk"/>
        </w:rPr>
        <w:t>.</w:t>
      </w:r>
      <w:r w:rsidRPr="56F0E3A5" w:rsidR="61437FC6">
        <w:rPr>
          <w:rStyle w:val="enrcgbgbk"/>
        </w:rPr>
        <w:t xml:space="preserve"> With our models so </w:t>
      </w:r>
      <w:r w:rsidRPr="56F0E3A5" w:rsidR="61437FC6">
        <w:rPr>
          <w:rStyle w:val="enrcgbgbk"/>
        </w:rPr>
        <w:t>far</w:t>
      </w:r>
      <w:r w:rsidRPr="56F0E3A5" w:rsidR="61437FC6">
        <w:rPr>
          <w:rStyle w:val="enrcgbgbk"/>
        </w:rPr>
        <w:t xml:space="preserve"> we are </w:t>
      </w:r>
      <w:r w:rsidRPr="56F0E3A5" w:rsidR="61437FC6">
        <w:rPr>
          <w:rStyle w:val="enrcgbgbk"/>
        </w:rPr>
        <w:t>generally able</w:t>
      </w:r>
      <w:r w:rsidRPr="56F0E3A5" w:rsidR="61437FC6">
        <w:rPr>
          <w:rStyle w:val="enrcgbgbk"/>
        </w:rPr>
        <w:t xml:space="preserve"> to achieve </w:t>
      </w:r>
      <w:r w:rsidRPr="56F0E3A5" w:rsidR="61437FC6">
        <w:rPr>
          <w:rStyle w:val="enrcgbgbk"/>
        </w:rPr>
        <w:t>a very high</w:t>
      </w:r>
      <w:r w:rsidRPr="56F0E3A5" w:rsidR="61437FC6">
        <w:rPr>
          <w:rStyle w:val="enrcgbgbk"/>
        </w:rPr>
        <w:t xml:space="preserve"> recall rate for our target class at the cost of </w:t>
      </w:r>
      <w:r w:rsidRPr="56F0E3A5" w:rsidR="1A0F1E2D">
        <w:rPr>
          <w:rStyle w:val="enrcgbgbk"/>
        </w:rPr>
        <w:t xml:space="preserve">high false positives so there may be some potential for either doctors or patients to have personalized risk assessments. </w:t>
      </w:r>
    </w:p>
    <w:p w:rsidR="44036BE3" w:rsidP="44036BE3" w:rsidRDefault="44036BE3" w14:paraId="33F468E4" w14:textId="5FA6C4AE">
      <w:pPr>
        <w:rPr>
          <w:rStyle w:val="enrcgbgbk"/>
        </w:rPr>
      </w:pPr>
    </w:p>
    <w:p w:rsidR="00D419B1" w:rsidP="2295E66A" w:rsidRDefault="00D419B1" w14:paraId="1FBD286E" w14:textId="4008574E">
      <w:pPr>
        <w:rPr>
          <w:rStyle w:val="enrcgbgbk"/>
          <w:b/>
          <w:bCs/>
          <w:u w:val="single"/>
        </w:rPr>
      </w:pPr>
      <w:r w:rsidRPr="2295E66A">
        <w:rPr>
          <w:rStyle w:val="enrcgbgbk"/>
          <w:b/>
          <w:bCs/>
          <w:u w:val="single"/>
        </w:rPr>
        <w:t>Discussion of data, methods, approaches used in creating the data story and is suitable for the audience</w:t>
      </w:r>
    </w:p>
    <w:p w:rsidR="00D419B1" w:rsidP="44036BE3" w:rsidRDefault="76ED9891" w14:paraId="701B7730" w14:textId="28154C3A">
      <w:pPr>
        <w:rPr>
          <w:rStyle w:val="enrcgbgbk"/>
        </w:rPr>
      </w:pPr>
      <w:r w:rsidRPr="56F0E3A5" w:rsidR="6F3747AB">
        <w:rPr>
          <w:rStyle w:val="enrcgbgbk"/>
        </w:rPr>
        <w:t xml:space="preserve">Machine learning algorithms, in </w:t>
      </w:r>
      <w:r w:rsidRPr="56F0E3A5" w:rsidR="70F1006A">
        <w:rPr>
          <w:rStyle w:val="enrcgbgbk"/>
        </w:rPr>
        <w:t>particular</w:t>
      </w:r>
      <w:r w:rsidRPr="56F0E3A5" w:rsidR="6F3747AB">
        <w:rPr>
          <w:rStyle w:val="enrcgbgbk"/>
        </w:rPr>
        <w:t xml:space="preserve"> ensembl</w:t>
      </w:r>
      <w:r w:rsidRPr="56F0E3A5" w:rsidR="67B988BE">
        <w:rPr>
          <w:rStyle w:val="enrcgbgbk"/>
        </w:rPr>
        <w:t>e methods, are being used for both feature importance analysis (for potential descriptive story) and predictive modeling. The team is actively using XGBoost, Random Forest, and LightGBM to test different model</w:t>
      </w:r>
      <w:r w:rsidRPr="56F0E3A5" w:rsidR="7085B0F7">
        <w:rPr>
          <w:rStyle w:val="enrcgbgbk"/>
        </w:rPr>
        <w:t xml:space="preserve">s for sensitivity and specificity of our target class. </w:t>
      </w:r>
      <w:r w:rsidRPr="56F0E3A5" w:rsidR="5BFBAE0D">
        <w:rPr>
          <w:rStyle w:val="enrcgbgbk"/>
        </w:rPr>
        <w:t>In conversations with our mentor, we are utilizing decision thresholds to try and maximize recall or F1 score for class 1 (non-trauma fracture prediction). Optuna and</w:t>
      </w:r>
      <w:r w:rsidRPr="56F0E3A5" w:rsidR="728D3F01">
        <w:rPr>
          <w:rStyle w:val="enrcgbgbk"/>
        </w:rPr>
        <w:t>/or</w:t>
      </w:r>
      <w:r w:rsidRPr="56F0E3A5" w:rsidR="5BFBAE0D">
        <w:rPr>
          <w:rStyle w:val="enrcgbgbk"/>
        </w:rPr>
        <w:t xml:space="preserve"> Gridsearch are being </w:t>
      </w:r>
      <w:r w:rsidRPr="56F0E3A5" w:rsidR="20401335">
        <w:rPr>
          <w:rStyle w:val="enrcgbgbk"/>
        </w:rPr>
        <w:t>implemented</w:t>
      </w:r>
      <w:r w:rsidRPr="56F0E3A5" w:rsidR="4A858674">
        <w:rPr>
          <w:rStyle w:val="enrcgbgbk"/>
        </w:rPr>
        <w:t xml:space="preserve"> for hyperparameter tuning.</w:t>
      </w:r>
    </w:p>
    <w:p w:rsidR="56F0E3A5" w:rsidRDefault="56F0E3A5" w14:paraId="2C82E5FD" w14:textId="4AF844F7">
      <w:r>
        <w:br w:type="page"/>
      </w:r>
    </w:p>
    <w:p w:rsidR="00D419B1" w:rsidP="2295E66A" w:rsidRDefault="00D419B1" w14:paraId="0529ECF8" w14:textId="47B4FB17">
      <w:pPr>
        <w:rPr>
          <w:rStyle w:val="enrcgbgbk"/>
          <w:b/>
          <w:bCs/>
          <w:u w:val="single"/>
        </w:rPr>
      </w:pPr>
      <w:r w:rsidRPr="56F0E3A5" w:rsidR="4B1E0F0C">
        <w:rPr>
          <w:rStyle w:val="enrcgbgbk"/>
          <w:b w:val="1"/>
          <w:bCs w:val="1"/>
          <w:u w:val="single"/>
        </w:rPr>
        <w:t>Potential or emerging results that answer the import domain questions/problems in the data story</w:t>
      </w:r>
    </w:p>
    <w:p w:rsidR="00D419B1" w:rsidP="56F0E3A5" w:rsidRDefault="00D419B1" w14:paraId="09628DD7" w14:textId="2E273077">
      <w:pPr>
        <w:pStyle w:val="Normal"/>
        <w:rPr>
          <w:rStyle w:val="enrcgbgbk"/>
          <w:b w:val="0"/>
          <w:bCs w:val="0"/>
          <w:u w:val="none"/>
        </w:rPr>
      </w:pPr>
      <w:r w:rsidRPr="56F0E3A5" w:rsidR="3E61A017">
        <w:rPr>
          <w:rStyle w:val="enrcgbgbk"/>
          <w:b w:val="0"/>
          <w:bCs w:val="0"/>
          <w:u w:val="none"/>
        </w:rPr>
        <w:t xml:space="preserve">Work from this week led us to </w:t>
      </w:r>
      <w:r w:rsidRPr="56F0E3A5" w:rsidR="769FEEE4">
        <w:rPr>
          <w:rStyle w:val="enrcgbgbk"/>
          <w:b w:val="0"/>
          <w:bCs w:val="0"/>
          <w:u w:val="none"/>
        </w:rPr>
        <w:t>discover</w:t>
      </w:r>
      <w:r w:rsidRPr="56F0E3A5" w:rsidR="7FBCBAE5">
        <w:rPr>
          <w:rStyle w:val="enrcgbgbk"/>
          <w:b w:val="0"/>
          <w:bCs w:val="0"/>
          <w:u w:val="none"/>
        </w:rPr>
        <w:t xml:space="preserve"> </w:t>
      </w:r>
      <w:r w:rsidRPr="56F0E3A5" w:rsidR="7FBCBAE5">
        <w:rPr>
          <w:rStyle w:val="enrcgbgbk"/>
          <w:b w:val="0"/>
          <w:bCs w:val="0"/>
          <w:u w:val="none"/>
        </w:rPr>
        <w:t xml:space="preserve">that the performance of the models </w:t>
      </w:r>
      <w:r w:rsidRPr="56F0E3A5" w:rsidR="7FBCBAE5">
        <w:rPr>
          <w:rStyle w:val="enrcgbgbk"/>
          <w:b w:val="0"/>
          <w:bCs w:val="0"/>
          <w:u w:val="none"/>
        </w:rPr>
        <w:t>drop</w:t>
      </w:r>
      <w:r w:rsidRPr="56F0E3A5" w:rsidR="7FBCBAE5">
        <w:rPr>
          <w:rStyle w:val="enrcgbgbk"/>
          <w:b w:val="0"/>
          <w:bCs w:val="0"/>
          <w:u w:val="none"/>
        </w:rPr>
        <w:t xml:space="preserve"> after being tested by the validation set</w:t>
      </w:r>
      <w:r w:rsidRPr="56F0E3A5" w:rsidR="4E6FD84D">
        <w:rPr>
          <w:rStyle w:val="enrcgbgbk"/>
          <w:b w:val="0"/>
          <w:bCs w:val="0"/>
          <w:u w:val="none"/>
        </w:rPr>
        <w:t xml:space="preserve">. Work will have to be done on further optimization, as well as analysis of what potential </w:t>
      </w:r>
      <w:r w:rsidRPr="56F0E3A5" w:rsidR="4E6FD84D">
        <w:rPr>
          <w:rStyle w:val="enrcgbgbk"/>
          <w:b w:val="0"/>
          <w:bCs w:val="0"/>
          <w:u w:val="none"/>
        </w:rPr>
        <w:t>objectives</w:t>
      </w:r>
      <w:r w:rsidRPr="56F0E3A5" w:rsidR="4E6FD84D">
        <w:rPr>
          <w:rStyle w:val="enrcgbgbk"/>
          <w:b w:val="0"/>
          <w:bCs w:val="0"/>
          <w:u w:val="none"/>
        </w:rPr>
        <w:t xml:space="preserve"> the model may still be useful.</w:t>
      </w:r>
      <w:r w:rsidRPr="56F0E3A5" w:rsidR="2F1C80E6">
        <w:rPr>
          <w:rStyle w:val="enrcgbgbk"/>
          <w:b w:val="0"/>
          <w:bCs w:val="0"/>
          <w:u w:val="none"/>
        </w:rPr>
        <w:t xml:space="preserve"> If time allowed, we would explore </w:t>
      </w:r>
      <w:r w:rsidRPr="56F0E3A5" w:rsidR="2F1C80E6">
        <w:rPr>
          <w:rStyle w:val="enrcgbgbk"/>
          <w:b w:val="0"/>
          <w:bCs w:val="0"/>
          <w:u w:val="none"/>
        </w:rPr>
        <w:t>additional</w:t>
      </w:r>
      <w:r w:rsidRPr="56F0E3A5" w:rsidR="2F1C80E6">
        <w:rPr>
          <w:rStyle w:val="enrcgbgbk"/>
          <w:b w:val="0"/>
          <w:bCs w:val="0"/>
          <w:u w:val="none"/>
        </w:rPr>
        <w:t xml:space="preserve"> dimensionality reduction techniques to address potentially overfitting and/or incorporate other datasets that could provide additional information.</w:t>
      </w:r>
    </w:p>
    <w:p w:rsidR="00D419B1" w:rsidP="2295E66A" w:rsidRDefault="00933E59" w14:paraId="7B655C0D" w14:textId="0B127484">
      <w:pPr>
        <w:rPr>
          <w:rStyle w:val="enrcgbgbk"/>
          <w:b/>
          <w:bCs/>
          <w:u w:val="single"/>
        </w:rPr>
      </w:pPr>
      <w:r w:rsidRPr="288F6CCA">
        <w:rPr>
          <w:rStyle w:val="enrcgbgbk"/>
          <w:b/>
          <w:bCs/>
          <w:u w:val="single"/>
        </w:rPr>
        <w:t>Brief description and inclusion of 3 -6 visualizations that you will be using in your data story</w:t>
      </w:r>
    </w:p>
    <w:p w:rsidR="6E694A87" w:rsidP="30DE46AE" w:rsidRDefault="6E694A87" w14:paraId="42627F16" w14:textId="6D96953E">
      <w:pPr>
        <w:rPr>
          <w:rStyle w:val="enrcgbgbk"/>
          <w:b/>
          <w:bCs/>
        </w:rPr>
      </w:pPr>
      <w:r w:rsidRPr="30DE46AE">
        <w:rPr>
          <w:rStyle w:val="enrcgbgbk"/>
          <w:b/>
          <w:bCs/>
        </w:rPr>
        <w:t>The following visuals are early and merely examples at this point. No final decisions have been made on best model so expect plots to change.</w:t>
      </w:r>
    </w:p>
    <w:p w:rsidR="00527570" w:rsidP="3872CDCB" w:rsidRDefault="00527570" w14:paraId="3AE4BB2D" w14:textId="776CD980">
      <w:pPr>
        <w:rPr>
          <w:rStyle w:val="enrcgbgbk"/>
        </w:rPr>
      </w:pPr>
      <w:r>
        <w:rPr>
          <w:rStyle w:val="enrcgbgbk"/>
        </w:rPr>
        <w:t xml:space="preserve">Early </w:t>
      </w:r>
      <w:r w:rsidR="00B91C43">
        <w:rPr>
          <w:rStyle w:val="enrcgbgbk"/>
        </w:rPr>
        <w:t>EDA on Bone Mineral Densities</w:t>
      </w:r>
      <w:r w:rsidR="00DE6860">
        <w:rPr>
          <w:rStyle w:val="enrcgbgbk"/>
        </w:rPr>
        <w:t xml:space="preserve"> (BMD). The image shows the relationship between incidence of </w:t>
      </w:r>
      <w:r w:rsidR="009942A1">
        <w:rPr>
          <w:rStyle w:val="enrcgbgbk"/>
        </w:rPr>
        <w:t>fractures</w:t>
      </w:r>
      <w:r w:rsidR="00DE6860">
        <w:rPr>
          <w:rStyle w:val="enrcgbgbk"/>
        </w:rPr>
        <w:t xml:space="preserve"> and different BMD </w:t>
      </w:r>
      <w:r w:rsidR="00137EF9">
        <w:rPr>
          <w:rStyle w:val="enrcgbgbk"/>
        </w:rPr>
        <w:t>values</w:t>
      </w:r>
      <w:r w:rsidR="000B0BE8">
        <w:rPr>
          <w:rStyle w:val="enrcgbgbk"/>
        </w:rPr>
        <w:t xml:space="preserve"> for different body parts.</w:t>
      </w:r>
    </w:p>
    <w:p w:rsidR="00E14D84" w:rsidP="3872CDCB" w:rsidRDefault="00F238C0" w14:paraId="3C9A6975" w14:textId="5B62EEA2">
      <w:pPr>
        <w:rPr>
          <w:rStyle w:val="enrcgbgbk"/>
        </w:rPr>
      </w:pPr>
      <w:r w:rsidR="723D0594">
        <w:drawing>
          <wp:inline wp14:editId="3D7BE7E0" wp14:anchorId="7D69A479">
            <wp:extent cx="5943600" cy="5269866"/>
            <wp:effectExtent l="0" t="0" r="0" b="6985"/>
            <wp:docPr id="680580963" name="Picture 1" descr="A screenshot of a graph&#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e377e45c1a643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269866"/>
                    </a:xfrm>
                    <a:prstGeom prst="rect">
                      <a:avLst/>
                    </a:prstGeom>
                  </pic:spPr>
                </pic:pic>
              </a:graphicData>
            </a:graphic>
          </wp:inline>
        </w:drawing>
      </w:r>
    </w:p>
    <w:p w:rsidR="00527570" w:rsidP="3872CDCB" w:rsidRDefault="00527570" w14:paraId="4F275992" w14:textId="77777777"/>
    <w:p w:rsidR="72B73901" w:rsidP="30DE46AE" w:rsidRDefault="72B73901" w14:paraId="7BC1DF6E" w14:textId="27F3BA03">
      <w:pPr>
        <w:rPr>
          <w:rStyle w:val="enrcgbgbk"/>
        </w:rPr>
      </w:pPr>
      <w:r w:rsidRPr="56F0E3A5" w:rsidR="119E97AE">
        <w:rPr>
          <w:rStyle w:val="enrcgbgbk"/>
        </w:rPr>
        <w:t>Feature importance plots</w:t>
      </w:r>
    </w:p>
    <w:p w:rsidR="4A61597C" w:rsidP="56F0E3A5" w:rsidRDefault="4A61597C" w14:paraId="477DFA43" w14:textId="1151039C">
      <w:pPr>
        <w:pStyle w:val="Normal"/>
        <w:rPr>
          <w:rStyle w:val="enrcgbgbk"/>
        </w:rPr>
      </w:pPr>
      <w:r w:rsidRPr="56F0E3A5" w:rsidR="4A61597C">
        <w:rPr>
          <w:rStyle w:val="enrcgbgbk"/>
        </w:rPr>
        <w:t>XGBoost</w:t>
      </w:r>
    </w:p>
    <w:p w:rsidR="15EC36FD" w:rsidP="30DE46AE" w:rsidRDefault="20D660D7" w14:paraId="22A08571" w14:textId="725883A4">
      <w:r w:rsidR="13C665EB">
        <w:drawing>
          <wp:inline wp14:editId="01DB4DD4" wp14:anchorId="2E9C28B0">
            <wp:extent cx="4572000" cy="2171700"/>
            <wp:effectExtent l="0" t="0" r="0" b="0"/>
            <wp:docPr id="841095314" name="Picture 841095314" title=""/>
            <wp:cNvGraphicFramePr>
              <a:graphicFrameLocks noChangeAspect="1"/>
            </wp:cNvGraphicFramePr>
            <a:graphic>
              <a:graphicData uri="http://schemas.openxmlformats.org/drawingml/2006/picture">
                <pic:pic>
                  <pic:nvPicPr>
                    <pic:cNvPr id="0" name="Picture 841095314"/>
                    <pic:cNvPicPr/>
                  </pic:nvPicPr>
                  <pic:blipFill>
                    <a:blip r:embed="R6114752c98e44b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171700"/>
                    </a:xfrm>
                    <a:prstGeom prst="rect">
                      <a:avLst/>
                    </a:prstGeom>
                  </pic:spPr>
                </pic:pic>
              </a:graphicData>
            </a:graphic>
          </wp:inline>
        </w:drawing>
      </w:r>
    </w:p>
    <w:p w:rsidR="5C1731C4" w:rsidP="56F0E3A5" w:rsidRDefault="5C1731C4" w14:paraId="333E541C" w14:textId="34D6AB12">
      <w:pPr>
        <w:pStyle w:val="Normal"/>
      </w:pPr>
      <w:r w:rsidR="5C1731C4">
        <w:rPr/>
        <w:t>Random Forest</w:t>
      </w:r>
    </w:p>
    <w:p w:rsidR="5C1731C4" w:rsidP="56F0E3A5" w:rsidRDefault="5C1731C4" w14:paraId="02851D31" w14:textId="5731F8B7">
      <w:pPr>
        <w:pStyle w:val="Normal"/>
      </w:pPr>
      <w:r w:rsidR="5C1731C4">
        <w:drawing>
          <wp:inline wp14:editId="7811F894" wp14:anchorId="4B0CCEF4">
            <wp:extent cx="4572000" cy="4572000"/>
            <wp:effectExtent l="0" t="0" r="0" b="0"/>
            <wp:docPr id="692900051" name="" title=""/>
            <wp:cNvGraphicFramePr>
              <a:graphicFrameLocks noChangeAspect="1"/>
            </wp:cNvGraphicFramePr>
            <a:graphic>
              <a:graphicData uri="http://schemas.openxmlformats.org/drawingml/2006/picture">
                <pic:pic>
                  <pic:nvPicPr>
                    <pic:cNvPr id="0" name=""/>
                    <pic:cNvPicPr/>
                  </pic:nvPicPr>
                  <pic:blipFill>
                    <a:blip r:embed="R79e45e277923481a">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56F0E3A5" w:rsidP="56F0E3A5" w:rsidRDefault="56F0E3A5" w14:paraId="5135B0CE" w14:textId="598E4A16">
      <w:pPr>
        <w:rPr>
          <w:rStyle w:val="enrcgbgbk"/>
        </w:rPr>
      </w:pPr>
    </w:p>
    <w:p w:rsidR="72B73901" w:rsidP="3872CDCB" w:rsidRDefault="72B73901" w14:paraId="390338A8" w14:textId="7A0E83DD">
      <w:pPr>
        <w:rPr>
          <w:rStyle w:val="enrcgbgbk"/>
        </w:rPr>
      </w:pPr>
      <w:r w:rsidRPr="1A3D9190">
        <w:rPr>
          <w:rStyle w:val="enrcgbgbk"/>
        </w:rPr>
        <w:t>Precision-recall curves</w:t>
      </w:r>
    </w:p>
    <w:p w:rsidR="39EE156B" w:rsidP="1A3D9190" w:rsidRDefault="39EE156B" w14:paraId="62187397" w14:textId="7BBBDCAD">
      <w:r>
        <w:rPr>
          <w:noProof/>
        </w:rPr>
        <w:drawing>
          <wp:inline distT="0" distB="0" distL="0" distR="0" wp14:anchorId="22897E70" wp14:editId="34A501E6">
            <wp:extent cx="4343400" cy="4572000"/>
            <wp:effectExtent l="0" t="0" r="0" b="0"/>
            <wp:docPr id="1083690893" name="Picture 108369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43400" cy="4572000"/>
                    </a:xfrm>
                    <a:prstGeom prst="rect">
                      <a:avLst/>
                    </a:prstGeom>
                  </pic:spPr>
                </pic:pic>
              </a:graphicData>
            </a:graphic>
          </wp:inline>
        </w:drawing>
      </w:r>
    </w:p>
    <w:p w:rsidR="5988064A" w:rsidP="44036BE3" w:rsidRDefault="5988064A" w14:paraId="1AF55D36" w14:textId="6DBC3AA2">
      <w:pPr>
        <w:rPr>
          <w:rStyle w:val="enrcgbgbk"/>
        </w:rPr>
      </w:pPr>
      <w:r w:rsidRPr="56F0E3A5" w:rsidR="441A248E">
        <w:rPr>
          <w:rStyle w:val="enrcgbgbk"/>
        </w:rPr>
        <w:t xml:space="preserve">Decision tree visualization </w:t>
      </w:r>
    </w:p>
    <w:p w:rsidR="7D2DB80E" w:rsidP="44036BE3" w:rsidRDefault="7D2DB80E" w14:paraId="63EBD455" w14:textId="0744926E">
      <w:pPr>
        <w:rPr>
          <w:rStyle w:val="enrcgbgbk"/>
        </w:rPr>
      </w:pPr>
      <w:r w:rsidRPr="56F0E3A5" w:rsidR="323F9509">
        <w:rPr>
          <w:rStyle w:val="enrcgbgbk"/>
        </w:rPr>
        <w:t xml:space="preserve">Classification table that includes all </w:t>
      </w:r>
      <w:r w:rsidRPr="56F0E3A5" w:rsidR="323F9509">
        <w:rPr>
          <w:rStyle w:val="enrcgbgbk"/>
        </w:rPr>
        <w:t>models</w:t>
      </w:r>
      <w:r w:rsidRPr="56F0E3A5" w:rsidR="323F9509">
        <w:rPr>
          <w:rStyle w:val="enrcgbgbk"/>
        </w:rPr>
        <w:t xml:space="preserve"> performance on the final test set.</w:t>
      </w:r>
    </w:p>
    <w:p w:rsidR="56F0E3A5" w:rsidP="56F0E3A5" w:rsidRDefault="56F0E3A5" w14:paraId="3400E00F" w14:textId="795367CB">
      <w:pPr>
        <w:pStyle w:val="Normal"/>
        <w:rPr>
          <w:rStyle w:val="enrcgbgbk"/>
        </w:rPr>
      </w:pPr>
    </w:p>
    <w:p w:rsidR="56F0E3A5" w:rsidRDefault="56F0E3A5" w14:paraId="55E0DA01" w14:textId="24D362B4">
      <w:r>
        <w:br w:type="page"/>
      </w:r>
    </w:p>
    <w:p w:rsidR="1FBD89F0" w:rsidP="56F0E3A5" w:rsidRDefault="1FBD89F0" w14:paraId="4B571719" w14:textId="712106A9">
      <w:pPr>
        <w:pStyle w:val="Normal"/>
      </w:pPr>
      <w:r w:rsidRPr="56F0E3A5" w:rsidR="1FBD89F0">
        <w:rPr>
          <w:rStyle w:val="enrcgbgbk"/>
        </w:rPr>
        <w:t>ROC curve</w:t>
      </w:r>
      <w:r w:rsidRPr="56F0E3A5" w:rsidR="65EE38AE">
        <w:rPr>
          <w:rStyle w:val="enrcgbgbk"/>
        </w:rPr>
        <w:t xml:space="preserve"> after </w:t>
      </w:r>
      <w:r w:rsidRPr="56F0E3A5" w:rsidR="65EE38AE">
        <w:rPr>
          <w:rStyle w:val="enrcgbgbk"/>
        </w:rPr>
        <w:t>GridSearch</w:t>
      </w:r>
      <w:r w:rsidRPr="56F0E3A5" w:rsidR="65EE38AE">
        <w:rPr>
          <w:rStyle w:val="enrcgbgbk"/>
        </w:rPr>
        <w:t xml:space="preserve"> </w:t>
      </w:r>
    </w:p>
    <w:p w:rsidR="6BA9A3F7" w:rsidP="56F0E3A5" w:rsidRDefault="6BA9A3F7" w14:paraId="01647D90" w14:textId="71F9D511">
      <w:pPr>
        <w:pStyle w:val="Normal"/>
      </w:pPr>
      <w:r w:rsidR="6BA9A3F7">
        <w:drawing>
          <wp:inline wp14:editId="75D16F87" wp14:anchorId="6CF67EB3">
            <wp:extent cx="4572000" cy="2514600"/>
            <wp:effectExtent l="0" t="0" r="0" b="0"/>
            <wp:docPr id="1818747112" name="" title=""/>
            <wp:cNvGraphicFramePr>
              <a:graphicFrameLocks noChangeAspect="1"/>
            </wp:cNvGraphicFramePr>
            <a:graphic>
              <a:graphicData uri="http://schemas.openxmlformats.org/drawingml/2006/picture">
                <pic:pic>
                  <pic:nvPicPr>
                    <pic:cNvPr id="0" name=""/>
                    <pic:cNvPicPr/>
                  </pic:nvPicPr>
                  <pic:blipFill>
                    <a:blip r:embed="Reb6b1646b1c54199">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00933E59" w:rsidP="2295E66A" w:rsidRDefault="00933E59" w14:paraId="22EE8BEC" w14:textId="77777777">
      <w:pPr>
        <w:rPr>
          <w:rStyle w:val="enrcgbgbk"/>
          <w:b/>
          <w:bCs/>
          <w:u w:val="single"/>
        </w:rPr>
      </w:pPr>
    </w:p>
    <w:p w:rsidR="00933E59" w:rsidP="2295E66A" w:rsidRDefault="00933E59" w14:paraId="60BE2DF7" w14:textId="6DC773E5">
      <w:pPr>
        <w:rPr>
          <w:rStyle w:val="enrcgbgbk"/>
          <w:b/>
          <w:bCs/>
          <w:u w:val="single"/>
        </w:rPr>
      </w:pPr>
      <w:r w:rsidRPr="56F0E3A5" w:rsidR="410AC946">
        <w:rPr>
          <w:rStyle w:val="enrcgbgbk"/>
          <w:b w:val="1"/>
          <w:bCs w:val="1"/>
          <w:u w:val="single"/>
        </w:rPr>
        <w:t>Data story conclusions or takeaways</w:t>
      </w:r>
    </w:p>
    <w:p w:rsidR="00933E59" w:rsidP="56F0E3A5" w:rsidRDefault="00933E59" w14:paraId="46FDCBB9" w14:textId="03A7B1F3">
      <w:pPr>
        <w:pStyle w:val="Normal"/>
        <w:rPr>
          <w:rStyle w:val="enrcgbgbk"/>
          <w:b w:val="0"/>
          <w:bCs w:val="0"/>
          <w:u w:val="none"/>
        </w:rPr>
      </w:pPr>
      <w:r w:rsidRPr="56F0E3A5" w:rsidR="59304D9A">
        <w:rPr>
          <w:rStyle w:val="enrcgbgbk"/>
          <w:b w:val="0"/>
          <w:bCs w:val="0"/>
          <w:u w:val="none"/>
        </w:rPr>
        <w:t xml:space="preserve">So far, analysis of the entire dataset has not </w:t>
      </w:r>
      <w:r w:rsidRPr="56F0E3A5" w:rsidR="59304D9A">
        <w:rPr>
          <w:rStyle w:val="enrcgbgbk"/>
          <w:b w:val="0"/>
          <w:bCs w:val="0"/>
          <w:u w:val="none"/>
        </w:rPr>
        <w:t>provided</w:t>
      </w:r>
      <w:r w:rsidRPr="56F0E3A5" w:rsidR="59304D9A">
        <w:rPr>
          <w:rStyle w:val="enrcgbgbk"/>
          <w:b w:val="0"/>
          <w:bCs w:val="0"/>
          <w:u w:val="none"/>
        </w:rPr>
        <w:t xml:space="preserve"> features that are as clearly predictive as we had hoped</w:t>
      </w:r>
      <w:r w:rsidRPr="56F0E3A5" w:rsidR="59304D9A">
        <w:rPr>
          <w:rStyle w:val="enrcgbgbk"/>
          <w:b w:val="0"/>
          <w:bCs w:val="0"/>
          <w:u w:val="none"/>
        </w:rPr>
        <w:t xml:space="preserve">.  </w:t>
      </w:r>
      <w:r w:rsidRPr="56F0E3A5" w:rsidR="59304D9A">
        <w:rPr>
          <w:rStyle w:val="enrcgbgbk"/>
          <w:b w:val="0"/>
          <w:bCs w:val="0"/>
          <w:u w:val="none"/>
        </w:rPr>
        <w:t>It’s</w:t>
      </w:r>
      <w:r w:rsidRPr="56F0E3A5" w:rsidR="59304D9A">
        <w:rPr>
          <w:rStyle w:val="enrcgbgbk"/>
          <w:b w:val="0"/>
          <w:bCs w:val="0"/>
          <w:u w:val="none"/>
        </w:rPr>
        <w:t xml:space="preserve"> still too early to </w:t>
      </w:r>
      <w:r w:rsidRPr="56F0E3A5" w:rsidR="59304D9A">
        <w:rPr>
          <w:rStyle w:val="enrcgbgbk"/>
          <w:b w:val="0"/>
          <w:bCs w:val="0"/>
          <w:u w:val="none"/>
        </w:rPr>
        <w:t>develop</w:t>
      </w:r>
      <w:r w:rsidRPr="56F0E3A5" w:rsidR="59304D9A">
        <w:rPr>
          <w:rStyle w:val="enrcgbgbk"/>
          <w:b w:val="0"/>
          <w:bCs w:val="0"/>
          <w:u w:val="none"/>
        </w:rPr>
        <w:t xml:space="preserve"> conclusions but further refining of our data should reveal predictive features that we can </w:t>
      </w:r>
      <w:r w:rsidRPr="56F0E3A5" w:rsidR="59304D9A">
        <w:rPr>
          <w:rStyle w:val="enrcgbgbk"/>
          <w:b w:val="0"/>
          <w:bCs w:val="0"/>
          <w:u w:val="none"/>
        </w:rPr>
        <w:t>demonstrate</w:t>
      </w:r>
      <w:r w:rsidRPr="56F0E3A5" w:rsidR="59304D9A">
        <w:rPr>
          <w:rStyle w:val="enrcgbgbk"/>
          <w:b w:val="0"/>
          <w:bCs w:val="0"/>
          <w:u w:val="none"/>
        </w:rPr>
        <w:t xml:space="preserve"> in ou</w:t>
      </w:r>
      <w:r w:rsidRPr="56F0E3A5" w:rsidR="59304D9A">
        <w:rPr>
          <w:rStyle w:val="enrcgbgbk"/>
          <w:b w:val="0"/>
          <w:bCs w:val="0"/>
          <w:u w:val="none"/>
        </w:rPr>
        <w:t>r final sto</w:t>
      </w:r>
      <w:r w:rsidRPr="56F0E3A5" w:rsidR="59304D9A">
        <w:rPr>
          <w:rStyle w:val="enrcgbgbk"/>
          <w:b w:val="0"/>
          <w:bCs w:val="0"/>
          <w:u w:val="none"/>
        </w:rPr>
        <w:t>ry</w:t>
      </w:r>
      <w:r w:rsidRPr="56F0E3A5" w:rsidR="59304D9A">
        <w:rPr>
          <w:rStyle w:val="enrcgbgbk"/>
          <w:b w:val="0"/>
          <w:bCs w:val="0"/>
          <w:u w:val="none"/>
        </w:rPr>
        <w:t xml:space="preserve">.  </w:t>
      </w:r>
      <w:r w:rsidRPr="56F0E3A5" w:rsidR="3085D1D2">
        <w:rPr>
          <w:rStyle w:val="enrcgbgbk"/>
          <w:b w:val="0"/>
          <w:bCs w:val="0"/>
          <w:u w:val="none"/>
        </w:rPr>
        <w:t xml:space="preserve">Preliminary results </w:t>
      </w:r>
      <w:r w:rsidRPr="56F0E3A5" w:rsidR="3085D1D2">
        <w:rPr>
          <w:rStyle w:val="enrcgbgbk"/>
          <w:b w:val="0"/>
          <w:bCs w:val="0"/>
          <w:u w:val="none"/>
        </w:rPr>
        <w:t>indicate</w:t>
      </w:r>
      <w:r w:rsidRPr="56F0E3A5" w:rsidR="3085D1D2">
        <w:rPr>
          <w:rStyle w:val="enrcgbgbk"/>
          <w:b w:val="0"/>
          <w:bCs w:val="0"/>
          <w:u w:val="none"/>
        </w:rPr>
        <w:t xml:space="preserve"> some potential of stratifying risk – ie. Someone in the </w:t>
      </w:r>
      <w:r w:rsidRPr="56F0E3A5" w:rsidR="3085D1D2">
        <w:rPr>
          <w:rStyle w:val="enrcgbgbk"/>
          <w:b w:val="0"/>
          <w:bCs w:val="0"/>
          <w:u w:val="none"/>
        </w:rPr>
        <w:t>low risk</w:t>
      </w:r>
      <w:r w:rsidRPr="56F0E3A5" w:rsidR="3085D1D2">
        <w:rPr>
          <w:rStyle w:val="enrcgbgbk"/>
          <w:b w:val="0"/>
          <w:bCs w:val="0"/>
          <w:u w:val="none"/>
        </w:rPr>
        <w:t xml:space="preserve"> category experiences fractures less than the </w:t>
      </w:r>
      <w:r w:rsidRPr="56F0E3A5" w:rsidR="3085D1D2">
        <w:rPr>
          <w:rStyle w:val="enrcgbgbk"/>
          <w:b w:val="0"/>
          <w:bCs w:val="0"/>
          <w:u w:val="none"/>
        </w:rPr>
        <w:t>general public</w:t>
      </w:r>
      <w:r w:rsidRPr="56F0E3A5" w:rsidR="3085D1D2">
        <w:rPr>
          <w:rStyle w:val="enrcgbgbk"/>
          <w:b w:val="0"/>
          <w:bCs w:val="0"/>
          <w:u w:val="none"/>
        </w:rPr>
        <w:t xml:space="preserve">, someone in the </w:t>
      </w:r>
      <w:r w:rsidRPr="56F0E3A5" w:rsidR="3085D1D2">
        <w:rPr>
          <w:rStyle w:val="enrcgbgbk"/>
          <w:b w:val="0"/>
          <w:bCs w:val="0"/>
          <w:u w:val="none"/>
        </w:rPr>
        <w:t>high risk</w:t>
      </w:r>
      <w:r w:rsidRPr="56F0E3A5" w:rsidR="3085D1D2">
        <w:rPr>
          <w:rStyle w:val="enrcgbgbk"/>
          <w:b w:val="0"/>
          <w:bCs w:val="0"/>
          <w:u w:val="none"/>
        </w:rPr>
        <w:t xml:space="preserve"> experiences fractures more than </w:t>
      </w:r>
      <w:r w:rsidRPr="56F0E3A5" w:rsidR="3085D1D2">
        <w:rPr>
          <w:rStyle w:val="enrcgbgbk"/>
          <w:b w:val="0"/>
          <w:bCs w:val="0"/>
          <w:u w:val="none"/>
        </w:rPr>
        <w:t>general</w:t>
      </w:r>
      <w:r w:rsidRPr="56F0E3A5" w:rsidR="3085D1D2">
        <w:rPr>
          <w:rStyle w:val="enrcgbgbk"/>
          <w:b w:val="0"/>
          <w:bCs w:val="0"/>
          <w:u w:val="none"/>
        </w:rPr>
        <w:t xml:space="preserve"> public. </w:t>
      </w:r>
      <w:r w:rsidRPr="56F0E3A5" w:rsidR="3085D1D2">
        <w:rPr>
          <w:rStyle w:val="enrcgbgbk"/>
          <w:b w:val="0"/>
          <w:bCs w:val="0"/>
          <w:u w:val="none"/>
        </w:rPr>
        <w:t>So</w:t>
      </w:r>
      <w:r w:rsidRPr="56F0E3A5" w:rsidR="3085D1D2">
        <w:rPr>
          <w:rStyle w:val="enrcgbgbk"/>
          <w:b w:val="0"/>
          <w:bCs w:val="0"/>
          <w:u w:val="none"/>
        </w:rPr>
        <w:t xml:space="preserve"> there is s</w:t>
      </w:r>
      <w:r w:rsidRPr="56F0E3A5" w:rsidR="2287D575">
        <w:rPr>
          <w:rStyle w:val="enrcgbgbk"/>
          <w:b w:val="0"/>
          <w:bCs w:val="0"/>
          <w:u w:val="none"/>
        </w:rPr>
        <w:t xml:space="preserve">ome potential for something like a personalized risk assessment considering we have </w:t>
      </w:r>
      <w:r w:rsidRPr="56F0E3A5" w:rsidR="5AC62442">
        <w:rPr>
          <w:rStyle w:val="enrcgbgbk"/>
          <w:b w:val="0"/>
          <w:bCs w:val="0"/>
          <w:u w:val="none"/>
        </w:rPr>
        <w:t xml:space="preserve">high true negatives but at the cost of false positives. </w:t>
      </w:r>
    </w:p>
    <w:p w:rsidR="00933E59" w:rsidP="56F0E3A5" w:rsidRDefault="00933E59" w14:paraId="3E6E3C7A" w14:textId="039D45F7">
      <w:pPr>
        <w:pStyle w:val="Normal"/>
        <w:bidi w:val="0"/>
        <w:spacing w:before="0" w:beforeAutospacing="off" w:after="160" w:afterAutospacing="off" w:line="259" w:lineRule="auto"/>
        <w:ind w:left="0" w:right="0"/>
        <w:jc w:val="left"/>
        <w:rPr>
          <w:rStyle w:val="enrcgbgbk"/>
          <w:b w:val="0"/>
          <w:bCs w:val="0"/>
          <w:u w:val="none"/>
        </w:rPr>
      </w:pPr>
    </w:p>
    <w:p w:rsidR="00933E59" w:rsidP="2295E66A" w:rsidRDefault="00933E59" w14:paraId="3C592E52" w14:textId="456FDAFA">
      <w:pPr>
        <w:rPr>
          <w:rStyle w:val="enrcgbgbk"/>
          <w:b/>
          <w:bCs/>
          <w:u w:val="single"/>
        </w:rPr>
      </w:pPr>
      <w:r w:rsidRPr="2295E66A">
        <w:rPr>
          <w:rStyle w:val="enrcgbgbk"/>
          <w:b/>
          <w:bCs/>
          <w:u w:val="single"/>
        </w:rPr>
        <w:t>Weekly individual team member accountability/contribution assessment/evaluation included</w:t>
      </w:r>
    </w:p>
    <w:p w:rsidR="00933E59" w:rsidP="1A3D9190" w:rsidRDefault="283FB847" w14:paraId="668C81A2" w14:textId="546948DD">
      <w:pPr>
        <w:rPr>
          <w:rStyle w:val="enrcgbgbk"/>
        </w:rPr>
      </w:pPr>
      <w:r w:rsidRPr="1A3D9190">
        <w:rPr>
          <w:rStyle w:val="enrcgbgbk"/>
        </w:rPr>
        <w:t>Tyler: XGBoost. Feature importance. Test on validation. Optimize decision threshold. Optimize hyperparameter using optuna.</w:t>
      </w:r>
      <w:r w:rsidRPr="1A3D9190" w:rsidR="7B493039">
        <w:rPr>
          <w:rStyle w:val="enrcgbgbk"/>
        </w:rPr>
        <w:t xml:space="preserve"> SPIN5 work.</w:t>
      </w:r>
    </w:p>
    <w:p w:rsidR="00933E59" w:rsidP="1A3D9190" w:rsidRDefault="1B704E19" w14:paraId="3284BD81" w14:textId="067C069E">
      <w:pPr>
        <w:rPr>
          <w:rStyle w:val="enrcgbgbk"/>
        </w:rPr>
      </w:pPr>
      <w:r w:rsidRPr="56F0E3A5" w:rsidR="1B704E19">
        <w:rPr>
          <w:rStyle w:val="enrcgbgbk"/>
        </w:rPr>
        <w:t>Josh:</w:t>
      </w:r>
      <w:r w:rsidRPr="56F0E3A5" w:rsidR="0053008C">
        <w:rPr>
          <w:rStyle w:val="enrcgbgbk"/>
        </w:rPr>
        <w:t xml:space="preserve"> Light GBM</w:t>
      </w:r>
      <w:r w:rsidRPr="56F0E3A5" w:rsidR="00A466CE">
        <w:rPr>
          <w:rStyle w:val="enrcgbgbk"/>
        </w:rPr>
        <w:t>. Hyper parameter tuning</w:t>
      </w:r>
      <w:r w:rsidRPr="56F0E3A5" w:rsidR="00F079D0">
        <w:rPr>
          <w:rStyle w:val="enrcgbgbk"/>
        </w:rPr>
        <w:t xml:space="preserve"> with random search and grid search</w:t>
      </w:r>
      <w:r w:rsidRPr="56F0E3A5" w:rsidR="00827F56">
        <w:rPr>
          <w:rStyle w:val="enrcgbgbk"/>
        </w:rPr>
        <w:t xml:space="preserve">, </w:t>
      </w:r>
      <w:r w:rsidRPr="56F0E3A5" w:rsidR="003E75FD">
        <w:rPr>
          <w:rStyle w:val="enrcgbgbk"/>
        </w:rPr>
        <w:t xml:space="preserve">model performance and evaluation. 552 </w:t>
      </w:r>
      <w:r w:rsidRPr="56F0E3A5" w:rsidR="0002705A">
        <w:rPr>
          <w:rStyle w:val="enrcgbgbk"/>
        </w:rPr>
        <w:t>presentation</w:t>
      </w:r>
      <w:r w:rsidRPr="56F0E3A5" w:rsidR="00DE6AC5">
        <w:rPr>
          <w:rStyle w:val="enrcgbgbk"/>
        </w:rPr>
        <w:t xml:space="preserve"> foundation.</w:t>
      </w:r>
      <w:r w:rsidRPr="56F0E3A5" w:rsidR="00F079D0">
        <w:rPr>
          <w:rStyle w:val="enrcgbgbk"/>
        </w:rPr>
        <w:t xml:space="preserve"> </w:t>
      </w:r>
      <w:r w:rsidRPr="56F0E3A5" w:rsidR="00F079D0">
        <w:rPr>
          <w:rStyle w:val="enrcgbgbk"/>
        </w:rPr>
        <w:t>SpIn</w:t>
      </w:r>
      <w:r w:rsidRPr="56F0E3A5" w:rsidR="00F079D0">
        <w:rPr>
          <w:rStyle w:val="enrcgbgbk"/>
        </w:rPr>
        <w:t xml:space="preserve"> 5 </w:t>
      </w:r>
      <w:r w:rsidRPr="56F0E3A5" w:rsidR="00F079D0">
        <w:rPr>
          <w:rStyle w:val="enrcgbgbk"/>
        </w:rPr>
        <w:t>work.</w:t>
      </w:r>
    </w:p>
    <w:p w:rsidR="00933E59" w:rsidP="1A3D9190" w:rsidRDefault="1B704E19" w14:paraId="327BE5CB" w14:textId="49559686">
      <w:pPr>
        <w:rPr>
          <w:rStyle w:val="enrcgbgbk"/>
        </w:rPr>
      </w:pPr>
      <w:r w:rsidRPr="56F0E3A5" w:rsidR="1B704E19">
        <w:rPr>
          <w:rStyle w:val="enrcgbgbk"/>
        </w:rPr>
        <w:t>David:</w:t>
      </w:r>
      <w:r w:rsidRPr="56F0E3A5" w:rsidR="2C8077AD">
        <w:rPr>
          <w:rStyle w:val="enrcgbgbk"/>
        </w:rPr>
        <w:t xml:space="preserve"> </w:t>
      </w:r>
      <w:r w:rsidRPr="56F0E3A5" w:rsidR="1208F091">
        <w:rPr>
          <w:rStyle w:val="enrcgbgbk"/>
        </w:rPr>
        <w:t xml:space="preserve">Random Forest model with </w:t>
      </w:r>
      <w:r w:rsidRPr="56F0E3A5" w:rsidR="1208F091">
        <w:rPr>
          <w:rStyle w:val="enrcgbgbk"/>
        </w:rPr>
        <w:t>additional</w:t>
      </w:r>
      <w:r w:rsidRPr="56F0E3A5" w:rsidR="1208F091">
        <w:rPr>
          <w:rStyle w:val="enrcgbgbk"/>
        </w:rPr>
        <w:t xml:space="preserve"> feature reduction and hyper parameter tuning </w:t>
      </w:r>
      <w:r w:rsidRPr="56F0E3A5" w:rsidR="6083AC7A">
        <w:rPr>
          <w:rStyle w:val="enrcgbgbk"/>
        </w:rPr>
        <w:t xml:space="preserve">with Grid Search.  </w:t>
      </w:r>
      <w:r w:rsidRPr="56F0E3A5" w:rsidR="50C160F7">
        <w:rPr>
          <w:rStyle w:val="enrcgbgbk"/>
        </w:rPr>
        <w:t>SpIn5 Artifact consolidation and i</w:t>
      </w:r>
      <w:r w:rsidRPr="56F0E3A5" w:rsidR="6083AC7A">
        <w:rPr>
          <w:rStyle w:val="enrcgbgbk"/>
        </w:rPr>
        <w:t xml:space="preserve">nitial work on </w:t>
      </w:r>
      <w:r w:rsidRPr="56F0E3A5" w:rsidR="6083AC7A">
        <w:rPr>
          <w:rStyle w:val="enrcgbgbk"/>
        </w:rPr>
        <w:t>Final_Team_DataJourney_TOC</w:t>
      </w:r>
      <w:r w:rsidRPr="56F0E3A5" w:rsidR="46B6AA5F">
        <w:rPr>
          <w:rStyle w:val="enrcgbgbk"/>
        </w:rPr>
        <w:t>.</w:t>
      </w:r>
    </w:p>
    <w:p w:rsidR="40C51188" w:rsidP="1A3D9190" w:rsidRDefault="40C51188" w14:paraId="6FF7475B" w14:textId="5702F343">
      <w:pPr>
        <w:rPr>
          <w:rStyle w:val="enrcgbgbk"/>
        </w:rPr>
      </w:pPr>
      <w:r w:rsidRPr="56F0E3A5" w:rsidR="6FA61055">
        <w:rPr>
          <w:rStyle w:val="enrcgbgbk"/>
        </w:rPr>
        <w:t>Karen:Created</w:t>
      </w:r>
      <w:r w:rsidRPr="56F0E3A5" w:rsidR="6FA61055">
        <w:rPr>
          <w:rStyle w:val="enrcgbgbk"/>
        </w:rPr>
        <w:t xml:space="preserve"> models using </w:t>
      </w:r>
      <w:r w:rsidRPr="56F0E3A5" w:rsidR="6FA61055">
        <w:rPr>
          <w:rStyle w:val="enrcgbgbk"/>
        </w:rPr>
        <w:t>XGBoost</w:t>
      </w:r>
      <w:r w:rsidRPr="56F0E3A5" w:rsidR="6FA61055">
        <w:rPr>
          <w:rStyle w:val="enrcgbgbk"/>
        </w:rPr>
        <w:t xml:space="preserve">, </w:t>
      </w:r>
      <w:r w:rsidRPr="56F0E3A5" w:rsidR="3D7BE7E0">
        <w:rPr>
          <w:rStyle w:val="enrcgbgbk"/>
        </w:rPr>
        <w:t xml:space="preserve">adjusted hyperparameters and checked with validation set using </w:t>
      </w:r>
      <w:r w:rsidRPr="56F0E3A5" w:rsidR="3D7BE7E0">
        <w:rPr>
          <w:rStyle w:val="enrcgbgbk"/>
        </w:rPr>
        <w:t>GridSearchCV</w:t>
      </w:r>
      <w:r w:rsidRPr="56F0E3A5" w:rsidR="3D7BE7E0">
        <w:rPr>
          <w:rStyle w:val="enrcgbgbk"/>
        </w:rPr>
        <w:t xml:space="preserve">, </w:t>
      </w:r>
      <w:r w:rsidRPr="56F0E3A5" w:rsidR="3D7BE7E0">
        <w:rPr>
          <w:rStyle w:val="enrcgbgbk"/>
        </w:rPr>
        <w:t>RandomizedSearchCV</w:t>
      </w:r>
      <w:r w:rsidRPr="56F0E3A5" w:rsidR="3D7BE7E0">
        <w:rPr>
          <w:rStyle w:val="enrcgbgbk"/>
        </w:rPr>
        <w:t xml:space="preserve">, and </w:t>
      </w:r>
      <w:r w:rsidRPr="56F0E3A5" w:rsidR="3D7BE7E0">
        <w:rPr>
          <w:rStyle w:val="enrcgbgbk"/>
        </w:rPr>
        <w:t>Optuna</w:t>
      </w:r>
      <w:r w:rsidRPr="56F0E3A5" w:rsidR="3D7BE7E0">
        <w:rPr>
          <w:rStyle w:val="enrcgbgbk"/>
        </w:rPr>
        <w:t>.</w:t>
      </w:r>
    </w:p>
    <w:p w:rsidR="56F0E3A5" w:rsidRDefault="56F0E3A5" w14:paraId="62142A88" w14:textId="5635F879">
      <w:r>
        <w:br w:type="page"/>
      </w:r>
    </w:p>
    <w:p w:rsidR="00933E59" w:rsidP="2295E66A" w:rsidRDefault="00933E59" w14:paraId="5A044619" w14:textId="247F54A2">
      <w:pPr>
        <w:rPr>
          <w:rStyle w:val="enrcgbgbk"/>
          <w:b/>
          <w:bCs/>
          <w:u w:val="single"/>
        </w:rPr>
      </w:pPr>
      <w:r w:rsidRPr="2295E66A">
        <w:rPr>
          <w:rStyle w:val="enrcgbgbk"/>
          <w:b/>
          <w:bCs/>
          <w:u w:val="single"/>
        </w:rPr>
        <w:t>Project work success status evaluated and future work/tasks discussed</w:t>
      </w:r>
    </w:p>
    <w:p w:rsidR="00933E59" w:rsidP="56F0E3A5" w:rsidRDefault="00933E59" w14:paraId="4E2A79F0" w14:textId="3C8A84FB">
      <w:pPr>
        <w:rPr>
          <w:rStyle w:val="enrcgbgbk"/>
          <w:b w:val="0"/>
          <w:bCs w:val="0"/>
          <w:u w:val="none"/>
        </w:rPr>
      </w:pPr>
      <w:r w:rsidRPr="56F0E3A5" w:rsidR="4F702468">
        <w:rPr>
          <w:rStyle w:val="enrcgbgbk"/>
          <w:b w:val="0"/>
          <w:bCs w:val="0"/>
          <w:u w:val="none"/>
        </w:rPr>
        <w:t xml:space="preserve">While some team members have moved beyond testing on the validation set, we plan to have a deliverable next week that includes a notebook with evaluation metrics of each model built on unseen test data. This way we can compare each model’s performance and </w:t>
      </w:r>
      <w:r w:rsidRPr="56F0E3A5" w:rsidR="64C7B1F5">
        <w:rPr>
          <w:rStyle w:val="enrcgbgbk"/>
          <w:b w:val="0"/>
          <w:bCs w:val="0"/>
          <w:u w:val="none"/>
        </w:rPr>
        <w:t xml:space="preserve">visualize comparisons. </w:t>
      </w:r>
    </w:p>
    <w:p w:rsidR="65BAACC1" w:rsidP="56F0E3A5" w:rsidRDefault="65BAACC1" w14:paraId="7A18945F" w14:textId="21889902">
      <w:pPr>
        <w:pStyle w:val="Normal"/>
        <w:rPr>
          <w:rStyle w:val="enrcgbgbk"/>
          <w:b w:val="0"/>
          <w:bCs w:val="0"/>
          <w:u w:val="none"/>
        </w:rPr>
      </w:pPr>
      <w:r w:rsidRPr="56F0E3A5" w:rsidR="65BAACC1">
        <w:rPr>
          <w:rStyle w:val="enrcgbgbk"/>
          <w:b w:val="0"/>
          <w:bCs w:val="0"/>
          <w:u w:val="none"/>
        </w:rPr>
        <w:t xml:space="preserve">Upcoming work for the week includes final optimization, final model testing, visualization building, model </w:t>
      </w:r>
      <w:r w:rsidRPr="56F0E3A5" w:rsidR="0B1E6C3B">
        <w:rPr>
          <w:rStyle w:val="enrcgbgbk"/>
          <w:b w:val="0"/>
          <w:bCs w:val="0"/>
          <w:u w:val="none"/>
        </w:rPr>
        <w:t>interpretability</w:t>
      </w:r>
      <w:r w:rsidRPr="56F0E3A5" w:rsidR="65BAACC1">
        <w:rPr>
          <w:rStyle w:val="enrcgbgbk"/>
          <w:b w:val="0"/>
          <w:bCs w:val="0"/>
          <w:u w:val="none"/>
        </w:rPr>
        <w:t xml:space="preserve">, and work on our presentation. </w:t>
      </w:r>
    </w:p>
    <w:p w:rsidR="00933E59" w:rsidP="2295E66A" w:rsidRDefault="005B218C" w14:paraId="3FE1E529" w14:textId="37A6A986">
      <w:pPr>
        <w:rPr>
          <w:rStyle w:val="enrcgbgbk"/>
          <w:b/>
          <w:bCs/>
          <w:u w:val="single"/>
        </w:rPr>
      </w:pPr>
      <w:r w:rsidRPr="2295E66A">
        <w:rPr>
          <w:rStyle w:val="enrcgbgbk"/>
          <w:b/>
          <w:bCs/>
          <w:u w:val="single"/>
        </w:rPr>
        <w:t>Jupyter Notebook(s) fully internally documented</w:t>
      </w:r>
    </w:p>
    <w:p w:rsidR="005B218C" w:rsidP="56F0E3A5" w:rsidRDefault="005B218C" w14:paraId="29816FBA" w14:textId="64A31824">
      <w:pPr>
        <w:rPr>
          <w:rStyle w:val="enrcgbgbk"/>
          <w:b w:val="1"/>
          <w:bCs w:val="1"/>
          <w:u w:val="none"/>
        </w:rPr>
      </w:pPr>
      <w:r w:rsidRPr="56F0E3A5" w:rsidR="172D9096">
        <w:rPr>
          <w:rStyle w:val="enrcgbgbk"/>
          <w:b w:val="0"/>
          <w:bCs w:val="0"/>
          <w:u w:val="none"/>
        </w:rPr>
        <w:t>Confirmed</w:t>
      </w:r>
    </w:p>
    <w:p w:rsidR="005B218C" w:rsidP="2295E66A" w:rsidRDefault="005B218C" w14:paraId="79F11553" w14:textId="36684687">
      <w:pPr>
        <w:rPr>
          <w:rStyle w:val="enrcgbgbk"/>
          <w:b/>
          <w:bCs/>
          <w:u w:val="single"/>
        </w:rPr>
      </w:pPr>
      <w:r w:rsidRPr="1A3D9190">
        <w:rPr>
          <w:rStyle w:val="enrcgbgbk"/>
          <w:b/>
          <w:bCs/>
          <w:u w:val="single"/>
        </w:rPr>
        <w:t>All paths to data files map to DSA team shared folders</w:t>
      </w:r>
    </w:p>
    <w:p w:rsidR="0CD357A6" w:rsidP="1A3D9190" w:rsidRDefault="0CD357A6" w14:paraId="5CB5A98B" w14:textId="47116F63">
      <w:pPr>
        <w:rPr>
          <w:rFonts w:ascii="Calibri" w:hAnsi="Calibri" w:eastAsia="Calibri" w:cs="Calibri"/>
        </w:rPr>
      </w:pPr>
      <w:r w:rsidRPr="1A3D9190">
        <w:rPr>
          <w:rFonts w:ascii="Calibri" w:hAnsi="Calibri" w:eastAsia="Calibri" w:cs="Calibri"/>
          <w:color w:val="000000" w:themeColor="text1"/>
        </w:rPr>
        <w:t>All data is being stored in /dsa/groups/casestudy2023su/team03/</w:t>
      </w:r>
    </w:p>
    <w:p w:rsidR="1A3D9190" w:rsidP="1A3D9190" w:rsidRDefault="1A3D9190" w14:paraId="17D52476" w14:textId="71D519FA">
      <w:pPr>
        <w:rPr>
          <w:rStyle w:val="enrcgbgbk"/>
          <w:b/>
          <w:bCs/>
          <w:u w:val="single"/>
        </w:rPr>
      </w:pPr>
    </w:p>
    <w:p w:rsidR="005B218C" w:rsidP="2295E66A" w:rsidRDefault="005B218C" w14:paraId="1A6FA151" w14:textId="20A06AF6">
      <w:pPr>
        <w:rPr>
          <w:rStyle w:val="enrcgbgbk"/>
          <w:b/>
          <w:bCs/>
          <w:u w:val="single"/>
        </w:rPr>
      </w:pPr>
      <w:r w:rsidRPr="2295E66A">
        <w:rPr>
          <w:rStyle w:val="enrcgbgbk"/>
          <w:b/>
          <w:bCs/>
          <w:u w:val="single"/>
        </w:rPr>
        <w:t>Current project SpIn artifacts (notebooks) are located in the TeamArtifacts\SpIn_5_Artifacts folder (provide link (within Europa) to the "Start_Here" notebook containing links to the notebook workflow/pipeline). Final Artifacts indexes weekly SpIns (data journey) and data story "TOC".</w:t>
      </w:r>
    </w:p>
    <w:p w:rsidR="005B218C" w:rsidP="56F0E3A5" w:rsidRDefault="005B218C" w14:paraId="5E7892BD" w14:textId="58F080DC">
      <w:pPr>
        <w:pStyle w:val="Normal"/>
        <w:rPr>
          <w:b w:val="0"/>
          <w:bCs w:val="0"/>
        </w:rPr>
      </w:pPr>
      <w:r w:rsidR="78BCBB65">
        <w:rPr>
          <w:b w:val="0"/>
          <w:bCs w:val="0"/>
        </w:rPr>
        <w:t xml:space="preserve">SpIn5 Start Here </w:t>
      </w:r>
      <w:hyperlink r:id="R6fe41cd6f94b40e1">
        <w:r w:rsidRPr="56F0E3A5" w:rsidR="78BCBB65">
          <w:rPr>
            <w:rStyle w:val="Hyperlink"/>
            <w:b w:val="0"/>
            <w:bCs w:val="0"/>
          </w:rPr>
          <w:t xml:space="preserve">https://europa.dsa.missouri.edu/user/ejm301/notebooks/su23CaseStudy_Team03/TeamArtifacts/SpIn_5_Artifacts/SpIn5-StartHere.ipynb </w:t>
        </w:r>
      </w:hyperlink>
    </w:p>
    <w:p w:rsidR="78BCBB65" w:rsidP="56F0E3A5" w:rsidRDefault="78BCBB65" w14:paraId="3C47EA1B" w14:textId="54CD166D">
      <w:pPr>
        <w:pStyle w:val="Normal"/>
        <w:rPr>
          <w:rStyle w:val="enrcgbgbk"/>
          <w:b w:val="0"/>
          <w:bCs w:val="0"/>
          <w:u w:val="none"/>
        </w:rPr>
      </w:pPr>
      <w:r w:rsidRPr="56F0E3A5" w:rsidR="78BCBB65">
        <w:rPr>
          <w:rStyle w:val="enrcgbgbk"/>
          <w:b w:val="0"/>
          <w:bCs w:val="0"/>
          <w:u w:val="none"/>
        </w:rPr>
        <w:t>Data Journey:</w:t>
      </w:r>
    </w:p>
    <w:p w:rsidR="78BCBB65" w:rsidP="56F0E3A5" w:rsidRDefault="78BCBB65" w14:paraId="7D4CCE8F" w14:textId="5F371454">
      <w:pPr>
        <w:pStyle w:val="Normal"/>
        <w:rPr>
          <w:rStyle w:val="enrcgbgbk"/>
          <w:b w:val="0"/>
          <w:bCs w:val="0"/>
          <w:u w:val="none"/>
        </w:rPr>
      </w:pPr>
      <w:hyperlink r:id="Re377b2686a5e445e">
        <w:r w:rsidRPr="56F0E3A5" w:rsidR="78BCBB65">
          <w:rPr>
            <w:rStyle w:val="Hyperlink"/>
            <w:b w:val="0"/>
            <w:bCs w:val="0"/>
          </w:rPr>
          <w:t>https://europa.dsa.missouri.edu/user/ejm301/notebooks/su23CaseStudy_Team03/TeamArtifacts/FinalArtifacts/Final_Team_DataJourney_TOC.ipynb</w:t>
        </w:r>
      </w:hyperlink>
    </w:p>
    <w:p w:rsidR="78BCBB65" w:rsidP="56F0E3A5" w:rsidRDefault="78BCBB65" w14:paraId="7D5B685C" w14:textId="52C76556">
      <w:pPr>
        <w:pStyle w:val="Normal"/>
        <w:rPr>
          <w:rStyle w:val="enrcgbgbk"/>
          <w:b w:val="0"/>
          <w:bCs w:val="0"/>
          <w:u w:val="none"/>
        </w:rPr>
      </w:pPr>
      <w:r w:rsidRPr="56F0E3A5" w:rsidR="78BCBB65">
        <w:rPr>
          <w:rStyle w:val="enrcgbgbk"/>
          <w:b w:val="0"/>
          <w:bCs w:val="0"/>
          <w:u w:val="none"/>
        </w:rPr>
        <w:t>Data Story (progress will start this week)</w:t>
      </w:r>
    </w:p>
    <w:p w:rsidR="78BCBB65" w:rsidP="56F0E3A5" w:rsidRDefault="78BCBB65" w14:paraId="2F367F33" w14:textId="4F02A1F2">
      <w:pPr>
        <w:pStyle w:val="Normal"/>
        <w:rPr>
          <w:rStyle w:val="enrcgbgbk"/>
          <w:b w:val="0"/>
          <w:bCs w:val="0"/>
          <w:u w:val="none"/>
        </w:rPr>
      </w:pPr>
      <w:hyperlink r:id="R6b3ff4faad3c4da6">
        <w:r w:rsidRPr="56F0E3A5" w:rsidR="78BCBB65">
          <w:rPr>
            <w:rStyle w:val="Hyperlink"/>
            <w:b w:val="0"/>
            <w:bCs w:val="0"/>
          </w:rPr>
          <w:t>https://europa.dsa.missouri.edu/user/ejm301/notebooks/su23CaseStudy_Team03/TeamArtifacts/FinalArtifacts/Final_DataStory_TOC.ipynb</w:t>
        </w:r>
      </w:hyperlink>
    </w:p>
    <w:p w:rsidR="56F0E3A5" w:rsidP="56F0E3A5" w:rsidRDefault="56F0E3A5" w14:paraId="79B17029" w14:textId="06D15C42">
      <w:pPr>
        <w:rPr>
          <w:rStyle w:val="enrcgbgbk"/>
          <w:b w:val="1"/>
          <w:bCs w:val="1"/>
          <w:u w:val="single"/>
        </w:rPr>
      </w:pPr>
    </w:p>
    <w:p w:rsidR="005B218C" w:rsidP="2295E66A" w:rsidRDefault="00066AB6" w14:paraId="38C8E7DB" w14:textId="254AB394">
      <w:pPr>
        <w:rPr>
          <w:rStyle w:val="enrcgbgbk"/>
          <w:b/>
          <w:bCs/>
          <w:u w:val="single"/>
        </w:rPr>
      </w:pPr>
      <w:r w:rsidRPr="2295E66A">
        <w:rPr>
          <w:rStyle w:val="enrcgbgbk"/>
          <w:b/>
          <w:bCs/>
          <w:u w:val="single"/>
        </w:rPr>
        <w:t>Jupyter Notebook(s) execute without exceptions</w:t>
      </w:r>
    </w:p>
    <w:p w:rsidR="00066AB6" w:rsidP="56F0E3A5" w:rsidRDefault="00066AB6" w14:paraId="21BB6441" w14:textId="6085A7C2">
      <w:pPr>
        <w:rPr>
          <w:rStyle w:val="enrcgbgbk"/>
          <w:b w:val="0"/>
          <w:bCs w:val="0"/>
          <w:u w:val="none"/>
        </w:rPr>
      </w:pPr>
      <w:r w:rsidRPr="56F0E3A5" w:rsidR="4195DD89">
        <w:rPr>
          <w:rStyle w:val="enrcgbgbk"/>
          <w:b w:val="0"/>
          <w:bCs w:val="0"/>
          <w:u w:val="none"/>
        </w:rPr>
        <w:t>Confirmed</w:t>
      </w:r>
    </w:p>
    <w:p w:rsidR="00066AB6" w:rsidP="2295E66A" w:rsidRDefault="00066AB6" w14:paraId="3A9096E5" w14:textId="2345B0AD">
      <w:pPr>
        <w:rPr>
          <w:rStyle w:val="enrcgbgbk"/>
          <w:b/>
          <w:bCs/>
          <w:u w:val="single"/>
        </w:rPr>
      </w:pPr>
      <w:r w:rsidRPr="1A3D9190">
        <w:rPr>
          <w:rStyle w:val="enrcgbgbk"/>
          <w:b/>
          <w:bCs/>
          <w:u w:val="single"/>
        </w:rPr>
        <w:t>Link to Mentor recorded mentor meeting and key meeting takeaways provided</w:t>
      </w:r>
    </w:p>
    <w:p w:rsidR="00066AB6" w:rsidP="1A3D9190" w:rsidRDefault="008474B5" w14:paraId="2B76D012" w14:textId="4C6E1F77">
      <w:pPr>
        <w:rPr>
          <w:rFonts w:ascii="Calibri" w:hAnsi="Calibri" w:eastAsia="Calibri" w:cs="Calibri"/>
        </w:rPr>
      </w:pPr>
      <w:hyperlink r:id="rId8">
        <w:r w:rsidRPr="1A3D9190" w:rsidR="42E6ABB4">
          <w:rPr>
            <w:rStyle w:val="Hyperlink"/>
            <w:rFonts w:ascii="Calibri" w:hAnsi="Calibri" w:eastAsia="Calibri" w:cs="Calibri"/>
          </w:rPr>
          <w:t>7-12-23_Mentor_Meeting_Team03.mp4</w:t>
        </w:r>
      </w:hyperlink>
    </w:p>
    <w:p w:rsidR="42E6ABB4" w:rsidP="1A3D9190" w:rsidRDefault="42E6ABB4" w14:paraId="4E556878" w14:textId="54A67C88">
      <w:pPr>
        <w:rPr>
          <w:rFonts w:ascii="Calibri" w:hAnsi="Calibri" w:eastAsia="Calibri" w:cs="Calibri"/>
        </w:rPr>
      </w:pPr>
      <w:r w:rsidRPr="1A3D9190">
        <w:rPr>
          <w:rFonts w:ascii="Calibri" w:hAnsi="Calibri" w:eastAsia="Calibri" w:cs="Calibri"/>
        </w:rPr>
        <w:t xml:space="preserve">Mentor meeting notes: </w:t>
      </w:r>
      <w:hyperlink w:anchor="07/12/2023%20-%20Dr.%20Green&amp;section-id={3D12AE69-253A-46DF-A3B5-D58BA7327F52}&amp;page-id={4642BBA4-6189-4D02-B464-6998954EEB6A}&amp;end" r:id="rId9">
        <w:r w:rsidRPr="1A3D9190">
          <w:rPr>
            <w:rStyle w:val="Hyperlink"/>
            <w:rFonts w:ascii="Calibri" w:hAnsi="Calibri" w:eastAsia="Calibri" w:cs="Calibri"/>
          </w:rPr>
          <w:t>07/12/2023 - Dr. Green</w:t>
        </w:r>
      </w:hyperlink>
      <w:r w:rsidRPr="1A3D9190">
        <w:rPr>
          <w:rFonts w:ascii="Calibri" w:hAnsi="Calibri" w:eastAsia="Calibri" w:cs="Calibri"/>
        </w:rPr>
        <w:t xml:space="preserve">  (</w:t>
      </w:r>
      <w:hyperlink r:id="rId10">
        <w:r w:rsidRPr="1A3D9190">
          <w:rPr>
            <w:rStyle w:val="Hyperlink"/>
            <w:rFonts w:ascii="Calibri" w:hAnsi="Calibri" w:eastAsia="Calibri" w:cs="Calibri"/>
          </w:rPr>
          <w:t>Web view</w:t>
        </w:r>
      </w:hyperlink>
      <w:r w:rsidRPr="1A3D9190">
        <w:rPr>
          <w:rFonts w:ascii="Calibri" w:hAnsi="Calibri" w:eastAsia="Calibri" w:cs="Calibri"/>
        </w:rPr>
        <w:t>)</w:t>
      </w:r>
    </w:p>
    <w:p w:rsidR="42E6ABB4" w:rsidP="1A3D9190" w:rsidRDefault="42E6ABB4" w14:paraId="2FA0653C" w14:textId="4B4C089B">
      <w:pPr>
        <w:rPr>
          <w:rFonts w:ascii="Calibri" w:hAnsi="Calibri" w:eastAsia="Calibri" w:cs="Calibri"/>
        </w:rPr>
      </w:pPr>
      <w:r w:rsidRPr="1A3D9190">
        <w:rPr>
          <w:rFonts w:ascii="Calibri" w:hAnsi="Calibri" w:eastAsia="Calibri" w:cs="Calibri"/>
        </w:rPr>
        <w:t xml:space="preserve">Goup meeting notes: </w:t>
      </w:r>
      <w:hyperlink w:anchor="2023-07-12%20-%20Team%20Meeting&amp;section-id={22F8CF55-8C19-4BDF-B116-5B29E397A512}&amp;page-id={F42E718E-C037-451E-9979-D6D51DF85EDB}&amp;end" r:id="rId11">
        <w:r w:rsidRPr="1A3D9190">
          <w:rPr>
            <w:rStyle w:val="Hyperlink"/>
            <w:rFonts w:ascii="Calibri" w:hAnsi="Calibri" w:eastAsia="Calibri" w:cs="Calibri"/>
          </w:rPr>
          <w:t>2023-07-12 - Team Meeting</w:t>
        </w:r>
      </w:hyperlink>
      <w:r w:rsidRPr="1A3D9190">
        <w:rPr>
          <w:rFonts w:ascii="Calibri" w:hAnsi="Calibri" w:eastAsia="Calibri" w:cs="Calibri"/>
        </w:rPr>
        <w:t xml:space="preserve">  (</w:t>
      </w:r>
      <w:hyperlink r:id="rId12">
        <w:r w:rsidRPr="1A3D9190">
          <w:rPr>
            <w:rStyle w:val="Hyperlink"/>
            <w:rFonts w:ascii="Calibri" w:hAnsi="Calibri" w:eastAsia="Calibri" w:cs="Calibri"/>
          </w:rPr>
          <w:t>Web view</w:t>
        </w:r>
      </w:hyperlink>
      <w:r w:rsidRPr="1A3D9190">
        <w:rPr>
          <w:rFonts w:ascii="Calibri" w:hAnsi="Calibri" w:eastAsia="Calibri" w:cs="Calibri"/>
        </w:rPr>
        <w:t>)</w:t>
      </w:r>
    </w:p>
    <w:p w:rsidR="42E6ABB4" w:rsidP="1A3D9190" w:rsidRDefault="42E6ABB4" w14:paraId="77A77393" w14:textId="594F1195">
      <w:pPr>
        <w:pStyle w:val="ListParagraph"/>
        <w:numPr>
          <w:ilvl w:val="0"/>
          <w:numId w:val="2"/>
        </w:numPr>
        <w:spacing w:after="0"/>
        <w:rPr>
          <w:rFonts w:ascii="Calibri" w:hAnsi="Calibri" w:eastAsia="Calibri" w:cs="Calibri"/>
        </w:rPr>
      </w:pPr>
      <w:r w:rsidRPr="1A3D9190">
        <w:rPr>
          <w:rFonts w:ascii="Calibri" w:hAnsi="Calibri" w:eastAsia="Calibri" w:cs="Calibri"/>
        </w:rPr>
        <w:t xml:space="preserve">Do we want to move forward with just classification or should we try to calibrate so we can provide probabilities?  </w:t>
      </w:r>
    </w:p>
    <w:p w:rsidR="42E6ABB4" w:rsidP="1A3D9190" w:rsidRDefault="42E6ABB4" w14:paraId="58A3966B" w14:textId="51C89140">
      <w:pPr>
        <w:pStyle w:val="ListParagraph"/>
        <w:numPr>
          <w:ilvl w:val="0"/>
          <w:numId w:val="1"/>
        </w:numPr>
        <w:spacing w:after="0"/>
        <w:rPr>
          <w:rFonts w:ascii="Calibri" w:hAnsi="Calibri" w:eastAsia="Calibri" w:cs="Calibri"/>
        </w:rPr>
      </w:pPr>
      <w:r w:rsidRPr="1A3D9190">
        <w:rPr>
          <w:rFonts w:ascii="Calibri" w:hAnsi="Calibri" w:eastAsia="Calibri" w:cs="Calibri"/>
        </w:rPr>
        <w:t>Future state we'd look at calibration to determine the actual level of risks but do not think we'll have time</w:t>
      </w:r>
    </w:p>
    <w:p w:rsidR="42E6ABB4" w:rsidP="1A3D9190" w:rsidRDefault="42E6ABB4" w14:paraId="29732D7F" w14:textId="4AC29157">
      <w:pPr>
        <w:pStyle w:val="ListParagraph"/>
        <w:numPr>
          <w:ilvl w:val="0"/>
          <w:numId w:val="2"/>
        </w:numPr>
        <w:spacing w:after="0"/>
        <w:rPr>
          <w:rFonts w:ascii="Calibri" w:hAnsi="Calibri" w:eastAsia="Calibri" w:cs="Calibri"/>
        </w:rPr>
      </w:pPr>
      <w:r w:rsidRPr="1A3D9190">
        <w:rPr>
          <w:rFonts w:ascii="Calibri" w:hAnsi="Calibri" w:eastAsia="Calibri" w:cs="Calibri"/>
        </w:rPr>
        <w:t xml:space="preserve">Review our thresholds of sensitivity and specificity </w:t>
      </w:r>
    </w:p>
    <w:p w:rsidR="42E6ABB4" w:rsidP="1A3D9190" w:rsidRDefault="42E6ABB4" w14:paraId="661051A9" w14:textId="762E713B">
      <w:pPr>
        <w:pStyle w:val="ListParagraph"/>
        <w:numPr>
          <w:ilvl w:val="0"/>
          <w:numId w:val="2"/>
        </w:numPr>
        <w:spacing w:after="0"/>
        <w:rPr>
          <w:rFonts w:ascii="Calibri" w:hAnsi="Calibri" w:eastAsia="Calibri" w:cs="Calibri"/>
        </w:rPr>
      </w:pPr>
      <w:r w:rsidRPr="1A3D9190">
        <w:rPr>
          <w:rFonts w:ascii="Calibri" w:hAnsi="Calibri" w:eastAsia="Calibri" w:cs="Calibri"/>
        </w:rPr>
        <w:t>Set up our pipelines to try class balancing before and as part of the model</w:t>
      </w:r>
    </w:p>
    <w:p w:rsidR="42E6ABB4" w:rsidP="1A3D9190" w:rsidRDefault="42E6ABB4" w14:paraId="7310B50B" w14:textId="5B4487AF">
      <w:pPr>
        <w:pStyle w:val="ListParagraph"/>
        <w:numPr>
          <w:ilvl w:val="0"/>
          <w:numId w:val="1"/>
        </w:numPr>
        <w:spacing w:after="0"/>
        <w:rPr>
          <w:rFonts w:ascii="Calibri" w:hAnsi="Calibri" w:eastAsia="Calibri" w:cs="Calibri"/>
        </w:rPr>
      </w:pPr>
      <w:r w:rsidRPr="1A3D9190">
        <w:rPr>
          <w:rFonts w:ascii="Calibri" w:hAnsi="Calibri" w:eastAsia="Calibri" w:cs="Calibri"/>
        </w:rPr>
        <w:t xml:space="preserve">Can scale to 2:1 by reducing majority </w:t>
      </w:r>
    </w:p>
    <w:p w:rsidR="42E6ABB4" w:rsidP="1A3D9190" w:rsidRDefault="42E6ABB4" w14:paraId="188DC05C" w14:textId="529B3F0C">
      <w:pPr>
        <w:pStyle w:val="ListParagraph"/>
        <w:numPr>
          <w:ilvl w:val="0"/>
          <w:numId w:val="1"/>
        </w:numPr>
        <w:spacing w:after="0"/>
        <w:rPr>
          <w:rFonts w:ascii="Calibri" w:hAnsi="Calibri" w:eastAsia="Calibri" w:cs="Calibri"/>
        </w:rPr>
      </w:pPr>
      <w:r w:rsidRPr="1A3D9190">
        <w:rPr>
          <w:rFonts w:ascii="Calibri" w:hAnsi="Calibri" w:eastAsia="Calibri" w:cs="Calibri"/>
        </w:rPr>
        <w:t>We've already determined when modeling that there was limited benefit of running as part of the model so we'll be including SMOTE in the pipeline</w:t>
      </w:r>
    </w:p>
    <w:p w:rsidR="42E6ABB4" w:rsidP="1A3D9190" w:rsidRDefault="42E6ABB4" w14:paraId="5E5104E6" w14:textId="5AAEC269">
      <w:pPr>
        <w:pStyle w:val="ListParagraph"/>
        <w:numPr>
          <w:ilvl w:val="0"/>
          <w:numId w:val="2"/>
        </w:numPr>
        <w:spacing w:after="0"/>
        <w:rPr>
          <w:rFonts w:ascii="Calibri" w:hAnsi="Calibri" w:eastAsia="Calibri" w:cs="Calibri"/>
        </w:rPr>
      </w:pPr>
      <w:r w:rsidRPr="1A3D9190">
        <w:rPr>
          <w:rFonts w:ascii="Calibri" w:hAnsi="Calibri" w:eastAsia="Calibri" w:cs="Calibri"/>
        </w:rPr>
        <w:t>Agree on which dataset we'll all be inputting into the model in the mode</w:t>
      </w:r>
    </w:p>
    <w:p w:rsidR="42E6ABB4" w:rsidP="1A3D9190" w:rsidRDefault="42E6ABB4" w14:paraId="54183E2B" w14:textId="083E7C0C">
      <w:pPr>
        <w:pStyle w:val="ListParagraph"/>
        <w:numPr>
          <w:ilvl w:val="0"/>
          <w:numId w:val="2"/>
        </w:numPr>
        <w:spacing w:after="0"/>
        <w:rPr>
          <w:rFonts w:ascii="Calibri" w:hAnsi="Calibri" w:eastAsia="Calibri" w:cs="Calibri"/>
        </w:rPr>
      </w:pPr>
      <w:r w:rsidRPr="1A3D9190">
        <w:rPr>
          <w:rFonts w:ascii="Calibri" w:hAnsi="Calibri" w:eastAsia="Calibri" w:cs="Calibri"/>
        </w:rPr>
        <w:t>Prepare visualizations by Saturday evening</w:t>
      </w:r>
    </w:p>
    <w:p w:rsidR="42E6ABB4" w:rsidP="1A3D9190" w:rsidRDefault="42E6ABB4" w14:paraId="0AFDFC91" w14:textId="295A600C">
      <w:pPr>
        <w:pStyle w:val="ListParagraph"/>
        <w:numPr>
          <w:ilvl w:val="0"/>
          <w:numId w:val="2"/>
        </w:numPr>
        <w:spacing w:after="0"/>
        <w:rPr>
          <w:rFonts w:ascii="Calibri" w:hAnsi="Calibri" w:eastAsia="Calibri" w:cs="Calibri"/>
        </w:rPr>
      </w:pPr>
      <w:r w:rsidRPr="1A3D9190">
        <w:rPr>
          <w:rFonts w:ascii="Calibri" w:hAnsi="Calibri" w:eastAsia="Calibri" w:cs="Calibri"/>
        </w:rPr>
        <w:t>Begin work on Final Artifacts</w:t>
      </w:r>
    </w:p>
    <w:p w:rsidR="1A3D9190" w:rsidP="1A3D9190" w:rsidRDefault="1A3D9190" w14:paraId="17429B27" w14:textId="2637C208">
      <w:pPr>
        <w:rPr>
          <w:rFonts w:ascii="Calibri" w:hAnsi="Calibri" w:eastAsia="Calibri" w:cs="Calibri"/>
        </w:rPr>
      </w:pPr>
    </w:p>
    <w:p w:rsidR="00D84EAC" w:rsidP="56F0E3A5" w:rsidRDefault="00D84EAC" w14:paraId="264D8906" w14:textId="761980DF">
      <w:pPr>
        <w:pStyle w:val="Normal"/>
      </w:pPr>
    </w:p>
    <w:sectPr w:rsidR="00D84E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0A1A4"/>
    <w:multiLevelType w:val="hybridMultilevel"/>
    <w:tmpl w:val="69E4A5E8"/>
    <w:lvl w:ilvl="0" w:tplc="27DEB92E">
      <w:start w:val="1"/>
      <w:numFmt w:val="bullet"/>
      <w:lvlText w:val=""/>
      <w:lvlJc w:val="left"/>
      <w:pPr>
        <w:ind w:left="720" w:hanging="360"/>
      </w:pPr>
      <w:rPr>
        <w:rFonts w:hint="default" w:ascii="Symbol" w:hAnsi="Symbol"/>
      </w:rPr>
    </w:lvl>
    <w:lvl w:ilvl="1" w:tplc="CE007D2A">
      <w:start w:val="1"/>
      <w:numFmt w:val="bullet"/>
      <w:lvlText w:val="o"/>
      <w:lvlJc w:val="left"/>
      <w:pPr>
        <w:ind w:left="1440" w:hanging="360"/>
      </w:pPr>
      <w:rPr>
        <w:rFonts w:hint="default" w:ascii="Courier New" w:hAnsi="Courier New"/>
      </w:rPr>
    </w:lvl>
    <w:lvl w:ilvl="2" w:tplc="1D9C616A">
      <w:start w:val="1"/>
      <w:numFmt w:val="bullet"/>
      <w:lvlText w:val=""/>
      <w:lvlJc w:val="left"/>
      <w:pPr>
        <w:ind w:left="2160" w:hanging="360"/>
      </w:pPr>
      <w:rPr>
        <w:rFonts w:hint="default" w:ascii="Wingdings" w:hAnsi="Wingdings"/>
      </w:rPr>
    </w:lvl>
    <w:lvl w:ilvl="3" w:tplc="B41C398A">
      <w:start w:val="1"/>
      <w:numFmt w:val="bullet"/>
      <w:lvlText w:val=""/>
      <w:lvlJc w:val="left"/>
      <w:pPr>
        <w:ind w:left="2880" w:hanging="360"/>
      </w:pPr>
      <w:rPr>
        <w:rFonts w:hint="default" w:ascii="Symbol" w:hAnsi="Symbol"/>
      </w:rPr>
    </w:lvl>
    <w:lvl w:ilvl="4" w:tplc="DD8AB7C2">
      <w:start w:val="1"/>
      <w:numFmt w:val="bullet"/>
      <w:lvlText w:val="o"/>
      <w:lvlJc w:val="left"/>
      <w:pPr>
        <w:ind w:left="3600" w:hanging="360"/>
      </w:pPr>
      <w:rPr>
        <w:rFonts w:hint="default" w:ascii="Courier New" w:hAnsi="Courier New"/>
      </w:rPr>
    </w:lvl>
    <w:lvl w:ilvl="5" w:tplc="230E59FC">
      <w:start w:val="1"/>
      <w:numFmt w:val="bullet"/>
      <w:lvlText w:val=""/>
      <w:lvlJc w:val="left"/>
      <w:pPr>
        <w:ind w:left="4320" w:hanging="360"/>
      </w:pPr>
      <w:rPr>
        <w:rFonts w:hint="default" w:ascii="Wingdings" w:hAnsi="Wingdings"/>
      </w:rPr>
    </w:lvl>
    <w:lvl w:ilvl="6" w:tplc="A230949A">
      <w:start w:val="1"/>
      <w:numFmt w:val="bullet"/>
      <w:lvlText w:val=""/>
      <w:lvlJc w:val="left"/>
      <w:pPr>
        <w:ind w:left="5040" w:hanging="360"/>
      </w:pPr>
      <w:rPr>
        <w:rFonts w:hint="default" w:ascii="Symbol" w:hAnsi="Symbol"/>
      </w:rPr>
    </w:lvl>
    <w:lvl w:ilvl="7" w:tplc="684A5BFC">
      <w:start w:val="1"/>
      <w:numFmt w:val="bullet"/>
      <w:lvlText w:val="o"/>
      <w:lvlJc w:val="left"/>
      <w:pPr>
        <w:ind w:left="5760" w:hanging="360"/>
      </w:pPr>
      <w:rPr>
        <w:rFonts w:hint="default" w:ascii="Courier New" w:hAnsi="Courier New"/>
      </w:rPr>
    </w:lvl>
    <w:lvl w:ilvl="8" w:tplc="6BE4AC16">
      <w:start w:val="1"/>
      <w:numFmt w:val="bullet"/>
      <w:lvlText w:val=""/>
      <w:lvlJc w:val="left"/>
      <w:pPr>
        <w:ind w:left="6480" w:hanging="360"/>
      </w:pPr>
      <w:rPr>
        <w:rFonts w:hint="default" w:ascii="Wingdings" w:hAnsi="Wingdings"/>
      </w:rPr>
    </w:lvl>
  </w:abstractNum>
  <w:abstractNum w:abstractNumId="1" w15:restartNumberingAfterBreak="0">
    <w:nsid w:val="47DD431D"/>
    <w:multiLevelType w:val="hybridMultilevel"/>
    <w:tmpl w:val="09E60498"/>
    <w:lvl w:ilvl="0" w:tplc="82BE4F96">
      <w:start w:val="1"/>
      <w:numFmt w:val="bullet"/>
      <w:lvlText w:val=""/>
      <w:lvlJc w:val="left"/>
      <w:pPr>
        <w:ind w:left="1080" w:hanging="360"/>
      </w:pPr>
      <w:rPr>
        <w:rFonts w:hint="default" w:ascii="Symbol" w:hAnsi="Symbol"/>
      </w:rPr>
    </w:lvl>
    <w:lvl w:ilvl="1" w:tplc="AD7E5956">
      <w:start w:val="1"/>
      <w:numFmt w:val="bullet"/>
      <w:lvlText w:val="o"/>
      <w:lvlJc w:val="left"/>
      <w:pPr>
        <w:ind w:left="1800" w:hanging="360"/>
      </w:pPr>
      <w:rPr>
        <w:rFonts w:hint="default" w:ascii="Courier New" w:hAnsi="Courier New"/>
      </w:rPr>
    </w:lvl>
    <w:lvl w:ilvl="2" w:tplc="C0AC1128">
      <w:start w:val="1"/>
      <w:numFmt w:val="bullet"/>
      <w:lvlText w:val=""/>
      <w:lvlJc w:val="left"/>
      <w:pPr>
        <w:ind w:left="2520" w:hanging="360"/>
      </w:pPr>
      <w:rPr>
        <w:rFonts w:hint="default" w:ascii="Wingdings" w:hAnsi="Wingdings"/>
      </w:rPr>
    </w:lvl>
    <w:lvl w:ilvl="3" w:tplc="A8569442">
      <w:start w:val="1"/>
      <w:numFmt w:val="bullet"/>
      <w:lvlText w:val=""/>
      <w:lvlJc w:val="left"/>
      <w:pPr>
        <w:ind w:left="3240" w:hanging="360"/>
      </w:pPr>
      <w:rPr>
        <w:rFonts w:hint="default" w:ascii="Symbol" w:hAnsi="Symbol"/>
      </w:rPr>
    </w:lvl>
    <w:lvl w:ilvl="4" w:tplc="3F8424A0">
      <w:start w:val="1"/>
      <w:numFmt w:val="bullet"/>
      <w:lvlText w:val="o"/>
      <w:lvlJc w:val="left"/>
      <w:pPr>
        <w:ind w:left="3960" w:hanging="360"/>
      </w:pPr>
      <w:rPr>
        <w:rFonts w:hint="default" w:ascii="Courier New" w:hAnsi="Courier New"/>
      </w:rPr>
    </w:lvl>
    <w:lvl w:ilvl="5" w:tplc="7C2AE16E">
      <w:start w:val="1"/>
      <w:numFmt w:val="bullet"/>
      <w:lvlText w:val=""/>
      <w:lvlJc w:val="left"/>
      <w:pPr>
        <w:ind w:left="4680" w:hanging="360"/>
      </w:pPr>
      <w:rPr>
        <w:rFonts w:hint="default" w:ascii="Wingdings" w:hAnsi="Wingdings"/>
      </w:rPr>
    </w:lvl>
    <w:lvl w:ilvl="6" w:tplc="E96EA792">
      <w:start w:val="1"/>
      <w:numFmt w:val="bullet"/>
      <w:lvlText w:val=""/>
      <w:lvlJc w:val="left"/>
      <w:pPr>
        <w:ind w:left="5400" w:hanging="360"/>
      </w:pPr>
      <w:rPr>
        <w:rFonts w:hint="default" w:ascii="Symbol" w:hAnsi="Symbol"/>
      </w:rPr>
    </w:lvl>
    <w:lvl w:ilvl="7" w:tplc="24E8224C">
      <w:start w:val="1"/>
      <w:numFmt w:val="bullet"/>
      <w:lvlText w:val="o"/>
      <w:lvlJc w:val="left"/>
      <w:pPr>
        <w:ind w:left="6120" w:hanging="360"/>
      </w:pPr>
      <w:rPr>
        <w:rFonts w:hint="default" w:ascii="Courier New" w:hAnsi="Courier New"/>
      </w:rPr>
    </w:lvl>
    <w:lvl w:ilvl="8" w:tplc="3760D94A">
      <w:start w:val="1"/>
      <w:numFmt w:val="bullet"/>
      <w:lvlText w:val=""/>
      <w:lvlJc w:val="left"/>
      <w:pPr>
        <w:ind w:left="6840" w:hanging="360"/>
      </w:pPr>
      <w:rPr>
        <w:rFonts w:hint="default" w:ascii="Wingdings" w:hAnsi="Wingdings"/>
      </w:rPr>
    </w:lvl>
  </w:abstractNum>
  <w:num w:numId="1" w16cid:durableId="690227392">
    <w:abstractNumId w:val="1"/>
  </w:num>
  <w:num w:numId="2" w16cid:durableId="59529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24"/>
    <w:rsid w:val="0002705A"/>
    <w:rsid w:val="00066AB6"/>
    <w:rsid w:val="000B0BE8"/>
    <w:rsid w:val="00137EF9"/>
    <w:rsid w:val="00220292"/>
    <w:rsid w:val="002A2663"/>
    <w:rsid w:val="00336AE8"/>
    <w:rsid w:val="003E75FD"/>
    <w:rsid w:val="004B4517"/>
    <w:rsid w:val="00527570"/>
    <w:rsid w:val="0053008C"/>
    <w:rsid w:val="005B218C"/>
    <w:rsid w:val="0061121C"/>
    <w:rsid w:val="007624CF"/>
    <w:rsid w:val="00827F56"/>
    <w:rsid w:val="008D1967"/>
    <w:rsid w:val="008E336C"/>
    <w:rsid w:val="008E7E24"/>
    <w:rsid w:val="00933E59"/>
    <w:rsid w:val="009942A1"/>
    <w:rsid w:val="00A466CE"/>
    <w:rsid w:val="00B91C43"/>
    <w:rsid w:val="00C54514"/>
    <w:rsid w:val="00D419B1"/>
    <w:rsid w:val="00D84EAC"/>
    <w:rsid w:val="00DE6860"/>
    <w:rsid w:val="00DE6AC5"/>
    <w:rsid w:val="00E14D84"/>
    <w:rsid w:val="00F079D0"/>
    <w:rsid w:val="00F238C0"/>
    <w:rsid w:val="0132788B"/>
    <w:rsid w:val="0198528C"/>
    <w:rsid w:val="01C433DF"/>
    <w:rsid w:val="02320920"/>
    <w:rsid w:val="029F3834"/>
    <w:rsid w:val="03B03EBC"/>
    <w:rsid w:val="040D6E83"/>
    <w:rsid w:val="04FE918B"/>
    <w:rsid w:val="0569A9E2"/>
    <w:rsid w:val="07057A43"/>
    <w:rsid w:val="0AE98929"/>
    <w:rsid w:val="0B1E6C3B"/>
    <w:rsid w:val="0C1D2212"/>
    <w:rsid w:val="0CD357A6"/>
    <w:rsid w:val="0D700955"/>
    <w:rsid w:val="0D74BBC7"/>
    <w:rsid w:val="0F0BD9B6"/>
    <w:rsid w:val="10A7AA17"/>
    <w:rsid w:val="119E97AE"/>
    <w:rsid w:val="1208F091"/>
    <w:rsid w:val="12F49B0E"/>
    <w:rsid w:val="131990F1"/>
    <w:rsid w:val="13C665EB"/>
    <w:rsid w:val="14906B6F"/>
    <w:rsid w:val="156A5FD8"/>
    <w:rsid w:val="1572E860"/>
    <w:rsid w:val="15EC36FD"/>
    <w:rsid w:val="163CB1D2"/>
    <w:rsid w:val="168C6902"/>
    <w:rsid w:val="172D9096"/>
    <w:rsid w:val="179D02D0"/>
    <w:rsid w:val="1A0F1E2D"/>
    <w:rsid w:val="1A3D9190"/>
    <w:rsid w:val="1B704E19"/>
    <w:rsid w:val="1B74B3BE"/>
    <w:rsid w:val="1BB9E8DA"/>
    <w:rsid w:val="1BE79EDA"/>
    <w:rsid w:val="1FBD89F0"/>
    <w:rsid w:val="20401335"/>
    <w:rsid w:val="20B4B709"/>
    <w:rsid w:val="20D660D7"/>
    <w:rsid w:val="21701BD4"/>
    <w:rsid w:val="2287D575"/>
    <w:rsid w:val="2295E66A"/>
    <w:rsid w:val="238CF201"/>
    <w:rsid w:val="24C636BD"/>
    <w:rsid w:val="24D00939"/>
    <w:rsid w:val="25980659"/>
    <w:rsid w:val="266ECDD1"/>
    <w:rsid w:val="27BA8F4B"/>
    <w:rsid w:val="283FB847"/>
    <w:rsid w:val="284EAF4E"/>
    <w:rsid w:val="288F6CCA"/>
    <w:rsid w:val="2965DE1E"/>
    <w:rsid w:val="2A2C55A7"/>
    <w:rsid w:val="2B206F54"/>
    <w:rsid w:val="2C7A8C02"/>
    <w:rsid w:val="2C8077AD"/>
    <w:rsid w:val="2E93CA2F"/>
    <w:rsid w:val="2EA4E0E8"/>
    <w:rsid w:val="2F0F9AEC"/>
    <w:rsid w:val="2F1C80E6"/>
    <w:rsid w:val="2F4F9B1E"/>
    <w:rsid w:val="2FE01810"/>
    <w:rsid w:val="3085D1D2"/>
    <w:rsid w:val="30DE46AE"/>
    <w:rsid w:val="31522B0A"/>
    <w:rsid w:val="323F9509"/>
    <w:rsid w:val="36259A84"/>
    <w:rsid w:val="3637355D"/>
    <w:rsid w:val="368E9D5C"/>
    <w:rsid w:val="3872CDCB"/>
    <w:rsid w:val="395D92E1"/>
    <w:rsid w:val="39EE156B"/>
    <w:rsid w:val="3A3FB55B"/>
    <w:rsid w:val="3A72AC42"/>
    <w:rsid w:val="3AD56E7A"/>
    <w:rsid w:val="3B69036D"/>
    <w:rsid w:val="3C0E7CA3"/>
    <w:rsid w:val="3D7BE7E0"/>
    <w:rsid w:val="3DA7659D"/>
    <w:rsid w:val="3DAA4D04"/>
    <w:rsid w:val="3DD08BF0"/>
    <w:rsid w:val="3E61A017"/>
    <w:rsid w:val="3F461D65"/>
    <w:rsid w:val="3F7016DA"/>
    <w:rsid w:val="40C51188"/>
    <w:rsid w:val="410AC946"/>
    <w:rsid w:val="410BE73B"/>
    <w:rsid w:val="4195DD89"/>
    <w:rsid w:val="42E6ABB4"/>
    <w:rsid w:val="43FD7EC4"/>
    <w:rsid w:val="44036BE3"/>
    <w:rsid w:val="441A248E"/>
    <w:rsid w:val="45999821"/>
    <w:rsid w:val="45A8DABA"/>
    <w:rsid w:val="466F9AD0"/>
    <w:rsid w:val="46B6AA5F"/>
    <w:rsid w:val="47356882"/>
    <w:rsid w:val="477B3C8D"/>
    <w:rsid w:val="487E41FC"/>
    <w:rsid w:val="49E399CF"/>
    <w:rsid w:val="4A61597C"/>
    <w:rsid w:val="4A858674"/>
    <w:rsid w:val="4AB6FC7E"/>
    <w:rsid w:val="4B1E0F0C"/>
    <w:rsid w:val="4BF9970C"/>
    <w:rsid w:val="4CE56C79"/>
    <w:rsid w:val="4D2E58FC"/>
    <w:rsid w:val="4D95676D"/>
    <w:rsid w:val="4E6FD84D"/>
    <w:rsid w:val="4F702468"/>
    <w:rsid w:val="4FDE7458"/>
    <w:rsid w:val="50C160F7"/>
    <w:rsid w:val="530EA4C4"/>
    <w:rsid w:val="5316151A"/>
    <w:rsid w:val="54AABE21"/>
    <w:rsid w:val="551D010E"/>
    <w:rsid w:val="564DB5DC"/>
    <w:rsid w:val="56F0E3A5"/>
    <w:rsid w:val="59304D9A"/>
    <w:rsid w:val="5988064A"/>
    <w:rsid w:val="59AABEA1"/>
    <w:rsid w:val="5A8AD198"/>
    <w:rsid w:val="5AC62442"/>
    <w:rsid w:val="5AE9E38B"/>
    <w:rsid w:val="5B084CD6"/>
    <w:rsid w:val="5BFBAE0D"/>
    <w:rsid w:val="5C1731C4"/>
    <w:rsid w:val="5C4FC84C"/>
    <w:rsid w:val="5CAC176C"/>
    <w:rsid w:val="5CD2EB2F"/>
    <w:rsid w:val="5DCF9AB4"/>
    <w:rsid w:val="5DEF13CB"/>
    <w:rsid w:val="5EBC71FB"/>
    <w:rsid w:val="60422279"/>
    <w:rsid w:val="6083AC7A"/>
    <w:rsid w:val="61437FC6"/>
    <w:rsid w:val="6183E454"/>
    <w:rsid w:val="62434B32"/>
    <w:rsid w:val="635996F0"/>
    <w:rsid w:val="644710CB"/>
    <w:rsid w:val="64988288"/>
    <w:rsid w:val="64C7B1F5"/>
    <w:rsid w:val="6517BE57"/>
    <w:rsid w:val="65827BAC"/>
    <w:rsid w:val="659ED6C1"/>
    <w:rsid w:val="65BAACC1"/>
    <w:rsid w:val="65EE38AE"/>
    <w:rsid w:val="67B988BE"/>
    <w:rsid w:val="6847FDFD"/>
    <w:rsid w:val="69C8D874"/>
    <w:rsid w:val="6AAF1F2F"/>
    <w:rsid w:val="6B1F9BBB"/>
    <w:rsid w:val="6BA9A3F7"/>
    <w:rsid w:val="6D66983B"/>
    <w:rsid w:val="6E694A87"/>
    <w:rsid w:val="6F3747AB"/>
    <w:rsid w:val="6F900C8A"/>
    <w:rsid w:val="6FA61055"/>
    <w:rsid w:val="7085B0F7"/>
    <w:rsid w:val="70F1006A"/>
    <w:rsid w:val="723D0594"/>
    <w:rsid w:val="728D3F01"/>
    <w:rsid w:val="72B73901"/>
    <w:rsid w:val="7522723E"/>
    <w:rsid w:val="769FEEE4"/>
    <w:rsid w:val="76E4D7C3"/>
    <w:rsid w:val="76ED9891"/>
    <w:rsid w:val="7886BCAB"/>
    <w:rsid w:val="78BCBB65"/>
    <w:rsid w:val="791DC673"/>
    <w:rsid w:val="79305EAB"/>
    <w:rsid w:val="7B493039"/>
    <w:rsid w:val="7B92FC89"/>
    <w:rsid w:val="7BB348D2"/>
    <w:rsid w:val="7BFC1BAC"/>
    <w:rsid w:val="7C8E7439"/>
    <w:rsid w:val="7D2DB80E"/>
    <w:rsid w:val="7E3056FD"/>
    <w:rsid w:val="7E9FF4AC"/>
    <w:rsid w:val="7FBCBA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534F"/>
  <w15:chartTrackingRefBased/>
  <w15:docId w15:val="{09A45906-1915-404F-8F41-53F79AAF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4514"/>
    <w:pPr>
      <w:keepNext/>
      <w:keepLines/>
      <w:spacing w:before="240" w:after="0"/>
      <w:outlineLvl w:val="0"/>
    </w:pPr>
    <w:rPr>
      <w:rFonts w:asciiTheme="majorHAnsi" w:hAnsiTheme="majorHAnsi" w:eastAsiaTheme="majorEastAsia" w:cstheme="majorBidi"/>
      <w:color w:val="2F5496" w:themeColor="accent1" w:themeShade="BF"/>
      <w:kern w:val="0"/>
      <w:sz w:val="32"/>
      <w:szCs w:val="32"/>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4514"/>
    <w:rPr>
      <w:rFonts w:asciiTheme="majorHAnsi" w:hAnsiTheme="majorHAnsi" w:eastAsiaTheme="majorEastAsia" w:cstheme="majorBidi"/>
      <w:color w:val="2F5496" w:themeColor="accent1" w:themeShade="BF"/>
      <w:kern w:val="0"/>
      <w:sz w:val="32"/>
      <w:szCs w:val="32"/>
      <w14:ligatures w14:val="none"/>
    </w:rPr>
  </w:style>
  <w:style w:type="character" w:styleId="enrcgbgbk" w:customStyle="1">
    <w:name w:val="enrcg_bgbk"/>
    <w:basedOn w:val="DefaultParagraphFont"/>
    <w:rsid w:val="0061121C"/>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itemname" w:customStyle="1">
    <w:name w:val="item_name"/>
    <w:basedOn w:val="DefaultParagraphFont"/>
    <w:rsid w:val="00B9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ailmissouri-my.sharepoint.com/:v:/r/personal/jwj8c8_umsystem_edu1/Documents/SU23_DSA8080%20Casestudy/Zoom%20Meetings/7-12-23_Mentor_Meeting_Team03.mp4?csf=1&amp;web=1&amp;e=UZzdhb"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hyperlink" Target="https://mailmissouri-my.sharepoint.com/personal/jwj8c8_umsystem_edu1/_layouts/OneNote.aspx?id=%2Fpersonal%2Fjwj8c8_umsystem_edu1%2FDocuments%2FSU23_DSA8080%20Casestudy%2FSU23_DSA8080%20Casestudy&amp;wd=target%28Group%20Meetings.one%7C22F8CF55-8C19-4BDF-B116-5B29E397A512%2F2023-07-12%20-%20Team%20Meeting%7CF42E718E-C037-451E-9979-D6D51DF85EDB%2F%29"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onenote:https://mailmissouri-my.sharepoint.com/personal/jwj8c8_umsystem_edu1/Documents/SU23_DSA8080%20Casestudy/SU23_DSA8080%20Casestudy/Group%20Meetings.one" TargetMode="External" Id="rId11" /><Relationship Type="http://schemas.openxmlformats.org/officeDocument/2006/relationships/hyperlink" Target="https://mailmissouri-my.sharepoint.com/personal/jwj8c8_umsystem_edu1/_layouts/OneNote.aspx?id=%2Fpersonal%2Fjwj8c8_umsystem_edu1%2FDocuments%2FSU23_DSA8080%20Casestudy%2FSU23_DSA8080%20Casestudy&amp;wd=target%28Mentor%20Meetings.one%7C3D12AE69-253A-46DF-A3B5-D58BA7327F52%2F07%5C%2F12%5C%2F2023%20-%20Dr.%20Green%7C4642BBA4-6189-4D02-B464-6998954EEB6A%2F%29" TargetMode="External" Id="rId10" /><Relationship Type="http://schemas.openxmlformats.org/officeDocument/2006/relationships/webSettings" Target="webSettings.xml" Id="rId4" /><Relationship Type="http://schemas.openxmlformats.org/officeDocument/2006/relationships/hyperlink" Target="onenote:https://mailmissouri-my.sharepoint.com/personal/jwj8c8_umsystem_edu1/Documents/SU23_DSA8080%20Casestudy/SU23_DSA8080%20Casestudy/Mentor%20Meetings.one" TargetMode="External" Id="rId9" /><Relationship Type="http://schemas.openxmlformats.org/officeDocument/2006/relationships/theme" Target="theme/theme1.xml" Id="rId14" /><Relationship Type="http://schemas.openxmlformats.org/officeDocument/2006/relationships/image" Target="/media/image4.png" Id="R7e377e45c1a6431b" /><Relationship Type="http://schemas.openxmlformats.org/officeDocument/2006/relationships/image" Target="/media/image5.png" Id="R6114752c98e44b10" /><Relationship Type="http://schemas.openxmlformats.org/officeDocument/2006/relationships/image" Target="/media/image6.png" Id="R79e45e277923481a" /><Relationship Type="http://schemas.openxmlformats.org/officeDocument/2006/relationships/image" Target="/media/image7.png" Id="Reb6b1646b1c54199" /><Relationship Type="http://schemas.openxmlformats.org/officeDocument/2006/relationships/hyperlink" Target="https://europa.dsa.missouri.edu/user/ejm301/notebooks/su23CaseStudy_Team03/TeamArtifacts/SpIn_5_Artifacts/SpIn5-StartHere.ipynb" TargetMode="External" Id="R6fe41cd6f94b40e1" /><Relationship Type="http://schemas.openxmlformats.org/officeDocument/2006/relationships/hyperlink" Target="https://europa.dsa.missouri.edu/user/ejm301/notebooks/su23CaseStudy_Team03/TeamArtifacts/FinalArtifacts/Final_Team_DataJourney_TOC.ipynb" TargetMode="External" Id="Re377b2686a5e445e" /><Relationship Type="http://schemas.openxmlformats.org/officeDocument/2006/relationships/hyperlink" Target="https://europa.dsa.missouri.edu/user/ejm301/notebooks/su23CaseStudy_Team03/TeamArtifacts/FinalArtifacts/Final_DataStory_TOC.ipynb" TargetMode="External" Id="R6b3ff4faad3c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Jaeger</dc:creator>
  <keywords/>
  <dc:description/>
  <lastModifiedBy>Turvey, David</lastModifiedBy>
  <revision>31</revision>
  <dcterms:created xsi:type="dcterms:W3CDTF">2023-07-14T17:51:00.0000000Z</dcterms:created>
  <dcterms:modified xsi:type="dcterms:W3CDTF">2023-07-16T21:07:10.9744334Z</dcterms:modified>
</coreProperties>
</file>