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DEC74" w14:textId="77777777" w:rsidR="00B906ED" w:rsidRDefault="00B906ED" w:rsidP="00B906ED">
      <w:pPr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UNIVERSIDADE FEDERAL DE SERGIPE (UFS)</w:t>
      </w:r>
      <w:r>
        <w:rPr>
          <w:noProof/>
        </w:rPr>
        <w:drawing>
          <wp:anchor distT="0" distB="0" distL="114300" distR="114300" simplePos="0" relativeHeight="251659264" behindDoc="0" locked="0" layoutInCell="0" hidden="0" allowOverlap="1" wp14:anchorId="28256550" wp14:editId="3DAC8368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228725" cy="1228725"/>
            <wp:effectExtent l="0" t="0" r="0" b="0"/>
            <wp:wrapSquare wrapText="bothSides" distT="0" distB="0" distL="114300" distR="11430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434FF2C" w14:textId="77777777" w:rsidR="00B906ED" w:rsidRDefault="00B906ED" w:rsidP="00B906ED">
      <w:pPr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CENTRO DE CIÊNCIAS EXATAS E TECNOLÓGICAS (CCET)</w:t>
      </w:r>
    </w:p>
    <w:p w14:paraId="602E1D70" w14:textId="77777777" w:rsidR="00B906ED" w:rsidRDefault="00B906ED" w:rsidP="00B906ED">
      <w:pPr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DEPARTAMENTO DE COMPUTAÇÃO (DCOMP)</w:t>
      </w:r>
    </w:p>
    <w:p w14:paraId="642C4573" w14:textId="77777777" w:rsidR="00B906ED" w:rsidRDefault="00B906ED" w:rsidP="00B906ED">
      <w:pPr>
        <w:jc w:val="center"/>
        <w:rPr>
          <w:rFonts w:ascii="Times" w:eastAsia="Times" w:hAnsi="Times" w:cs="Times"/>
          <w:sz w:val="28"/>
          <w:szCs w:val="28"/>
        </w:rPr>
      </w:pPr>
    </w:p>
    <w:p w14:paraId="11713EF9" w14:textId="77777777" w:rsidR="00B906ED" w:rsidRDefault="00B906ED" w:rsidP="00B906ED">
      <w:pPr>
        <w:jc w:val="center"/>
        <w:rPr>
          <w:rFonts w:ascii="Times" w:eastAsia="Times" w:hAnsi="Times" w:cs="Times"/>
          <w:sz w:val="28"/>
          <w:szCs w:val="28"/>
        </w:rPr>
      </w:pPr>
    </w:p>
    <w:p w14:paraId="4089830A" w14:textId="77777777" w:rsidR="00B906ED" w:rsidRDefault="00B906ED" w:rsidP="00B906ED">
      <w:pPr>
        <w:rPr>
          <w:rFonts w:ascii="Times" w:eastAsia="Times" w:hAnsi="Times" w:cs="Times"/>
          <w:sz w:val="28"/>
          <w:szCs w:val="28"/>
        </w:rPr>
      </w:pPr>
    </w:p>
    <w:p w14:paraId="7674F364" w14:textId="77777777" w:rsidR="00B906ED" w:rsidRDefault="00B906ED" w:rsidP="00B906ED">
      <w:pPr>
        <w:jc w:val="center"/>
        <w:rPr>
          <w:rFonts w:ascii="Times" w:eastAsia="Times" w:hAnsi="Times" w:cs="Times"/>
          <w:sz w:val="28"/>
          <w:szCs w:val="28"/>
        </w:rPr>
      </w:pPr>
    </w:p>
    <w:p w14:paraId="7FAA3E95" w14:textId="77777777" w:rsidR="00B906ED" w:rsidRDefault="00B906ED" w:rsidP="00B906ED">
      <w:pPr>
        <w:jc w:val="center"/>
        <w:rPr>
          <w:rFonts w:ascii="Times" w:eastAsia="Times" w:hAnsi="Times" w:cs="Times"/>
          <w:sz w:val="28"/>
          <w:szCs w:val="28"/>
        </w:rPr>
      </w:pPr>
    </w:p>
    <w:p w14:paraId="412FD2B0" w14:textId="77777777" w:rsidR="00B906ED" w:rsidRDefault="00B906ED" w:rsidP="00B906ED">
      <w:pPr>
        <w:jc w:val="center"/>
        <w:rPr>
          <w:rFonts w:ascii="Times" w:eastAsia="Times" w:hAnsi="Times" w:cs="Times"/>
          <w:sz w:val="28"/>
          <w:szCs w:val="28"/>
        </w:rPr>
      </w:pPr>
    </w:p>
    <w:p w14:paraId="62B28DD1" w14:textId="77777777" w:rsidR="00B906ED" w:rsidRDefault="00B906ED" w:rsidP="00B906ED">
      <w:pPr>
        <w:jc w:val="center"/>
        <w:rPr>
          <w:rFonts w:ascii="Times" w:eastAsia="Times" w:hAnsi="Times" w:cs="Times"/>
          <w:sz w:val="28"/>
          <w:szCs w:val="28"/>
        </w:rPr>
      </w:pPr>
    </w:p>
    <w:p w14:paraId="76F769A2" w14:textId="77777777" w:rsidR="00B906ED" w:rsidRDefault="00B906ED" w:rsidP="00B906ED">
      <w:pPr>
        <w:jc w:val="center"/>
        <w:rPr>
          <w:rFonts w:ascii="Times" w:eastAsia="Times" w:hAnsi="Times" w:cs="Times"/>
          <w:sz w:val="28"/>
          <w:szCs w:val="28"/>
        </w:rPr>
      </w:pPr>
    </w:p>
    <w:p w14:paraId="0C9C5C79" w14:textId="77777777" w:rsidR="00B906ED" w:rsidRDefault="00B906ED" w:rsidP="00B906ED">
      <w:pPr>
        <w:jc w:val="center"/>
        <w:rPr>
          <w:rFonts w:ascii="Times" w:eastAsia="Times" w:hAnsi="Times" w:cs="Times"/>
          <w:sz w:val="28"/>
          <w:szCs w:val="28"/>
        </w:rPr>
      </w:pPr>
    </w:p>
    <w:p w14:paraId="659441BB" w14:textId="77777777" w:rsidR="00B906ED" w:rsidRDefault="00B906ED" w:rsidP="00B906ED">
      <w:pPr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INTELIGÊNCIA ARTIFICIAL</w:t>
      </w:r>
    </w:p>
    <w:p w14:paraId="03AA907C" w14:textId="77777777" w:rsidR="00B906ED" w:rsidRDefault="00B906ED" w:rsidP="00B906ED">
      <w:pPr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VALUE ITERATION PARA MDP</w:t>
      </w:r>
    </w:p>
    <w:p w14:paraId="41758797" w14:textId="77777777" w:rsidR="00B906ED" w:rsidRDefault="00B906ED" w:rsidP="00B906ED">
      <w:pPr>
        <w:jc w:val="center"/>
        <w:rPr>
          <w:rFonts w:ascii="Times" w:eastAsia="Times" w:hAnsi="Times" w:cs="Times"/>
          <w:sz w:val="28"/>
          <w:szCs w:val="28"/>
        </w:rPr>
      </w:pPr>
    </w:p>
    <w:p w14:paraId="54DF7B94" w14:textId="77777777" w:rsidR="00B906ED" w:rsidRDefault="00B906ED" w:rsidP="00B906ED">
      <w:pPr>
        <w:jc w:val="center"/>
        <w:rPr>
          <w:rFonts w:ascii="Times" w:eastAsia="Times" w:hAnsi="Times" w:cs="Times"/>
          <w:sz w:val="28"/>
          <w:szCs w:val="28"/>
        </w:rPr>
      </w:pPr>
    </w:p>
    <w:p w14:paraId="1C94C0CC" w14:textId="77777777" w:rsidR="00B906ED" w:rsidRDefault="00B906ED" w:rsidP="00B906ED">
      <w:pPr>
        <w:jc w:val="center"/>
        <w:rPr>
          <w:rFonts w:ascii="Times" w:eastAsia="Times" w:hAnsi="Times" w:cs="Times"/>
          <w:sz w:val="28"/>
          <w:szCs w:val="28"/>
        </w:rPr>
      </w:pPr>
    </w:p>
    <w:p w14:paraId="11B51865" w14:textId="77777777" w:rsidR="00B906ED" w:rsidRDefault="00B906ED" w:rsidP="00B906ED">
      <w:pPr>
        <w:jc w:val="center"/>
        <w:rPr>
          <w:rFonts w:ascii="Times" w:eastAsia="Times" w:hAnsi="Times" w:cs="Times"/>
          <w:sz w:val="28"/>
          <w:szCs w:val="28"/>
        </w:rPr>
      </w:pPr>
    </w:p>
    <w:p w14:paraId="6B759CB3" w14:textId="77777777" w:rsidR="00B906ED" w:rsidRDefault="00B906ED" w:rsidP="00B906ED">
      <w:pPr>
        <w:jc w:val="center"/>
        <w:rPr>
          <w:rFonts w:ascii="Times" w:eastAsia="Times" w:hAnsi="Times" w:cs="Times"/>
          <w:sz w:val="28"/>
          <w:szCs w:val="28"/>
        </w:rPr>
      </w:pPr>
    </w:p>
    <w:p w14:paraId="1A098035" w14:textId="77777777" w:rsidR="00B906ED" w:rsidRDefault="00B906ED" w:rsidP="00B906ED">
      <w:pPr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JOSE JOAQUIM DE ANDRADE NETO - 201410011600</w:t>
      </w:r>
    </w:p>
    <w:p w14:paraId="79882A6C" w14:textId="77777777" w:rsidR="00B906ED" w:rsidRDefault="00B906ED" w:rsidP="00B906ED">
      <w:pPr>
        <w:rPr>
          <w:rFonts w:ascii="Times" w:eastAsia="Times" w:hAnsi="Times" w:cs="Times"/>
          <w:sz w:val="28"/>
          <w:szCs w:val="28"/>
        </w:rPr>
      </w:pPr>
    </w:p>
    <w:p w14:paraId="77D061C6" w14:textId="77777777" w:rsidR="00B906ED" w:rsidRDefault="00B906ED" w:rsidP="00B906ED">
      <w:pPr>
        <w:jc w:val="center"/>
        <w:rPr>
          <w:rFonts w:ascii="Times" w:eastAsia="Times" w:hAnsi="Times" w:cs="Times"/>
          <w:sz w:val="28"/>
          <w:szCs w:val="28"/>
        </w:rPr>
      </w:pPr>
    </w:p>
    <w:p w14:paraId="1043E28B" w14:textId="77777777" w:rsidR="00B906ED" w:rsidRDefault="00B906ED" w:rsidP="00B906ED">
      <w:pPr>
        <w:jc w:val="center"/>
        <w:rPr>
          <w:rFonts w:ascii="Times" w:eastAsia="Times" w:hAnsi="Times" w:cs="Times"/>
          <w:sz w:val="28"/>
          <w:szCs w:val="28"/>
        </w:rPr>
      </w:pPr>
    </w:p>
    <w:p w14:paraId="17569A7B" w14:textId="77777777" w:rsidR="00B906ED" w:rsidRDefault="00B906ED" w:rsidP="00B906ED">
      <w:pPr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PROFESSOR: HENDRIK TEIXEIRA MACEDO</w:t>
      </w:r>
    </w:p>
    <w:p w14:paraId="70712C0F" w14:textId="77777777" w:rsidR="00B906ED" w:rsidRDefault="00B906ED" w:rsidP="00B906ED">
      <w:pPr>
        <w:jc w:val="center"/>
        <w:rPr>
          <w:rFonts w:ascii="Times" w:eastAsia="Times" w:hAnsi="Times" w:cs="Times"/>
          <w:sz w:val="28"/>
          <w:szCs w:val="28"/>
        </w:rPr>
      </w:pPr>
    </w:p>
    <w:p w14:paraId="40B43150" w14:textId="77777777" w:rsidR="00B906ED" w:rsidRDefault="00B906ED" w:rsidP="00B906ED">
      <w:pPr>
        <w:jc w:val="center"/>
        <w:rPr>
          <w:rFonts w:ascii="Times" w:eastAsia="Times" w:hAnsi="Times" w:cs="Times"/>
          <w:sz w:val="28"/>
          <w:szCs w:val="28"/>
        </w:rPr>
      </w:pPr>
    </w:p>
    <w:p w14:paraId="5BD49943" w14:textId="77777777" w:rsidR="00B906ED" w:rsidRDefault="00B906ED" w:rsidP="00B906ED">
      <w:pPr>
        <w:jc w:val="center"/>
        <w:rPr>
          <w:rFonts w:ascii="Times" w:eastAsia="Times" w:hAnsi="Times" w:cs="Times"/>
          <w:sz w:val="28"/>
          <w:szCs w:val="28"/>
        </w:rPr>
      </w:pPr>
    </w:p>
    <w:p w14:paraId="060878F5" w14:textId="77777777" w:rsidR="00B906ED" w:rsidRDefault="00B906ED" w:rsidP="00B906ED">
      <w:pPr>
        <w:jc w:val="center"/>
        <w:rPr>
          <w:rFonts w:ascii="Times" w:eastAsia="Times" w:hAnsi="Times" w:cs="Times"/>
          <w:sz w:val="28"/>
          <w:szCs w:val="28"/>
        </w:rPr>
      </w:pPr>
    </w:p>
    <w:p w14:paraId="0E150BC6" w14:textId="77777777" w:rsidR="00B906ED" w:rsidRDefault="00B906ED" w:rsidP="00B906ED">
      <w:pPr>
        <w:jc w:val="center"/>
        <w:rPr>
          <w:rFonts w:ascii="Times" w:eastAsia="Times" w:hAnsi="Times" w:cs="Times"/>
          <w:sz w:val="28"/>
          <w:szCs w:val="28"/>
        </w:rPr>
      </w:pPr>
    </w:p>
    <w:p w14:paraId="58716A51" w14:textId="77777777" w:rsidR="00B906ED" w:rsidRDefault="00B906ED" w:rsidP="00B906ED">
      <w:pPr>
        <w:jc w:val="center"/>
        <w:rPr>
          <w:rFonts w:ascii="Times" w:eastAsia="Times" w:hAnsi="Times" w:cs="Times"/>
          <w:sz w:val="28"/>
          <w:szCs w:val="28"/>
        </w:rPr>
      </w:pPr>
    </w:p>
    <w:p w14:paraId="120898E5" w14:textId="77777777" w:rsidR="00B906ED" w:rsidRDefault="00B906ED" w:rsidP="00B906ED">
      <w:pPr>
        <w:jc w:val="center"/>
        <w:rPr>
          <w:rFonts w:ascii="Times" w:eastAsia="Times" w:hAnsi="Times" w:cs="Times"/>
          <w:sz w:val="28"/>
          <w:szCs w:val="28"/>
        </w:rPr>
      </w:pPr>
    </w:p>
    <w:p w14:paraId="6EDE3925" w14:textId="77777777" w:rsidR="00B906ED" w:rsidRDefault="00B906ED" w:rsidP="00B906ED">
      <w:pPr>
        <w:jc w:val="center"/>
        <w:rPr>
          <w:rFonts w:ascii="Times" w:eastAsia="Times" w:hAnsi="Times" w:cs="Times"/>
          <w:sz w:val="28"/>
          <w:szCs w:val="28"/>
        </w:rPr>
      </w:pPr>
    </w:p>
    <w:p w14:paraId="5E4323DF" w14:textId="77777777" w:rsidR="00B906ED" w:rsidRDefault="00B906ED" w:rsidP="00B906ED">
      <w:pPr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São Cristóvão, Sergipe</w:t>
      </w:r>
    </w:p>
    <w:p w14:paraId="50C3FD59" w14:textId="77777777" w:rsidR="00B906ED" w:rsidRDefault="00B906ED" w:rsidP="00B906ED">
      <w:pPr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2017</w:t>
      </w:r>
    </w:p>
    <w:p w14:paraId="09DB2949" w14:textId="77777777" w:rsidR="002041E3" w:rsidRDefault="00257A80"/>
    <w:p w14:paraId="37CB82DA" w14:textId="77777777" w:rsidR="00B906ED" w:rsidRDefault="00B906ED"/>
    <w:p w14:paraId="1567BAEB" w14:textId="77777777" w:rsidR="00B906ED" w:rsidRDefault="00B906ED"/>
    <w:p w14:paraId="477A750E" w14:textId="77777777" w:rsidR="00B906ED" w:rsidRDefault="00B906ED" w:rsidP="00771CFF">
      <w:pPr>
        <w:pStyle w:val="PargrafodaLista"/>
        <w:numPr>
          <w:ilvl w:val="0"/>
          <w:numId w:val="1"/>
        </w:numPr>
        <w:spacing w:line="360" w:lineRule="auto"/>
        <w:ind w:left="567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06ED">
        <w:rPr>
          <w:rFonts w:ascii="Times New Roman" w:hAnsi="Times New Roman" w:cs="Times New Roman"/>
          <w:b/>
          <w:sz w:val="24"/>
          <w:szCs w:val="24"/>
        </w:rPr>
        <w:lastRenderedPageBreak/>
        <w:t>Introdução</w:t>
      </w:r>
    </w:p>
    <w:p w14:paraId="3FE96FF4" w14:textId="77777777" w:rsidR="00B906ED" w:rsidRDefault="00B906ED" w:rsidP="00B906ED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presente relatório destaca as funcionalidades e exemplos usado para a implementação do algoritmo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Iteration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para Redes de Decisões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Markovianas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(MDP). Esta implementação se baseia no mesmo algoritmo e detalhes visto em sala de aula, na unidade 3 da disciplina de Inteligência Artificial e foi escrita em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78C39F" w14:textId="77777777" w:rsidR="00B906ED" w:rsidRDefault="00E111A2" w:rsidP="00B906ED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algoritmo de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Iteration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para MDP se baseia em métodos matemáticos para a aprendizagem por reforço, onde o agente possui um conjunto de ações e um universo para ele </w:t>
      </w:r>
      <w:r w:rsidR="00CF740C">
        <w:rPr>
          <w:rFonts w:ascii="Times New Roman" w:hAnsi="Times New Roman" w:cs="Times New Roman"/>
          <w:sz w:val="24"/>
          <w:szCs w:val="24"/>
        </w:rPr>
        <w:t xml:space="preserve">se valer das mesmas. </w:t>
      </w:r>
      <w:r w:rsidR="001305A2">
        <w:rPr>
          <w:rFonts w:ascii="Times New Roman" w:hAnsi="Times New Roman" w:cs="Times New Roman"/>
          <w:sz w:val="24"/>
          <w:szCs w:val="24"/>
        </w:rPr>
        <w:t>Assim, o agente passa por um processo de aprendizagem, onde</w:t>
      </w:r>
      <w:r w:rsidR="000541D8">
        <w:rPr>
          <w:rFonts w:ascii="Times New Roman" w:hAnsi="Times New Roman" w:cs="Times New Roman"/>
          <w:sz w:val="24"/>
          <w:szCs w:val="24"/>
        </w:rPr>
        <w:t>,</w:t>
      </w:r>
      <w:r w:rsidR="001305A2">
        <w:rPr>
          <w:rFonts w:ascii="Times New Roman" w:hAnsi="Times New Roman" w:cs="Times New Roman"/>
          <w:sz w:val="24"/>
          <w:szCs w:val="24"/>
        </w:rPr>
        <w:t xml:space="preserve"> através de utilidades e recompensas</w:t>
      </w:r>
      <w:r w:rsidR="000541D8">
        <w:rPr>
          <w:rFonts w:ascii="Times New Roman" w:hAnsi="Times New Roman" w:cs="Times New Roman"/>
          <w:sz w:val="24"/>
          <w:szCs w:val="24"/>
        </w:rPr>
        <w:t>,</w:t>
      </w:r>
      <w:r w:rsidR="001305A2">
        <w:rPr>
          <w:rFonts w:ascii="Times New Roman" w:hAnsi="Times New Roman" w:cs="Times New Roman"/>
          <w:sz w:val="24"/>
          <w:szCs w:val="24"/>
        </w:rPr>
        <w:t xml:space="preserve"> ele se torna capaz de aprender qual ação tomar em um determinado momento, afim de conseguir a maior utilidade no final</w:t>
      </w:r>
      <w:r w:rsidR="000541D8">
        <w:rPr>
          <w:rFonts w:ascii="Times New Roman" w:hAnsi="Times New Roman" w:cs="Times New Roman"/>
          <w:sz w:val="24"/>
          <w:szCs w:val="24"/>
        </w:rPr>
        <w:t xml:space="preserve"> e atingir a política ótima</w:t>
      </w:r>
      <w:r w:rsidR="001305A2">
        <w:rPr>
          <w:rFonts w:ascii="Times New Roman" w:hAnsi="Times New Roman" w:cs="Times New Roman"/>
          <w:sz w:val="24"/>
          <w:szCs w:val="24"/>
        </w:rPr>
        <w:t>.</w:t>
      </w:r>
      <w:r w:rsidR="000541D8">
        <w:rPr>
          <w:rFonts w:ascii="Times New Roman" w:hAnsi="Times New Roman" w:cs="Times New Roman"/>
          <w:sz w:val="24"/>
          <w:szCs w:val="24"/>
        </w:rPr>
        <w:t xml:space="preserve"> Um dos métodos mais usados para esse tipo de aprendizagem é com o uso da Equação de </w:t>
      </w:r>
      <w:proofErr w:type="spellStart"/>
      <w:r w:rsidR="000541D8">
        <w:rPr>
          <w:rFonts w:ascii="Times New Roman" w:hAnsi="Times New Roman" w:cs="Times New Roman"/>
          <w:sz w:val="24"/>
          <w:szCs w:val="24"/>
        </w:rPr>
        <w:t>Bellman</w:t>
      </w:r>
      <w:proofErr w:type="spellEnd"/>
      <w:r w:rsidR="000541D8">
        <w:rPr>
          <w:rFonts w:ascii="Times New Roman" w:hAnsi="Times New Roman" w:cs="Times New Roman"/>
          <w:sz w:val="24"/>
          <w:szCs w:val="24"/>
        </w:rPr>
        <w:t>, a partir da observação de que a utilidade de um estado é a recompensa imediata do mesmo acrescida da utilidade (parcial) esperada para o próximo estado, assumindo que o agente irá tomar a decisão ótima. A utilidade do próximo estado é parcial pois é assumido que a utilidade de um estado pode não valer mais o que vale no estado atual, em um instante futuro.</w:t>
      </w:r>
      <w:r w:rsidR="007565D5">
        <w:rPr>
          <w:rFonts w:ascii="Times New Roman" w:hAnsi="Times New Roman" w:cs="Times New Roman"/>
          <w:sz w:val="24"/>
          <w:szCs w:val="24"/>
        </w:rPr>
        <w:t xml:space="preserve"> Para isso, a utilidade do estado seguinte é multiplicada por um fator de desconto.</w:t>
      </w:r>
      <w:r w:rsidR="000541D8">
        <w:rPr>
          <w:rFonts w:ascii="Times New Roman" w:hAnsi="Times New Roman" w:cs="Times New Roman"/>
          <w:sz w:val="24"/>
          <w:szCs w:val="24"/>
        </w:rPr>
        <w:t xml:space="preserve"> A equação é escrita da forma (RUSSEL</w:t>
      </w:r>
      <w:r w:rsidR="004818EA">
        <w:rPr>
          <w:rFonts w:ascii="Times New Roman" w:hAnsi="Times New Roman" w:cs="Times New Roman"/>
          <w:sz w:val="24"/>
          <w:szCs w:val="24"/>
        </w:rPr>
        <w:t>L</w:t>
      </w:r>
      <w:r w:rsidR="000541D8">
        <w:rPr>
          <w:rFonts w:ascii="Times New Roman" w:hAnsi="Times New Roman" w:cs="Times New Roman"/>
          <w:sz w:val="24"/>
          <w:szCs w:val="24"/>
        </w:rPr>
        <w:t>; NORVIG, 2010):</w:t>
      </w:r>
    </w:p>
    <w:p w14:paraId="28F59EC1" w14:textId="77777777" w:rsidR="000541D8" w:rsidRDefault="000541D8" w:rsidP="000541D8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CF6A3B" wp14:editId="152B2736">
            <wp:extent cx="4818923" cy="650991"/>
            <wp:effectExtent l="0" t="0" r="762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17-04-27 às 17.23.4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565" cy="65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5D5">
        <w:rPr>
          <w:rFonts w:ascii="Times New Roman" w:hAnsi="Times New Roman" w:cs="Times New Roman"/>
          <w:sz w:val="24"/>
          <w:szCs w:val="24"/>
        </w:rPr>
        <w:br/>
      </w:r>
      <w:r w:rsidR="007565D5">
        <w:rPr>
          <w:rFonts w:ascii="Times New Roman" w:hAnsi="Times New Roman" w:cs="Times New Roman"/>
          <w:sz w:val="20"/>
          <w:szCs w:val="20"/>
        </w:rPr>
        <w:t xml:space="preserve">Figura 1: Equação de </w:t>
      </w:r>
      <w:proofErr w:type="spellStart"/>
      <w:r w:rsidR="007565D5">
        <w:rPr>
          <w:rFonts w:ascii="Times New Roman" w:hAnsi="Times New Roman" w:cs="Times New Roman"/>
          <w:sz w:val="20"/>
          <w:szCs w:val="20"/>
        </w:rPr>
        <w:t>Bellman</w:t>
      </w:r>
      <w:proofErr w:type="spellEnd"/>
      <w:r w:rsidR="007565D5">
        <w:rPr>
          <w:rFonts w:ascii="Times New Roman" w:hAnsi="Times New Roman" w:cs="Times New Roman"/>
          <w:sz w:val="20"/>
          <w:szCs w:val="20"/>
        </w:rPr>
        <w:t>.</w:t>
      </w:r>
    </w:p>
    <w:p w14:paraId="71D80C7B" w14:textId="77777777" w:rsidR="007565D5" w:rsidRDefault="007565D5" w:rsidP="000541D8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863B7A2" w14:textId="77777777" w:rsidR="007565D5" w:rsidRDefault="007565D5" w:rsidP="007565D5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equação, o termo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U(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s)</w:t>
      </w:r>
      <w:r>
        <w:rPr>
          <w:rFonts w:ascii="Times New Roman" w:hAnsi="Times New Roman" w:cs="Times New Roman"/>
          <w:sz w:val="24"/>
          <w:szCs w:val="24"/>
        </w:rPr>
        <w:t xml:space="preserve"> denota a utilidade do estado atual, </w:t>
      </w:r>
      <w:r>
        <w:rPr>
          <w:rFonts w:ascii="Times New Roman" w:hAnsi="Times New Roman" w:cs="Times New Roman"/>
          <w:i/>
          <w:sz w:val="24"/>
          <w:szCs w:val="24"/>
        </w:rPr>
        <w:t>R(s)</w:t>
      </w:r>
      <w:r>
        <w:rPr>
          <w:rFonts w:ascii="Times New Roman" w:hAnsi="Times New Roman" w:cs="Times New Roman"/>
          <w:sz w:val="24"/>
          <w:szCs w:val="24"/>
        </w:rPr>
        <w:t xml:space="preserve"> significa a recompensa do estado, </w:t>
      </w:r>
      <m:oMath>
        <m:r>
          <w:rPr>
            <w:rFonts w:ascii="Cambria Math" w:hAnsi="Cambria Math" w:cs="Times New Roman"/>
            <w:sz w:val="24"/>
            <w:szCs w:val="24"/>
          </w:rPr>
          <m:t>γ</m:t>
        </m:r>
      </m:oMath>
      <w:r>
        <w:rPr>
          <w:rFonts w:ascii="Times New Roman" w:hAnsi="Times New Roman" w:cs="Times New Roman"/>
          <w:sz w:val="24"/>
          <w:szCs w:val="24"/>
        </w:rPr>
        <w:t xml:space="preserve"> representa o fator de desconto, e o argumento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retorna a melhor ação, isto é, a ação que maximiza a utilidade do o estado atual.</w:t>
      </w:r>
    </w:p>
    <w:p w14:paraId="74887985" w14:textId="77777777" w:rsidR="007565D5" w:rsidRDefault="007565D5" w:rsidP="007565D5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Há vários exemplos reais que utilizam essa forma de aprendizagem. Os usos mais comuns estão no aprendizado de robôs a fazerem atividades específicas, como andar, segurar objetos, </w:t>
      </w:r>
      <w:proofErr w:type="gramStart"/>
      <w:r>
        <w:rPr>
          <w:rFonts w:ascii="Times New Roman" w:hAnsi="Times New Roman" w:cs="Times New Roman"/>
          <w:sz w:val="24"/>
          <w:szCs w:val="24"/>
        </w:rPr>
        <w:t>etc.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Portanto, o exemplo usado nesse trabalho irá trabalhar com essa abordagem. O exemplo é o mesmo usado no livro Russel e </w:t>
      </w:r>
      <w:proofErr w:type="spellStart"/>
      <w:r>
        <w:rPr>
          <w:rFonts w:ascii="Times New Roman" w:hAnsi="Times New Roman" w:cs="Times New Roman"/>
          <w:sz w:val="24"/>
          <w:szCs w:val="24"/>
        </w:rPr>
        <w:t>Norvig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(2010), no capítulo 17. Tem-se um agente, em um grid bidimensional, e ele deseja alcançar o estado positivo. Para isso, ele deve aprender a melhor forma (política) de se descolar no grid. Seu conjunto de ações é: ir para cima, ir para baixo, ir para a esquerda e ir para a direita. Há estados no grid que são inatingíveis (isto é, o agente não pode ir para ele), bem como um estado negativo, que simboliza a pior ação para o agente. A figura 2 mostra um exemplo de um grid e a política ótima de ações.</w:t>
      </w:r>
    </w:p>
    <w:p w14:paraId="32AAE1F2" w14:textId="77777777" w:rsidR="007565D5" w:rsidRDefault="007565D5" w:rsidP="007565D5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8C0AED" wp14:editId="1E8BE471">
            <wp:extent cx="2240110" cy="1751495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17-04-27 às 17.34.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834" cy="17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0"/>
          <w:szCs w:val="20"/>
        </w:rPr>
        <w:t>Figura 2: Exemplo de um grid</w:t>
      </w:r>
      <w:r w:rsidR="00DC3CFF">
        <w:rPr>
          <w:rFonts w:ascii="Times New Roman" w:hAnsi="Times New Roman" w:cs="Times New Roman"/>
          <w:sz w:val="20"/>
          <w:szCs w:val="20"/>
        </w:rPr>
        <w:t xml:space="preserve"> (RUSSEL</w:t>
      </w:r>
      <w:r w:rsidR="004818EA">
        <w:rPr>
          <w:rFonts w:ascii="Times New Roman" w:hAnsi="Times New Roman" w:cs="Times New Roman"/>
          <w:sz w:val="20"/>
          <w:szCs w:val="20"/>
        </w:rPr>
        <w:t>L</w:t>
      </w:r>
      <w:r w:rsidR="00DC3CFF">
        <w:rPr>
          <w:rFonts w:ascii="Times New Roman" w:hAnsi="Times New Roman" w:cs="Times New Roman"/>
          <w:sz w:val="20"/>
          <w:szCs w:val="20"/>
        </w:rPr>
        <w:t>; NORVIG, 2010)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0AAD9DA" w14:textId="77777777" w:rsidR="00DC3CFF" w:rsidRDefault="00DC3CFF" w:rsidP="007565D5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5747157" w14:textId="77777777" w:rsidR="00771CFF" w:rsidRPr="00771CFF" w:rsidRDefault="00771CFF" w:rsidP="00771CF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Implementação em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Javascript</w:t>
      </w:r>
      <w:proofErr w:type="spellEnd"/>
    </w:p>
    <w:p w14:paraId="2F2CD4B9" w14:textId="77777777" w:rsidR="007565D5" w:rsidRDefault="00DC3CFF" w:rsidP="007565D5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política ótima varia de acordo com a probabilidade escolhida para uma ação ser feita, bem como os valores de recompensas e do estado final. Na implementação desse trabalho</w:t>
      </w:r>
      <w:r w:rsidR="00296895">
        <w:rPr>
          <w:rFonts w:ascii="Times New Roman" w:hAnsi="Times New Roman" w:cs="Times New Roman"/>
          <w:sz w:val="24"/>
          <w:szCs w:val="24"/>
        </w:rPr>
        <w:t xml:space="preserve"> foram definidas quatro configurações padrões para teste do algoritmo, onde em cada uma das diferentes combinações dos parâmetros (tamanho do grid, recompensa, </w:t>
      </w:r>
      <w:proofErr w:type="spellStart"/>
      <w:r w:rsidR="00296895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296895">
        <w:rPr>
          <w:rFonts w:ascii="Times New Roman" w:hAnsi="Times New Roman" w:cs="Times New Roman"/>
          <w:sz w:val="24"/>
          <w:szCs w:val="24"/>
        </w:rPr>
        <w:t>) foram testadas.</w:t>
      </w:r>
      <w:r w:rsidR="00771CFF">
        <w:rPr>
          <w:rFonts w:ascii="Times New Roman" w:hAnsi="Times New Roman" w:cs="Times New Roman"/>
          <w:sz w:val="24"/>
          <w:szCs w:val="24"/>
        </w:rPr>
        <w:t xml:space="preserve"> Essas configurações podem ser verificadas chamando as funções </w:t>
      </w:r>
      <w:r w:rsidR="00771CFF">
        <w:rPr>
          <w:rFonts w:ascii="Times New Roman" w:hAnsi="Times New Roman" w:cs="Times New Roman"/>
          <w:i/>
          <w:sz w:val="24"/>
          <w:szCs w:val="24"/>
        </w:rPr>
        <w:t>conf1()</w:t>
      </w:r>
      <w:r w:rsidR="00771CFF">
        <w:rPr>
          <w:rFonts w:ascii="Times New Roman" w:hAnsi="Times New Roman" w:cs="Times New Roman"/>
          <w:sz w:val="24"/>
          <w:szCs w:val="24"/>
        </w:rPr>
        <w:t xml:space="preserve">, </w:t>
      </w:r>
      <w:r w:rsidR="00771CFF">
        <w:rPr>
          <w:rFonts w:ascii="Times New Roman" w:hAnsi="Times New Roman" w:cs="Times New Roman"/>
          <w:i/>
          <w:sz w:val="24"/>
          <w:szCs w:val="24"/>
        </w:rPr>
        <w:t>conf2()</w:t>
      </w:r>
      <w:r w:rsidR="00771CFF">
        <w:rPr>
          <w:rFonts w:ascii="Times New Roman" w:hAnsi="Times New Roman" w:cs="Times New Roman"/>
          <w:sz w:val="24"/>
          <w:szCs w:val="24"/>
        </w:rPr>
        <w:t xml:space="preserve">, </w:t>
      </w:r>
      <w:r w:rsidR="00771CFF">
        <w:rPr>
          <w:rFonts w:ascii="Times New Roman" w:hAnsi="Times New Roman" w:cs="Times New Roman"/>
          <w:i/>
          <w:sz w:val="24"/>
          <w:szCs w:val="24"/>
        </w:rPr>
        <w:t>conf3()</w:t>
      </w:r>
      <w:r w:rsidR="00771CFF">
        <w:rPr>
          <w:rFonts w:ascii="Times New Roman" w:hAnsi="Times New Roman" w:cs="Times New Roman"/>
          <w:sz w:val="24"/>
          <w:szCs w:val="24"/>
        </w:rPr>
        <w:t xml:space="preserve">, </w:t>
      </w:r>
      <w:r w:rsidR="00771CFF">
        <w:rPr>
          <w:rFonts w:ascii="Times New Roman" w:hAnsi="Times New Roman" w:cs="Times New Roman"/>
          <w:i/>
          <w:sz w:val="24"/>
          <w:szCs w:val="24"/>
        </w:rPr>
        <w:t>conf4()</w:t>
      </w:r>
      <w:r w:rsidR="00771CFF">
        <w:rPr>
          <w:rFonts w:ascii="Times New Roman" w:hAnsi="Times New Roman" w:cs="Times New Roman"/>
          <w:sz w:val="24"/>
          <w:szCs w:val="24"/>
        </w:rPr>
        <w:t>.</w:t>
      </w:r>
      <w:r w:rsidR="00296895">
        <w:rPr>
          <w:rFonts w:ascii="Times New Roman" w:hAnsi="Times New Roman" w:cs="Times New Roman"/>
          <w:sz w:val="24"/>
          <w:szCs w:val="24"/>
        </w:rPr>
        <w:t xml:space="preserve"> Além disso, o usuário pode testar seus próprios valores na página HTML disponível.</w:t>
      </w:r>
      <w:r w:rsidR="00771CFF">
        <w:rPr>
          <w:rFonts w:ascii="Times New Roman" w:hAnsi="Times New Roman" w:cs="Times New Roman"/>
          <w:sz w:val="24"/>
          <w:szCs w:val="24"/>
        </w:rPr>
        <w:t xml:space="preserve"> </w:t>
      </w:r>
      <w:r w:rsidR="008479DE">
        <w:rPr>
          <w:rFonts w:ascii="Times New Roman" w:hAnsi="Times New Roman" w:cs="Times New Roman"/>
          <w:sz w:val="24"/>
          <w:szCs w:val="24"/>
        </w:rPr>
        <w:t xml:space="preserve"> O algoritmo está descrito no procedimento </w:t>
      </w:r>
      <w:proofErr w:type="spellStart"/>
      <w:proofErr w:type="gramStart"/>
      <w:r w:rsidR="008479DE">
        <w:rPr>
          <w:rFonts w:ascii="Times New Roman" w:hAnsi="Times New Roman" w:cs="Times New Roman"/>
          <w:i/>
          <w:sz w:val="24"/>
          <w:szCs w:val="24"/>
        </w:rPr>
        <w:t>mdp</w:t>
      </w:r>
      <w:proofErr w:type="spellEnd"/>
      <w:r w:rsidR="008479DE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8479DE">
        <w:rPr>
          <w:rFonts w:ascii="Times New Roman" w:hAnsi="Times New Roman" w:cs="Times New Roman"/>
          <w:i/>
          <w:sz w:val="24"/>
          <w:szCs w:val="24"/>
        </w:rPr>
        <w:t>)</w:t>
      </w:r>
      <w:r w:rsidR="008479DE">
        <w:rPr>
          <w:rFonts w:ascii="Times New Roman" w:hAnsi="Times New Roman" w:cs="Times New Roman"/>
          <w:sz w:val="24"/>
          <w:szCs w:val="24"/>
        </w:rPr>
        <w:t>, e é o mesmo visto na Figura 17.4 (p. 653) em Russel</w:t>
      </w:r>
      <w:r w:rsidR="004818EA">
        <w:rPr>
          <w:rFonts w:ascii="Times New Roman" w:hAnsi="Times New Roman" w:cs="Times New Roman"/>
          <w:sz w:val="24"/>
          <w:szCs w:val="24"/>
        </w:rPr>
        <w:t>l</w:t>
      </w:r>
      <w:r w:rsidR="008479DE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8479DE">
        <w:rPr>
          <w:rFonts w:ascii="Times New Roman" w:hAnsi="Times New Roman" w:cs="Times New Roman"/>
          <w:sz w:val="24"/>
          <w:szCs w:val="24"/>
        </w:rPr>
        <w:t>Norvig</w:t>
      </w:r>
      <w:proofErr w:type="spellEnd"/>
      <w:r w:rsidR="008479DE">
        <w:rPr>
          <w:rFonts w:ascii="Times New Roman" w:hAnsi="Times New Roman" w:cs="Times New Roman"/>
          <w:sz w:val="24"/>
          <w:szCs w:val="24"/>
        </w:rPr>
        <w:t xml:space="preserve"> (2010). Apesar da convergência do algoritmo ser garantida pela equação de </w:t>
      </w:r>
      <w:proofErr w:type="spellStart"/>
      <w:r w:rsidR="008479DE">
        <w:rPr>
          <w:rFonts w:ascii="Times New Roman" w:hAnsi="Times New Roman" w:cs="Times New Roman"/>
          <w:sz w:val="24"/>
          <w:szCs w:val="24"/>
        </w:rPr>
        <w:t>Bellman</w:t>
      </w:r>
      <w:proofErr w:type="spellEnd"/>
      <w:r w:rsidR="008479DE">
        <w:rPr>
          <w:rFonts w:ascii="Times New Roman" w:hAnsi="Times New Roman" w:cs="Times New Roman"/>
          <w:sz w:val="24"/>
          <w:szCs w:val="24"/>
        </w:rPr>
        <w:t xml:space="preserve">, não foi possível fazer o algoritmo parar de rodar ao se atingir essa convergência, sendo necessário limitar o </w:t>
      </w:r>
      <w:r w:rsidR="008479DE">
        <w:rPr>
          <w:rFonts w:ascii="Times New Roman" w:hAnsi="Times New Roman" w:cs="Times New Roman"/>
          <w:i/>
          <w:sz w:val="24"/>
          <w:szCs w:val="24"/>
        </w:rPr>
        <w:t>loop</w:t>
      </w:r>
      <w:r w:rsidR="008479DE">
        <w:rPr>
          <w:rFonts w:ascii="Times New Roman" w:hAnsi="Times New Roman" w:cs="Times New Roman"/>
          <w:sz w:val="24"/>
          <w:szCs w:val="24"/>
        </w:rPr>
        <w:t xml:space="preserve"> principal através do número de iterações. Isso aconteceu por motivos técnicos da linguagem </w:t>
      </w:r>
      <w:proofErr w:type="spellStart"/>
      <w:r w:rsidR="008479D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8479DE">
        <w:rPr>
          <w:rFonts w:ascii="Times New Roman" w:hAnsi="Times New Roman" w:cs="Times New Roman"/>
          <w:sz w:val="24"/>
          <w:szCs w:val="24"/>
        </w:rPr>
        <w:t xml:space="preserve">, onde o autor desse relatório não conseguiu pegar a diferença descrita na linha 275 do código devido ao método de referência de variáveis de </w:t>
      </w:r>
      <w:proofErr w:type="spellStart"/>
      <w:r w:rsidR="008479D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8479DE">
        <w:rPr>
          <w:rFonts w:ascii="Times New Roman" w:hAnsi="Times New Roman" w:cs="Times New Roman"/>
          <w:sz w:val="24"/>
          <w:szCs w:val="24"/>
        </w:rPr>
        <w:t xml:space="preserve">, que tornava as variáveis </w:t>
      </w:r>
      <w:proofErr w:type="spellStart"/>
      <w:r w:rsidR="008479DE">
        <w:rPr>
          <w:rFonts w:ascii="Times New Roman" w:hAnsi="Times New Roman" w:cs="Times New Roman"/>
          <w:i/>
          <w:sz w:val="24"/>
          <w:szCs w:val="24"/>
        </w:rPr>
        <w:t>gridAux</w:t>
      </w:r>
      <w:proofErr w:type="spellEnd"/>
      <w:r w:rsidR="008479DE">
        <w:rPr>
          <w:rFonts w:ascii="Times New Roman" w:hAnsi="Times New Roman" w:cs="Times New Roman"/>
          <w:sz w:val="24"/>
          <w:szCs w:val="24"/>
        </w:rPr>
        <w:t xml:space="preserve"> e </w:t>
      </w:r>
      <w:r w:rsidR="008479DE">
        <w:rPr>
          <w:rFonts w:ascii="Times New Roman" w:hAnsi="Times New Roman" w:cs="Times New Roman"/>
          <w:i/>
          <w:sz w:val="24"/>
          <w:szCs w:val="24"/>
        </w:rPr>
        <w:t>grid</w:t>
      </w:r>
      <w:r w:rsidR="008479DE">
        <w:rPr>
          <w:rFonts w:ascii="Times New Roman" w:hAnsi="Times New Roman" w:cs="Times New Roman"/>
          <w:sz w:val="24"/>
          <w:szCs w:val="24"/>
        </w:rPr>
        <w:t xml:space="preserve"> iguais, fazendo a diferença ser sempre 0. No entanto, o limite de iterações máximo que foi colocado garante os valores ótimos para os exemplos utilizados.</w:t>
      </w:r>
    </w:p>
    <w:p w14:paraId="65E986EF" w14:textId="77777777" w:rsidR="00AE5645" w:rsidRDefault="00AE5645" w:rsidP="007565D5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AEA74D6" w14:textId="77777777" w:rsidR="00AE5645" w:rsidRDefault="00AE5645" w:rsidP="00AE564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Referências Bibliográficas</w:t>
      </w:r>
    </w:p>
    <w:p w14:paraId="1F9112CE" w14:textId="77777777" w:rsidR="00AE5645" w:rsidRPr="004818EA" w:rsidRDefault="004818EA" w:rsidP="00AE5645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RUSSELL, S. J.; NORVIG, P. </w:t>
      </w:r>
      <w:r>
        <w:rPr>
          <w:rFonts w:ascii="Times New Roman" w:hAnsi="Times New Roman" w:cs="Times New Roman"/>
          <w:b/>
          <w:sz w:val="24"/>
          <w:szCs w:val="24"/>
        </w:rPr>
        <w:t xml:space="preserve">Artificial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Intelligence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Modern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Approach</w:t>
      </w:r>
      <w:r w:rsidR="00257A80">
        <w:rPr>
          <w:rFonts w:ascii="Times New Roman" w:hAnsi="Times New Roman" w:cs="Times New Roman"/>
          <w:sz w:val="24"/>
          <w:szCs w:val="24"/>
        </w:rPr>
        <w:t xml:space="preserve">. New Jersey: Pearson </w:t>
      </w:r>
      <w:proofErr w:type="spellStart"/>
      <w:r w:rsidR="00257A80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="00257A80">
        <w:rPr>
          <w:rFonts w:ascii="Times New Roman" w:hAnsi="Times New Roman" w:cs="Times New Roman"/>
          <w:sz w:val="24"/>
          <w:szCs w:val="24"/>
        </w:rPr>
        <w:t>, 2010.</w:t>
      </w:r>
      <w:bookmarkStart w:id="0" w:name="_GoBack"/>
      <w:bookmarkEnd w:id="0"/>
    </w:p>
    <w:sectPr w:rsidR="00AE5645" w:rsidRPr="004818EA" w:rsidSect="00E2120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993500"/>
    <w:multiLevelType w:val="hybridMultilevel"/>
    <w:tmpl w:val="E6887B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6ED"/>
    <w:rsid w:val="000541D8"/>
    <w:rsid w:val="001305A2"/>
    <w:rsid w:val="00257A80"/>
    <w:rsid w:val="00296895"/>
    <w:rsid w:val="004818EA"/>
    <w:rsid w:val="007565D5"/>
    <w:rsid w:val="00771CFF"/>
    <w:rsid w:val="008479DE"/>
    <w:rsid w:val="00AE5645"/>
    <w:rsid w:val="00B906ED"/>
    <w:rsid w:val="00CF740C"/>
    <w:rsid w:val="00DC3CFF"/>
    <w:rsid w:val="00E111A2"/>
    <w:rsid w:val="00E21200"/>
    <w:rsid w:val="00FA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78FA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B906ED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06ED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565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666</Words>
  <Characters>3600</Characters>
  <Application>Microsoft Macintosh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Joaquim</dc:creator>
  <cp:keywords/>
  <dc:description/>
  <cp:lastModifiedBy>José Joaquim</cp:lastModifiedBy>
  <cp:revision>1</cp:revision>
  <dcterms:created xsi:type="dcterms:W3CDTF">2017-04-27T20:06:00Z</dcterms:created>
  <dcterms:modified xsi:type="dcterms:W3CDTF">2017-04-27T20:56:00Z</dcterms:modified>
</cp:coreProperties>
</file>