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3240"/>
        <w:gridCol w:w="2430"/>
        <w:gridCol w:w="736"/>
        <w:gridCol w:w="2628"/>
      </w:tblGrid>
      <w:tr w:rsidR="009603A7">
        <w:trPr>
          <w:cantSplit/>
        </w:trPr>
        <w:tc>
          <w:tcPr>
            <w:tcW w:w="11016" w:type="dxa"/>
            <w:gridSpan w:val="5"/>
            <w:shd w:val="clear" w:color="auto" w:fill="D9D9D9"/>
          </w:tcPr>
          <w:p w:rsidR="009603A7" w:rsidRDefault="00E91786" w:rsidP="00225715">
            <w:pPr>
              <w:spacing w:before="120" w:after="120"/>
              <w:jc w:val="center"/>
            </w:pPr>
            <w:r>
              <w:t>RED FLAG / RESPONSE FORM – NEW ACCOUNTS</w:t>
            </w:r>
          </w:p>
        </w:tc>
      </w:tr>
      <w:tr w:rsidR="009603A7" w:rsidTr="00575136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9603A7" w:rsidRDefault="009603A7">
            <w:pPr>
              <w:spacing w:before="60" w:after="60"/>
              <w:ind w:right="-108"/>
              <w:jc w:val="center"/>
            </w:pPr>
            <w:r>
              <w:t>Customer Name(s):</w:t>
            </w:r>
          </w:p>
          <w:p w:rsidR="009603A7" w:rsidRDefault="00080751">
            <w:pPr>
              <w:spacing w:before="60" w:after="6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Account</w:t>
            </w:r>
            <w:r w:rsidR="007C6918">
              <w:rPr>
                <w:sz w:val="22"/>
              </w:rPr>
              <w:t xml:space="preserve"> Number: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603A7" w:rsidRPr="001770B7" w:rsidRDefault="009603A7">
            <w:pPr>
              <w:spacing w:before="60" w:after="60"/>
              <w:rPr>
                <w:b/>
                <w:bCs/>
              </w:rPr>
            </w:pPr>
            <w:r w:rsidRPr="001770B7">
              <w:rPr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0" w:name="Text7"/>
            <w:r w:rsidRPr="001770B7">
              <w:rPr>
                <w:b/>
              </w:rPr>
              <w:instrText xml:space="preserve"> FORMTEXT </w:instrText>
            </w:r>
            <w:r w:rsidRPr="001770B7">
              <w:rPr>
                <w:b/>
              </w:rPr>
            </w:r>
            <w:r w:rsidRPr="001770B7">
              <w:rPr>
                <w:b/>
              </w:rPr>
              <w:fldChar w:fldCharType="separate"/>
            </w:r>
            <w:bookmarkStart w:id="1" w:name="_GoBack"/>
            <w:r w:rsidR="007C6918" w:rsidRPr="001770B7">
              <w:rPr>
                <w:b/>
              </w:rPr>
              <w:t> </w:t>
            </w:r>
            <w:r w:rsidR="007C6918" w:rsidRPr="001770B7">
              <w:rPr>
                <w:b/>
              </w:rPr>
              <w:t> </w:t>
            </w:r>
            <w:r w:rsidR="007C6918" w:rsidRPr="001770B7">
              <w:rPr>
                <w:b/>
              </w:rPr>
              <w:t> </w:t>
            </w:r>
            <w:r w:rsidR="007C6918" w:rsidRPr="001770B7">
              <w:rPr>
                <w:b/>
              </w:rPr>
              <w:t> </w:t>
            </w:r>
            <w:r w:rsidR="007C6918" w:rsidRPr="001770B7">
              <w:rPr>
                <w:b/>
              </w:rPr>
              <w:t> </w:t>
            </w:r>
            <w:bookmarkEnd w:id="1"/>
            <w:r w:rsidRPr="001770B7">
              <w:rPr>
                <w:b/>
                <w:bCs/>
              </w:rPr>
              <w:fldChar w:fldCharType="end"/>
            </w:r>
            <w:bookmarkEnd w:id="0"/>
          </w:p>
          <w:p w:rsidR="009603A7" w:rsidRDefault="009603A7" w:rsidP="007C691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" w:name="Text8"/>
            <w:r>
              <w:rPr>
                <w:b/>
                <w:bCs/>
              </w:rPr>
              <w:instrText xml:space="preserve"> FORMTEXT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7C6918">
              <w:rPr>
                <w:b/>
                <w:bCs/>
              </w:rPr>
              <w:t> </w:t>
            </w:r>
            <w:r w:rsidR="007C6918">
              <w:rPr>
                <w:b/>
                <w:bCs/>
              </w:rPr>
              <w:t> </w:t>
            </w:r>
            <w:r w:rsidR="007C6918">
              <w:rPr>
                <w:b/>
                <w:bCs/>
              </w:rPr>
              <w:t> </w:t>
            </w:r>
            <w:r w:rsidR="007C6918">
              <w:rPr>
                <w:b/>
                <w:bCs/>
              </w:rPr>
              <w:t> </w:t>
            </w:r>
            <w:r w:rsidR="007C6918"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  <w:bookmarkEnd w:id="2"/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9603A7" w:rsidRDefault="009603A7">
            <w:pPr>
              <w:spacing w:before="60" w:after="60"/>
              <w:jc w:val="center"/>
            </w:pPr>
            <w:r>
              <w:t>Date: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vAlign w:val="center"/>
          </w:tcPr>
          <w:p w:rsidR="009603A7" w:rsidRDefault="007210DF" w:rsidP="007C691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bookmarkStart w:id="3" w:name="Text9"/>
            <w:r>
              <w:rPr>
                <w:b/>
                <w:bCs/>
              </w:rPr>
              <w:instrText xml:space="preserve"> FORMTEXT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</w:rPr>
              <w:fldChar w:fldCharType="end"/>
            </w:r>
            <w:bookmarkEnd w:id="3"/>
          </w:p>
        </w:tc>
      </w:tr>
      <w:tr w:rsidR="009603A7" w:rsidTr="00575136">
        <w:trPr>
          <w:cantSplit/>
        </w:trPr>
        <w:tc>
          <w:tcPr>
            <w:tcW w:w="2268" w:type="dxa"/>
            <w:shd w:val="clear" w:color="auto" w:fill="D9D9D9"/>
            <w:vAlign w:val="center"/>
          </w:tcPr>
          <w:p w:rsidR="009603A7" w:rsidRDefault="009603A7">
            <w:pPr>
              <w:pStyle w:val="Heading1"/>
              <w:rPr>
                <w:sz w:val="22"/>
              </w:rPr>
            </w:pPr>
            <w:r>
              <w:rPr>
                <w:sz w:val="22"/>
              </w:rPr>
              <w:t>Red Flag Category</w:t>
            </w:r>
          </w:p>
          <w:p w:rsidR="009603A7" w:rsidRPr="00575136" w:rsidRDefault="009603A7" w:rsidP="00575136">
            <w:pPr>
              <w:jc w:val="center"/>
              <w:rPr>
                <w:b/>
                <w:bCs/>
                <w:sz w:val="18"/>
              </w:rPr>
            </w:pPr>
            <w:r w:rsidRPr="00575136">
              <w:rPr>
                <w:b/>
                <w:bCs/>
                <w:sz w:val="18"/>
              </w:rPr>
              <w:t xml:space="preserve">(indicate </w:t>
            </w:r>
            <w:r w:rsidR="00575136" w:rsidRPr="00575136">
              <w:rPr>
                <w:b/>
                <w:bCs/>
                <w:sz w:val="18"/>
              </w:rPr>
              <w:t>b</w:t>
            </w:r>
            <w:r w:rsidRPr="00575136">
              <w:rPr>
                <w:b/>
                <w:bCs/>
                <w:sz w:val="18"/>
              </w:rPr>
              <w:t>y number)</w:t>
            </w:r>
          </w:p>
        </w:tc>
        <w:tc>
          <w:tcPr>
            <w:tcW w:w="5670" w:type="dxa"/>
            <w:gridSpan w:val="2"/>
            <w:shd w:val="clear" w:color="auto" w:fill="D9D9D9"/>
            <w:vAlign w:val="center"/>
          </w:tcPr>
          <w:p w:rsidR="009603A7" w:rsidRDefault="009603A7">
            <w:pPr>
              <w:pStyle w:val="Heading2"/>
            </w:pPr>
            <w:r>
              <w:t>Procedure</w:t>
            </w:r>
          </w:p>
        </w:tc>
        <w:tc>
          <w:tcPr>
            <w:tcW w:w="3078" w:type="dxa"/>
            <w:gridSpan w:val="2"/>
            <w:shd w:val="clear" w:color="auto" w:fill="D9D9D9"/>
            <w:vAlign w:val="center"/>
          </w:tcPr>
          <w:p w:rsidR="009603A7" w:rsidRDefault="009603A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Comments &amp; Explanation:</w:t>
            </w:r>
          </w:p>
        </w:tc>
      </w:tr>
      <w:tr w:rsidR="009603A7" w:rsidTr="00FB57F9">
        <w:trPr>
          <w:cantSplit/>
          <w:trHeight w:val="1313"/>
        </w:trPr>
        <w:tc>
          <w:tcPr>
            <w:tcW w:w="2268" w:type="dxa"/>
            <w:vAlign w:val="center"/>
          </w:tcPr>
          <w:p w:rsidR="009603A7" w:rsidRDefault="009603A7">
            <w:pPr>
              <w:pStyle w:val="BodyText"/>
            </w:pPr>
            <w:r>
              <w:t xml:space="preserve">Alerts &amp; Notifications from </w:t>
            </w:r>
            <w:r w:rsidR="004D1E45">
              <w:t>the consumer report</w:t>
            </w:r>
            <w:r w:rsidR="00035ECD">
              <w:t>.</w:t>
            </w:r>
          </w:p>
          <w:p w:rsidR="009603A7" w:rsidRDefault="009603A7">
            <w:pPr>
              <w:rPr>
                <w:sz w:val="20"/>
              </w:rPr>
            </w:pPr>
          </w:p>
          <w:p w:rsidR="009603A7" w:rsidRDefault="009603A7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4" w:name="Text1"/>
            <w:r>
              <w:rPr>
                <w:b/>
                <w:bCs/>
              </w:rPr>
              <w:instrText xml:space="preserve"> FORMTEXT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</w:rPr>
              <w:fldChar w:fldCharType="end"/>
            </w:r>
            <w:bookmarkEnd w:id="4"/>
          </w:p>
        </w:tc>
        <w:tc>
          <w:tcPr>
            <w:tcW w:w="5670" w:type="dxa"/>
            <w:gridSpan w:val="2"/>
            <w:vAlign w:val="center"/>
          </w:tcPr>
          <w:p w:rsidR="0036211A" w:rsidRPr="0036211A" w:rsidRDefault="00190190" w:rsidP="0036211A">
            <w:pPr>
              <w:numPr>
                <w:ilvl w:val="0"/>
                <w:numId w:val="27"/>
              </w:numPr>
              <w:ind w:left="360"/>
              <w:rPr>
                <w:sz w:val="20"/>
              </w:rPr>
            </w:pPr>
            <w:r>
              <w:rPr>
                <w:sz w:val="20"/>
              </w:rPr>
              <w:t>Dis</w:t>
            </w:r>
            <w:r w:rsidR="00FB57F9">
              <w:rPr>
                <w:sz w:val="20"/>
              </w:rPr>
              <w:t>cuss information with customer.</w:t>
            </w:r>
          </w:p>
          <w:p w:rsidR="00107434" w:rsidRPr="004D1E45" w:rsidRDefault="00190190" w:rsidP="004D1E45">
            <w:pPr>
              <w:numPr>
                <w:ilvl w:val="0"/>
                <w:numId w:val="27"/>
              </w:numPr>
              <w:ind w:left="360"/>
              <w:rPr>
                <w:sz w:val="20"/>
              </w:rPr>
            </w:pPr>
            <w:r>
              <w:rPr>
                <w:sz w:val="20"/>
              </w:rPr>
              <w:t>If address discrepancy, apply CIP procedures</w:t>
            </w:r>
            <w:r w:rsidR="00AE0D49">
              <w:rPr>
                <w:sz w:val="20"/>
              </w:rPr>
              <w:t xml:space="preserve">       </w:t>
            </w:r>
          </w:p>
          <w:p w:rsidR="009603A7" w:rsidRPr="00190190" w:rsidRDefault="0044154D" w:rsidP="0044154D">
            <w:pPr>
              <w:numPr>
                <w:ilvl w:val="0"/>
                <w:numId w:val="27"/>
              </w:numPr>
              <w:ind w:left="360"/>
              <w:rPr>
                <w:sz w:val="20"/>
              </w:rPr>
            </w:pPr>
            <w:r>
              <w:rPr>
                <w:sz w:val="20"/>
              </w:rPr>
              <w:t>If suspected fraud, determine if you can accurately identify customer, if you are not able to identify the customer do not open the account, m</w:t>
            </w:r>
            <w:r w:rsidR="00787667">
              <w:rPr>
                <w:sz w:val="20"/>
              </w:rPr>
              <w:t xml:space="preserve">ark for </w:t>
            </w:r>
            <w:r>
              <w:rPr>
                <w:sz w:val="20"/>
              </w:rPr>
              <w:t>Fraud</w:t>
            </w:r>
            <w:r w:rsidR="00787667">
              <w:rPr>
                <w:sz w:val="20"/>
              </w:rPr>
              <w:t xml:space="preserve"> review and send all documentation with denial.</w:t>
            </w:r>
          </w:p>
        </w:tc>
        <w:tc>
          <w:tcPr>
            <w:tcW w:w="3078" w:type="dxa"/>
            <w:gridSpan w:val="2"/>
          </w:tcPr>
          <w:p w:rsidR="009603A7" w:rsidRDefault="009603A7" w:rsidP="00787667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Response(a-</w:t>
            </w:r>
            <w:r w:rsidR="00787667">
              <w:rPr>
                <w:sz w:val="20"/>
              </w:rPr>
              <w:t>g</w:t>
            </w:r>
            <w:r>
              <w:rPr>
                <w:sz w:val="20"/>
              </w:rPr>
              <w:t xml:space="preserve">):  </w:t>
            </w:r>
            <w:r>
              <w:rPr>
                <w:b/>
                <w:bCs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>
              <w:rPr>
                <w:b/>
                <w:bCs/>
                <w:sz w:val="20"/>
              </w:rPr>
              <w:instrText xml:space="preserve"> FORMTEXT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>
              <w:rPr>
                <w:b/>
                <w:bCs/>
                <w:noProof/>
                <w:sz w:val="20"/>
              </w:rPr>
              <w:t> </w:t>
            </w:r>
            <w:r>
              <w:rPr>
                <w:b/>
                <w:bCs/>
                <w:noProof/>
                <w:sz w:val="20"/>
              </w:rPr>
              <w:t> </w:t>
            </w:r>
            <w:r>
              <w:rPr>
                <w:b/>
                <w:bCs/>
                <w:noProof/>
                <w:sz w:val="20"/>
              </w:rPr>
              <w:t> </w:t>
            </w:r>
            <w:r>
              <w:rPr>
                <w:b/>
                <w:bCs/>
                <w:noProof/>
                <w:sz w:val="20"/>
              </w:rPr>
              <w:t> </w:t>
            </w:r>
            <w:r>
              <w:rPr>
                <w:b/>
                <w:bCs/>
                <w:noProof/>
                <w:sz w:val="20"/>
              </w:rPr>
              <w:t> </w:t>
            </w:r>
            <w:r>
              <w:rPr>
                <w:b/>
                <w:bCs/>
                <w:sz w:val="20"/>
              </w:rPr>
              <w:fldChar w:fldCharType="end"/>
            </w:r>
            <w:bookmarkEnd w:id="5"/>
          </w:p>
        </w:tc>
      </w:tr>
      <w:tr w:rsidR="009603A7" w:rsidTr="00575136">
        <w:trPr>
          <w:cantSplit/>
          <w:trHeight w:val="634"/>
        </w:trPr>
        <w:tc>
          <w:tcPr>
            <w:tcW w:w="2268" w:type="dxa"/>
            <w:vAlign w:val="center"/>
          </w:tcPr>
          <w:p w:rsidR="009603A7" w:rsidRDefault="009603A7">
            <w:pPr>
              <w:rPr>
                <w:sz w:val="20"/>
              </w:rPr>
            </w:pPr>
            <w:r>
              <w:rPr>
                <w:sz w:val="20"/>
              </w:rPr>
              <w:t>Suspicious Documents OR Suspicious Identifying Information</w:t>
            </w:r>
          </w:p>
          <w:p w:rsidR="009603A7" w:rsidRDefault="009603A7">
            <w:pPr>
              <w:rPr>
                <w:sz w:val="20"/>
              </w:rPr>
            </w:pPr>
          </w:p>
          <w:p w:rsidR="009603A7" w:rsidRDefault="009603A7">
            <w:pPr>
              <w:pStyle w:val="BodyText"/>
            </w:pPr>
            <w:r>
              <w:rPr>
                <w:b/>
                <w:bCs/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</w:rPr>
              <w:instrText xml:space="preserve"> FORMTEXT </w:instrText>
            </w:r>
            <w:r>
              <w:rPr>
                <w:b/>
                <w:bCs/>
                <w:sz w:val="24"/>
              </w:rPr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noProof/>
                <w:sz w:val="24"/>
              </w:rPr>
              <w:t> </w:t>
            </w:r>
            <w:r>
              <w:rPr>
                <w:b/>
                <w:bCs/>
                <w:sz w:val="24"/>
              </w:rPr>
              <w:fldChar w:fldCharType="end"/>
            </w:r>
          </w:p>
        </w:tc>
        <w:tc>
          <w:tcPr>
            <w:tcW w:w="5670" w:type="dxa"/>
            <w:gridSpan w:val="2"/>
            <w:vAlign w:val="center"/>
          </w:tcPr>
          <w:p w:rsidR="007D2430" w:rsidRDefault="007D2430" w:rsidP="007D2430">
            <w:pPr>
              <w:pStyle w:val="BodyText"/>
              <w:numPr>
                <w:ilvl w:val="0"/>
                <w:numId w:val="28"/>
              </w:numPr>
              <w:ind w:left="360"/>
            </w:pPr>
            <w:r>
              <w:t xml:space="preserve">Discuss observations with customer.  If determined to be altered or forged do not proceed with the account. </w:t>
            </w:r>
          </w:p>
          <w:p w:rsidR="007D2430" w:rsidRDefault="007D2430" w:rsidP="007D2430">
            <w:pPr>
              <w:numPr>
                <w:ilvl w:val="0"/>
                <w:numId w:val="28"/>
              </w:numPr>
              <w:ind w:left="360"/>
              <w:rPr>
                <w:sz w:val="20"/>
              </w:rPr>
            </w:pPr>
            <w:r>
              <w:rPr>
                <w:sz w:val="20"/>
              </w:rPr>
              <w:t>If SSN provided has not been issued</w:t>
            </w:r>
            <w:r w:rsidR="00DA034F">
              <w:rPr>
                <w:sz w:val="20"/>
              </w:rPr>
              <w:t xml:space="preserve">; </w:t>
            </w:r>
            <w:r>
              <w:rPr>
                <w:sz w:val="20"/>
              </w:rPr>
              <w:t xml:space="preserve">is </w:t>
            </w:r>
            <w:r w:rsidR="00C05CA3">
              <w:rPr>
                <w:sz w:val="20"/>
              </w:rPr>
              <w:t>reported as a deceased person</w:t>
            </w:r>
            <w:r w:rsidR="00DA034F">
              <w:rPr>
                <w:sz w:val="20"/>
              </w:rPr>
              <w:t>; ask</w:t>
            </w:r>
            <w:r>
              <w:rPr>
                <w:sz w:val="20"/>
              </w:rPr>
              <w:t xml:space="preserve"> for the origi</w:t>
            </w:r>
            <w:r w:rsidR="00DA034F">
              <w:rPr>
                <w:sz w:val="20"/>
              </w:rPr>
              <w:t xml:space="preserve">nal card or letter from the SSA.  </w:t>
            </w:r>
            <w:r w:rsidR="007754F7">
              <w:rPr>
                <w:sz w:val="20"/>
              </w:rPr>
              <w:t>Also,</w:t>
            </w:r>
            <w:r w:rsidR="00DA034F">
              <w:rPr>
                <w:sz w:val="20"/>
              </w:rPr>
              <w:t xml:space="preserve"> run IRS.Gov TIN matching.</w:t>
            </w:r>
          </w:p>
          <w:p w:rsidR="007E0A25" w:rsidRDefault="007E0A25" w:rsidP="007D2430">
            <w:pPr>
              <w:numPr>
                <w:ilvl w:val="0"/>
                <w:numId w:val="28"/>
              </w:numPr>
              <w:ind w:left="360"/>
              <w:rPr>
                <w:sz w:val="20"/>
              </w:rPr>
            </w:pPr>
            <w:r>
              <w:rPr>
                <w:sz w:val="20"/>
              </w:rPr>
              <w:t xml:space="preserve">If SSN provided does not match </w:t>
            </w:r>
            <w:r w:rsidR="004D1E45">
              <w:rPr>
                <w:sz w:val="20"/>
              </w:rPr>
              <w:t>the consumer</w:t>
            </w:r>
            <w:r>
              <w:rPr>
                <w:sz w:val="20"/>
              </w:rPr>
              <w:t xml:space="preserve"> report; or has multiple names tied to it: run IRS.Gov TIN matching.  If it does not match, ask for the original card or letter from SSA.</w:t>
            </w:r>
          </w:p>
          <w:p w:rsidR="00215669" w:rsidRPr="007D2430" w:rsidRDefault="00787667" w:rsidP="0044154D">
            <w:pPr>
              <w:numPr>
                <w:ilvl w:val="0"/>
                <w:numId w:val="28"/>
              </w:numPr>
              <w:ind w:left="360"/>
              <w:rPr>
                <w:sz w:val="20"/>
              </w:rPr>
            </w:pPr>
            <w:r>
              <w:rPr>
                <w:sz w:val="20"/>
              </w:rPr>
              <w:t xml:space="preserve">If you cannot get satisfactory </w:t>
            </w:r>
            <w:r w:rsidR="007754F7">
              <w:rPr>
                <w:sz w:val="20"/>
              </w:rPr>
              <w:t>answer,</w:t>
            </w:r>
            <w:r>
              <w:rPr>
                <w:sz w:val="20"/>
              </w:rPr>
              <w:t xml:space="preserve"> deny the account. Mark for </w:t>
            </w:r>
            <w:r w:rsidR="0044154D">
              <w:rPr>
                <w:sz w:val="20"/>
              </w:rPr>
              <w:t>Fraud</w:t>
            </w:r>
            <w:r w:rsidRPr="00FD10BD">
              <w:rPr>
                <w:sz w:val="20"/>
              </w:rPr>
              <w:t xml:space="preserve"> </w:t>
            </w:r>
            <w:r>
              <w:rPr>
                <w:sz w:val="20"/>
              </w:rPr>
              <w:t>review,</w:t>
            </w:r>
            <w:r w:rsidR="001D7442">
              <w:rPr>
                <w:sz w:val="20"/>
              </w:rPr>
              <w:t xml:space="preserve"> and</w:t>
            </w:r>
            <w:r>
              <w:rPr>
                <w:sz w:val="20"/>
              </w:rPr>
              <w:t xml:space="preserve"> </w:t>
            </w:r>
            <w:r w:rsidRPr="00FD10BD">
              <w:rPr>
                <w:sz w:val="20"/>
              </w:rPr>
              <w:t xml:space="preserve">send all documentation </w:t>
            </w:r>
            <w:r>
              <w:rPr>
                <w:sz w:val="20"/>
              </w:rPr>
              <w:t>with denial</w:t>
            </w:r>
            <w:r w:rsidRPr="00FD10BD">
              <w:rPr>
                <w:sz w:val="20"/>
              </w:rPr>
              <w:t>.</w:t>
            </w:r>
          </w:p>
        </w:tc>
        <w:tc>
          <w:tcPr>
            <w:tcW w:w="3078" w:type="dxa"/>
            <w:gridSpan w:val="2"/>
          </w:tcPr>
          <w:p w:rsidR="009603A7" w:rsidRDefault="009603A7" w:rsidP="00787667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Response(a-</w:t>
            </w:r>
            <w:r w:rsidR="00787667">
              <w:rPr>
                <w:sz w:val="20"/>
              </w:rPr>
              <w:t>g</w:t>
            </w:r>
            <w:r>
              <w:rPr>
                <w:sz w:val="20"/>
              </w:rPr>
              <w:t xml:space="preserve">):  </w:t>
            </w:r>
            <w:r>
              <w:rPr>
                <w:b/>
                <w:bCs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0"/>
              </w:rPr>
              <w:instrText xml:space="preserve"> FORMTEXT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>
              <w:rPr>
                <w:b/>
                <w:bCs/>
                <w:noProof/>
                <w:sz w:val="20"/>
              </w:rPr>
              <w:t> </w:t>
            </w:r>
            <w:r>
              <w:rPr>
                <w:b/>
                <w:bCs/>
                <w:noProof/>
                <w:sz w:val="20"/>
              </w:rPr>
              <w:t> </w:t>
            </w:r>
            <w:r>
              <w:rPr>
                <w:b/>
                <w:bCs/>
                <w:noProof/>
                <w:sz w:val="20"/>
              </w:rPr>
              <w:t> </w:t>
            </w:r>
            <w:r>
              <w:rPr>
                <w:b/>
                <w:bCs/>
                <w:noProof/>
                <w:sz w:val="20"/>
              </w:rPr>
              <w:t> </w:t>
            </w:r>
            <w:r>
              <w:rPr>
                <w:b/>
                <w:bCs/>
                <w:noProof/>
                <w:sz w:val="20"/>
              </w:rPr>
              <w:t> 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9603A7" w:rsidTr="00575136">
        <w:trPr>
          <w:cantSplit/>
          <w:trHeight w:val="1700"/>
        </w:trPr>
        <w:tc>
          <w:tcPr>
            <w:tcW w:w="2268" w:type="dxa"/>
            <w:vAlign w:val="center"/>
          </w:tcPr>
          <w:p w:rsidR="009603A7" w:rsidRDefault="009603A7">
            <w:pPr>
              <w:rPr>
                <w:sz w:val="20"/>
              </w:rPr>
            </w:pPr>
            <w:r>
              <w:rPr>
                <w:sz w:val="20"/>
              </w:rPr>
              <w:t>Unusual Use of, or Suspicious Activity Related to, the Covered Account</w:t>
            </w:r>
          </w:p>
          <w:p w:rsidR="009603A7" w:rsidRDefault="009603A7">
            <w:pPr>
              <w:rPr>
                <w:sz w:val="20"/>
              </w:rPr>
            </w:pPr>
          </w:p>
          <w:p w:rsidR="009603A7" w:rsidRDefault="009603A7">
            <w:pPr>
              <w:rPr>
                <w:sz w:val="20"/>
              </w:rPr>
            </w:pPr>
            <w:r>
              <w:rPr>
                <w:b/>
                <w:bC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FORMTEXT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5670" w:type="dxa"/>
            <w:gridSpan w:val="2"/>
            <w:vAlign w:val="center"/>
          </w:tcPr>
          <w:p w:rsidR="008B0DF0" w:rsidRPr="00FD10BD" w:rsidRDefault="008B0DF0" w:rsidP="008B0DF0">
            <w:pPr>
              <w:numPr>
                <w:ilvl w:val="0"/>
                <w:numId w:val="29"/>
              </w:numPr>
              <w:ind w:left="360"/>
              <w:rPr>
                <w:sz w:val="20"/>
              </w:rPr>
            </w:pPr>
            <w:r w:rsidRPr="00FD10BD">
              <w:rPr>
                <w:sz w:val="20"/>
              </w:rPr>
              <w:t>Discuss activity with servicing officer.</w:t>
            </w:r>
          </w:p>
          <w:p w:rsidR="008B0DF0" w:rsidRPr="00FD10BD" w:rsidRDefault="008B0DF0" w:rsidP="008B0DF0">
            <w:pPr>
              <w:numPr>
                <w:ilvl w:val="0"/>
                <w:numId w:val="29"/>
              </w:numPr>
              <w:ind w:left="360"/>
              <w:rPr>
                <w:sz w:val="20"/>
              </w:rPr>
            </w:pPr>
            <w:r w:rsidRPr="00FD10BD">
              <w:rPr>
                <w:sz w:val="20"/>
              </w:rPr>
              <w:t>Verify/check against original records or normal activity for the covered account.</w:t>
            </w:r>
          </w:p>
          <w:p w:rsidR="008B0DF0" w:rsidRPr="00FD10BD" w:rsidRDefault="008B0DF0" w:rsidP="008B0DF0">
            <w:pPr>
              <w:numPr>
                <w:ilvl w:val="0"/>
                <w:numId w:val="29"/>
              </w:numPr>
              <w:ind w:left="360"/>
              <w:rPr>
                <w:sz w:val="20"/>
              </w:rPr>
            </w:pPr>
            <w:r w:rsidRPr="00FD10BD">
              <w:rPr>
                <w:sz w:val="20"/>
              </w:rPr>
              <w:t>Servicing officer contacts customer to discuss.</w:t>
            </w:r>
          </w:p>
          <w:p w:rsidR="008B0DF0" w:rsidRDefault="008B0DF0" w:rsidP="008B0DF0">
            <w:pPr>
              <w:numPr>
                <w:ilvl w:val="0"/>
                <w:numId w:val="29"/>
              </w:numPr>
              <w:ind w:left="360"/>
            </w:pPr>
            <w:r w:rsidRPr="00FD10BD">
              <w:rPr>
                <w:sz w:val="20"/>
              </w:rPr>
              <w:t xml:space="preserve">Submit copies to </w:t>
            </w:r>
            <w:r w:rsidR="0044154D">
              <w:rPr>
                <w:sz w:val="20"/>
              </w:rPr>
              <w:t>Fraud</w:t>
            </w:r>
            <w:r w:rsidRPr="00FD10BD">
              <w:rPr>
                <w:sz w:val="20"/>
              </w:rPr>
              <w:t xml:space="preserve"> Department for review if applicable.</w:t>
            </w:r>
          </w:p>
          <w:p w:rsidR="009603A7" w:rsidRPr="008B0DF0" w:rsidRDefault="008B0DF0" w:rsidP="0044154D">
            <w:pPr>
              <w:numPr>
                <w:ilvl w:val="0"/>
                <w:numId w:val="29"/>
              </w:numPr>
              <w:ind w:left="360"/>
            </w:pPr>
            <w:r w:rsidRPr="008B0DF0">
              <w:rPr>
                <w:sz w:val="20"/>
              </w:rPr>
              <w:t xml:space="preserve">If customer notification, immediately notify </w:t>
            </w:r>
            <w:r w:rsidR="0044154D">
              <w:rPr>
                <w:sz w:val="20"/>
              </w:rPr>
              <w:t>Fraud</w:t>
            </w:r>
            <w:r w:rsidRPr="008B0DF0">
              <w:rPr>
                <w:sz w:val="20"/>
              </w:rPr>
              <w:t xml:space="preserve"> Department for guidance and investigation.</w:t>
            </w:r>
          </w:p>
        </w:tc>
        <w:tc>
          <w:tcPr>
            <w:tcW w:w="3078" w:type="dxa"/>
            <w:gridSpan w:val="2"/>
          </w:tcPr>
          <w:p w:rsidR="009603A7" w:rsidRDefault="00787667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Response(a-g</w:t>
            </w:r>
            <w:r w:rsidR="009603A7">
              <w:rPr>
                <w:sz w:val="20"/>
              </w:rPr>
              <w:t xml:space="preserve">):  </w:t>
            </w:r>
            <w:r w:rsidR="009603A7">
              <w:rPr>
                <w:b/>
                <w:bCs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9603A7">
              <w:rPr>
                <w:b/>
                <w:bCs/>
                <w:sz w:val="20"/>
              </w:rPr>
              <w:instrText xml:space="preserve"> FORMTEXT </w:instrText>
            </w:r>
            <w:r w:rsidR="009603A7">
              <w:rPr>
                <w:b/>
                <w:bCs/>
                <w:sz w:val="20"/>
              </w:rPr>
            </w:r>
            <w:r w:rsidR="009603A7">
              <w:rPr>
                <w:b/>
                <w:bCs/>
                <w:sz w:val="20"/>
              </w:rPr>
              <w:fldChar w:fldCharType="separate"/>
            </w:r>
            <w:r w:rsidR="009603A7">
              <w:rPr>
                <w:b/>
                <w:bCs/>
                <w:noProof/>
                <w:sz w:val="20"/>
              </w:rPr>
              <w:t> </w:t>
            </w:r>
            <w:r w:rsidR="009603A7">
              <w:rPr>
                <w:b/>
                <w:bCs/>
                <w:noProof/>
                <w:sz w:val="20"/>
              </w:rPr>
              <w:t> </w:t>
            </w:r>
            <w:r w:rsidR="009603A7">
              <w:rPr>
                <w:b/>
                <w:bCs/>
                <w:noProof/>
                <w:sz w:val="20"/>
              </w:rPr>
              <w:t> </w:t>
            </w:r>
            <w:r w:rsidR="009603A7">
              <w:rPr>
                <w:b/>
                <w:bCs/>
                <w:noProof/>
                <w:sz w:val="20"/>
              </w:rPr>
              <w:t> </w:t>
            </w:r>
            <w:r w:rsidR="009603A7">
              <w:rPr>
                <w:b/>
                <w:bCs/>
                <w:noProof/>
                <w:sz w:val="20"/>
              </w:rPr>
              <w:t> </w:t>
            </w:r>
            <w:r w:rsidR="009603A7">
              <w:rPr>
                <w:b/>
                <w:bCs/>
                <w:sz w:val="20"/>
              </w:rPr>
              <w:fldChar w:fldCharType="end"/>
            </w:r>
          </w:p>
        </w:tc>
      </w:tr>
      <w:tr w:rsidR="009603A7" w:rsidTr="00575136">
        <w:trPr>
          <w:cantSplit/>
          <w:trHeight w:val="1016"/>
        </w:trPr>
        <w:tc>
          <w:tcPr>
            <w:tcW w:w="2268" w:type="dxa"/>
            <w:vAlign w:val="center"/>
          </w:tcPr>
          <w:p w:rsidR="009603A7" w:rsidRDefault="009603A7">
            <w:pPr>
              <w:rPr>
                <w:sz w:val="20"/>
              </w:rPr>
            </w:pPr>
            <w:r>
              <w:rPr>
                <w:sz w:val="20"/>
              </w:rPr>
              <w:t>Notice From Customer, Victims of Identity Theft, or Law Enforcement of Possible Identity Theft</w:t>
            </w:r>
          </w:p>
          <w:p w:rsidR="009603A7" w:rsidRDefault="009603A7">
            <w:pPr>
              <w:rPr>
                <w:sz w:val="20"/>
              </w:rPr>
            </w:pPr>
          </w:p>
          <w:p w:rsidR="009603A7" w:rsidRDefault="009603A7">
            <w:pPr>
              <w:rPr>
                <w:sz w:val="20"/>
              </w:rPr>
            </w:pPr>
            <w:r>
              <w:rPr>
                <w:b/>
                <w:bC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FORMTEXT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</w:rPr>
              <w:fldChar w:fldCharType="end"/>
            </w:r>
          </w:p>
          <w:p w:rsidR="009603A7" w:rsidRDefault="009603A7">
            <w:pPr>
              <w:rPr>
                <w:sz w:val="20"/>
              </w:rPr>
            </w:pPr>
          </w:p>
        </w:tc>
        <w:tc>
          <w:tcPr>
            <w:tcW w:w="5670" w:type="dxa"/>
            <w:gridSpan w:val="2"/>
            <w:vAlign w:val="center"/>
          </w:tcPr>
          <w:p w:rsidR="00215669" w:rsidRDefault="00215669" w:rsidP="00575136">
            <w:pPr>
              <w:numPr>
                <w:ilvl w:val="0"/>
                <w:numId w:val="25"/>
              </w:numPr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 xml:space="preserve">Bank forms for ID Theft are located under the </w:t>
            </w:r>
            <w:r w:rsidR="00C82531">
              <w:rPr>
                <w:sz w:val="20"/>
              </w:rPr>
              <w:t>Compliance page of First Place</w:t>
            </w:r>
            <w:r w:rsidR="009D4319">
              <w:rPr>
                <w:sz w:val="20"/>
              </w:rPr>
              <w:t>.</w:t>
            </w:r>
          </w:p>
          <w:p w:rsidR="00215669" w:rsidRDefault="00215669" w:rsidP="00575136">
            <w:pPr>
              <w:numPr>
                <w:ilvl w:val="0"/>
                <w:numId w:val="25"/>
              </w:numPr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Consider closing the account.</w:t>
            </w:r>
          </w:p>
          <w:p w:rsidR="00215669" w:rsidRDefault="00215669" w:rsidP="00575136">
            <w:pPr>
              <w:numPr>
                <w:ilvl w:val="0"/>
                <w:numId w:val="25"/>
              </w:numPr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 xml:space="preserve">If requested, advise customer on information available to assist victims of ID Theft. Direct the customer to </w:t>
            </w:r>
            <w:hyperlink r:id="rId8" w:history="1">
              <w:r w:rsidR="00503877" w:rsidRPr="008C6F50">
                <w:rPr>
                  <w:rStyle w:val="Hyperlink"/>
                  <w:sz w:val="20"/>
                </w:rPr>
                <w:t>https://www.identitytheft.gov/</w:t>
              </w:r>
            </w:hyperlink>
            <w:r w:rsidR="00503877">
              <w:rPr>
                <w:sz w:val="20"/>
              </w:rPr>
              <w:t xml:space="preserve">  </w:t>
            </w:r>
          </w:p>
          <w:p w:rsidR="009603A7" w:rsidRDefault="00215669" w:rsidP="0044154D">
            <w:pPr>
              <w:numPr>
                <w:ilvl w:val="0"/>
                <w:numId w:val="25"/>
              </w:numPr>
              <w:ind w:left="360"/>
              <w:rPr>
                <w:sz w:val="20"/>
              </w:rPr>
            </w:pPr>
            <w:r>
              <w:rPr>
                <w:sz w:val="20"/>
              </w:rPr>
              <w:t xml:space="preserve">Submit copies to </w:t>
            </w:r>
            <w:r w:rsidR="0044154D">
              <w:rPr>
                <w:sz w:val="20"/>
              </w:rPr>
              <w:t>Fraud</w:t>
            </w:r>
            <w:r>
              <w:rPr>
                <w:sz w:val="20"/>
              </w:rPr>
              <w:t xml:space="preserve"> Department for investigation and guidance.</w:t>
            </w:r>
          </w:p>
        </w:tc>
        <w:tc>
          <w:tcPr>
            <w:tcW w:w="3078" w:type="dxa"/>
            <w:gridSpan w:val="2"/>
          </w:tcPr>
          <w:p w:rsidR="009603A7" w:rsidRDefault="009603A7" w:rsidP="00215669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Response(a-</w:t>
            </w:r>
            <w:r w:rsidR="00787667">
              <w:rPr>
                <w:sz w:val="20"/>
              </w:rPr>
              <w:t>g</w:t>
            </w:r>
            <w:r>
              <w:rPr>
                <w:sz w:val="20"/>
              </w:rPr>
              <w:t xml:space="preserve">):  </w:t>
            </w:r>
            <w:r>
              <w:rPr>
                <w:b/>
                <w:bCs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0"/>
              </w:rPr>
              <w:instrText xml:space="preserve"> FORMTEXT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>
              <w:rPr>
                <w:b/>
                <w:bCs/>
                <w:noProof/>
                <w:sz w:val="20"/>
              </w:rPr>
              <w:t> </w:t>
            </w:r>
            <w:r>
              <w:rPr>
                <w:b/>
                <w:bCs/>
                <w:noProof/>
                <w:sz w:val="20"/>
              </w:rPr>
              <w:t> </w:t>
            </w:r>
            <w:r>
              <w:rPr>
                <w:b/>
                <w:bCs/>
                <w:noProof/>
                <w:sz w:val="20"/>
              </w:rPr>
              <w:t> </w:t>
            </w:r>
            <w:r>
              <w:rPr>
                <w:b/>
                <w:bCs/>
                <w:noProof/>
                <w:sz w:val="20"/>
              </w:rPr>
              <w:t> </w:t>
            </w:r>
            <w:r>
              <w:rPr>
                <w:b/>
                <w:bCs/>
                <w:noProof/>
                <w:sz w:val="20"/>
              </w:rPr>
              <w:t> 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9603A7" w:rsidTr="005A57D3">
        <w:trPr>
          <w:cantSplit/>
          <w:trHeight w:val="2231"/>
        </w:trPr>
        <w:tc>
          <w:tcPr>
            <w:tcW w:w="11016" w:type="dxa"/>
            <w:gridSpan w:val="5"/>
            <w:vAlign w:val="center"/>
          </w:tcPr>
          <w:p w:rsidR="009603A7" w:rsidRDefault="009603A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RED FLAG RESPONSES:</w:t>
            </w:r>
          </w:p>
          <w:p w:rsidR="00A259BF" w:rsidRDefault="00A259BF" w:rsidP="00A259BF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Discussed with the customer, document customer’s response.</w:t>
            </w:r>
          </w:p>
          <w:p w:rsidR="00A259BF" w:rsidRDefault="00A259BF" w:rsidP="00A259BF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Apply CIP procedures</w:t>
            </w:r>
          </w:p>
          <w:p w:rsidR="00A259BF" w:rsidRDefault="00324EEF" w:rsidP="00324EEF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Requested the original social security card or a letter from the SSA to verify the number (make a copy).</w:t>
            </w:r>
          </w:p>
          <w:p w:rsidR="00B3030A" w:rsidRPr="00B3030A" w:rsidRDefault="00B3030A" w:rsidP="00B3030A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Conducted an IRS.Gov TIN match </w:t>
            </w:r>
          </w:p>
          <w:p w:rsidR="00A259BF" w:rsidRDefault="007754F7" w:rsidP="00A259BF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 xml:space="preserve">Information was </w:t>
            </w:r>
            <w:r w:rsidR="00A259BF">
              <w:rPr>
                <w:rFonts w:ascii="Times New Roman" w:hAnsi="Times New Roman"/>
                <w:color w:val="auto"/>
                <w:sz w:val="20"/>
              </w:rPr>
              <w:t xml:space="preserve">incorrectly entered to </w:t>
            </w:r>
            <w:r w:rsidR="004D1E45">
              <w:rPr>
                <w:rFonts w:ascii="Times New Roman" w:hAnsi="Times New Roman"/>
                <w:color w:val="auto"/>
                <w:sz w:val="20"/>
              </w:rPr>
              <w:t>the consumer report</w:t>
            </w:r>
            <w:r w:rsidR="00A259BF">
              <w:rPr>
                <w:rFonts w:ascii="Times New Roman" w:hAnsi="Times New Roman"/>
                <w:color w:val="auto"/>
                <w:sz w:val="20"/>
              </w:rPr>
              <w:t xml:space="preserve">. </w:t>
            </w:r>
            <w:r>
              <w:rPr>
                <w:rFonts w:ascii="Times New Roman" w:hAnsi="Times New Roman"/>
                <w:color w:val="auto"/>
                <w:sz w:val="20"/>
              </w:rPr>
              <w:t xml:space="preserve">Verified accuracy with customer. </w:t>
            </w:r>
            <w:r w:rsidR="00A259BF">
              <w:rPr>
                <w:rFonts w:ascii="Times New Roman" w:hAnsi="Times New Roman"/>
                <w:color w:val="auto"/>
                <w:sz w:val="20"/>
              </w:rPr>
              <w:t xml:space="preserve">  </w:t>
            </w:r>
          </w:p>
          <w:p w:rsidR="00787667" w:rsidRPr="008C0182" w:rsidRDefault="00787667" w:rsidP="00A259BF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 xml:space="preserve">Gave customer FCRA and </w:t>
            </w:r>
            <w:r w:rsidR="004D1E45">
              <w:rPr>
                <w:rFonts w:ascii="Times New Roman" w:hAnsi="Times New Roman"/>
                <w:color w:val="auto"/>
                <w:sz w:val="20"/>
              </w:rPr>
              <w:t>consumer report</w:t>
            </w:r>
            <w:r>
              <w:rPr>
                <w:rFonts w:ascii="Times New Roman" w:hAnsi="Times New Roman"/>
                <w:color w:val="auto"/>
                <w:sz w:val="20"/>
              </w:rPr>
              <w:t xml:space="preserve"> contact information. </w:t>
            </w:r>
          </w:p>
          <w:p w:rsidR="00215669" w:rsidRDefault="00A259BF" w:rsidP="00215669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ascii="Times New Roman" w:hAnsi="Times New Roman"/>
                <w:color w:val="auto"/>
                <w:sz w:val="20"/>
              </w:rPr>
              <w:t>Not proceeding with opening the account.</w:t>
            </w:r>
          </w:p>
          <w:p w:rsidR="001D7442" w:rsidRPr="00215669" w:rsidRDefault="001D7442" w:rsidP="001D7442">
            <w:pPr>
              <w:pStyle w:val="Header"/>
              <w:tabs>
                <w:tab w:val="clear" w:pos="4320"/>
                <w:tab w:val="clear" w:pos="8640"/>
              </w:tabs>
              <w:spacing w:before="60"/>
              <w:ind w:left="504"/>
              <w:rPr>
                <w:rFonts w:ascii="Times New Roman" w:hAnsi="Times New Roman"/>
                <w:color w:val="auto"/>
                <w:sz w:val="20"/>
              </w:rPr>
            </w:pPr>
          </w:p>
        </w:tc>
      </w:tr>
      <w:tr w:rsidR="009603A7" w:rsidTr="005A57D3">
        <w:trPr>
          <w:cantSplit/>
          <w:trHeight w:val="458"/>
        </w:trPr>
        <w:tc>
          <w:tcPr>
            <w:tcW w:w="11016" w:type="dxa"/>
            <w:gridSpan w:val="5"/>
          </w:tcPr>
          <w:p w:rsidR="009603A7" w:rsidRDefault="009603A7">
            <w:pPr>
              <w:rPr>
                <w:sz w:val="20"/>
              </w:rPr>
            </w:pPr>
            <w:r>
              <w:rPr>
                <w:sz w:val="20"/>
              </w:rPr>
              <w:t xml:space="preserve">Additional comments:  </w:t>
            </w:r>
            <w:r>
              <w:rPr>
                <w:b/>
                <w:bCs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>
              <w:rPr>
                <w:b/>
                <w:bCs/>
                <w:sz w:val="20"/>
              </w:rPr>
              <w:instrText xml:space="preserve"> FORMTEXT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>
              <w:rPr>
                <w:b/>
                <w:bCs/>
                <w:noProof/>
                <w:sz w:val="20"/>
              </w:rPr>
              <w:t> </w:t>
            </w:r>
            <w:r>
              <w:rPr>
                <w:b/>
                <w:bCs/>
                <w:noProof/>
                <w:sz w:val="20"/>
              </w:rPr>
              <w:t> </w:t>
            </w:r>
            <w:r>
              <w:rPr>
                <w:b/>
                <w:bCs/>
                <w:noProof/>
                <w:sz w:val="20"/>
              </w:rPr>
              <w:t> </w:t>
            </w:r>
            <w:r>
              <w:rPr>
                <w:b/>
                <w:bCs/>
                <w:noProof/>
                <w:sz w:val="20"/>
              </w:rPr>
              <w:t> </w:t>
            </w:r>
            <w:r>
              <w:rPr>
                <w:b/>
                <w:bCs/>
                <w:noProof/>
                <w:sz w:val="20"/>
              </w:rPr>
              <w:t> </w:t>
            </w:r>
            <w:r>
              <w:rPr>
                <w:b/>
                <w:bCs/>
                <w:sz w:val="20"/>
              </w:rPr>
              <w:fldChar w:fldCharType="end"/>
            </w:r>
            <w:bookmarkEnd w:id="6"/>
          </w:p>
          <w:p w:rsidR="009603A7" w:rsidRDefault="009603A7">
            <w:pPr>
              <w:rPr>
                <w:sz w:val="10"/>
              </w:rPr>
            </w:pPr>
          </w:p>
        </w:tc>
      </w:tr>
      <w:tr w:rsidR="009603A7" w:rsidTr="005A57D3">
        <w:trPr>
          <w:cantSplit/>
          <w:trHeight w:val="413"/>
        </w:trPr>
        <w:tc>
          <w:tcPr>
            <w:tcW w:w="5508" w:type="dxa"/>
            <w:gridSpan w:val="2"/>
            <w:tcBorders>
              <w:bottom w:val="single" w:sz="4" w:space="0" w:color="auto"/>
            </w:tcBorders>
            <w:vAlign w:val="center"/>
          </w:tcPr>
          <w:p w:rsidR="009603A7" w:rsidRDefault="00A259B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Completed By </w:t>
            </w:r>
            <w:r w:rsidR="009603A7">
              <w:rPr>
                <w:sz w:val="20"/>
              </w:rPr>
              <w:t xml:space="preserve"> - </w:t>
            </w:r>
            <w:r w:rsidR="009603A7">
              <w:rPr>
                <w:b/>
                <w:bCs/>
                <w:sz w:val="20"/>
                <w:u w:val="single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7" w:name="Text10"/>
            <w:r w:rsidR="009603A7">
              <w:rPr>
                <w:b/>
                <w:bCs/>
                <w:sz w:val="20"/>
                <w:u w:val="single"/>
              </w:rPr>
              <w:instrText xml:space="preserve"> FORMTEXT </w:instrText>
            </w:r>
            <w:r w:rsidR="009603A7">
              <w:rPr>
                <w:b/>
                <w:bCs/>
                <w:sz w:val="20"/>
                <w:u w:val="single"/>
              </w:rPr>
            </w:r>
            <w:r w:rsidR="009603A7">
              <w:rPr>
                <w:b/>
                <w:bCs/>
                <w:sz w:val="20"/>
                <w:u w:val="single"/>
              </w:rPr>
              <w:fldChar w:fldCharType="separate"/>
            </w:r>
            <w:r w:rsidR="009603A7">
              <w:rPr>
                <w:b/>
                <w:bCs/>
                <w:noProof/>
                <w:sz w:val="20"/>
                <w:u w:val="single"/>
              </w:rPr>
              <w:t> </w:t>
            </w:r>
            <w:r w:rsidR="009603A7">
              <w:rPr>
                <w:b/>
                <w:bCs/>
                <w:noProof/>
                <w:sz w:val="20"/>
                <w:u w:val="single"/>
              </w:rPr>
              <w:t> </w:t>
            </w:r>
            <w:r w:rsidR="009603A7">
              <w:rPr>
                <w:b/>
                <w:bCs/>
                <w:noProof/>
                <w:sz w:val="20"/>
                <w:u w:val="single"/>
              </w:rPr>
              <w:t> </w:t>
            </w:r>
            <w:r w:rsidR="009603A7">
              <w:rPr>
                <w:b/>
                <w:bCs/>
                <w:noProof/>
                <w:sz w:val="20"/>
                <w:u w:val="single"/>
              </w:rPr>
              <w:t> </w:t>
            </w:r>
            <w:r w:rsidR="009603A7">
              <w:rPr>
                <w:b/>
                <w:bCs/>
                <w:noProof/>
                <w:sz w:val="20"/>
                <w:u w:val="single"/>
              </w:rPr>
              <w:t> </w:t>
            </w:r>
            <w:r w:rsidR="009603A7">
              <w:rPr>
                <w:b/>
                <w:bCs/>
                <w:sz w:val="20"/>
                <w:u w:val="single"/>
              </w:rPr>
              <w:fldChar w:fldCharType="end"/>
            </w:r>
            <w:bookmarkEnd w:id="7"/>
            <w:r w:rsidR="009603A7">
              <w:rPr>
                <w:sz w:val="20"/>
              </w:rPr>
              <w:t xml:space="preserve">    Date:  </w:t>
            </w:r>
            <w:r w:rsidR="009603A7">
              <w:rPr>
                <w:b/>
                <w:bCs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bookmarkStart w:id="8" w:name="Text11"/>
            <w:r w:rsidR="009603A7">
              <w:rPr>
                <w:b/>
                <w:bCs/>
                <w:sz w:val="20"/>
              </w:rPr>
              <w:instrText xml:space="preserve"> FORMTEXT </w:instrText>
            </w:r>
            <w:r w:rsidR="009603A7">
              <w:rPr>
                <w:b/>
                <w:bCs/>
                <w:sz w:val="20"/>
              </w:rPr>
            </w:r>
            <w:r w:rsidR="009603A7">
              <w:rPr>
                <w:b/>
                <w:bCs/>
                <w:sz w:val="20"/>
              </w:rPr>
              <w:fldChar w:fldCharType="separate"/>
            </w:r>
            <w:r w:rsidR="009603A7">
              <w:rPr>
                <w:b/>
                <w:bCs/>
                <w:noProof/>
                <w:sz w:val="20"/>
              </w:rPr>
              <w:t> </w:t>
            </w:r>
            <w:r w:rsidR="009603A7">
              <w:rPr>
                <w:b/>
                <w:bCs/>
                <w:noProof/>
                <w:sz w:val="20"/>
              </w:rPr>
              <w:t> </w:t>
            </w:r>
            <w:r w:rsidR="009603A7">
              <w:rPr>
                <w:b/>
                <w:bCs/>
                <w:noProof/>
                <w:sz w:val="20"/>
              </w:rPr>
              <w:t> </w:t>
            </w:r>
            <w:r w:rsidR="009603A7">
              <w:rPr>
                <w:b/>
                <w:bCs/>
                <w:noProof/>
                <w:sz w:val="20"/>
              </w:rPr>
              <w:t> </w:t>
            </w:r>
            <w:r w:rsidR="009603A7">
              <w:rPr>
                <w:b/>
                <w:bCs/>
                <w:noProof/>
                <w:sz w:val="20"/>
              </w:rPr>
              <w:t> </w:t>
            </w:r>
            <w:r w:rsidR="009603A7">
              <w:rPr>
                <w:b/>
                <w:bCs/>
                <w:sz w:val="20"/>
              </w:rPr>
              <w:fldChar w:fldCharType="end"/>
            </w:r>
            <w:bookmarkEnd w:id="8"/>
          </w:p>
        </w:tc>
        <w:tc>
          <w:tcPr>
            <w:tcW w:w="5508" w:type="dxa"/>
            <w:gridSpan w:val="3"/>
            <w:tcBorders>
              <w:bottom w:val="single" w:sz="4" w:space="0" w:color="auto"/>
            </w:tcBorders>
            <w:vAlign w:val="center"/>
          </w:tcPr>
          <w:p w:rsidR="009603A7" w:rsidRDefault="00787667" w:rsidP="0044154D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heck1"/>
            <w:r>
              <w:rPr>
                <w:sz w:val="20"/>
              </w:rPr>
              <w:instrText xml:space="preserve"> FORMCHECKBOX </w:instrText>
            </w:r>
            <w:r w:rsidR="00D41190">
              <w:rPr>
                <w:sz w:val="20"/>
              </w:rPr>
            </w:r>
            <w:r w:rsidR="00D41190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9"/>
            <w:r>
              <w:rPr>
                <w:sz w:val="20"/>
              </w:rPr>
              <w:t xml:space="preserve"> Request </w:t>
            </w:r>
            <w:r w:rsidR="0044154D">
              <w:rPr>
                <w:sz w:val="20"/>
              </w:rPr>
              <w:t>Fraud</w:t>
            </w:r>
            <w:r>
              <w:rPr>
                <w:sz w:val="20"/>
              </w:rPr>
              <w:t xml:space="preserve"> review.</w:t>
            </w:r>
          </w:p>
        </w:tc>
      </w:tr>
      <w:tr w:rsidR="009603A7" w:rsidTr="005A57D3">
        <w:trPr>
          <w:cantSplit/>
          <w:trHeight w:val="413"/>
        </w:trPr>
        <w:tc>
          <w:tcPr>
            <w:tcW w:w="5508" w:type="dxa"/>
            <w:gridSpan w:val="2"/>
            <w:tcBorders>
              <w:bottom w:val="single" w:sz="4" w:space="0" w:color="auto"/>
            </w:tcBorders>
            <w:vAlign w:val="center"/>
          </w:tcPr>
          <w:p w:rsidR="009603A7" w:rsidRDefault="0044154D" w:rsidP="00324EEF">
            <w:pPr>
              <w:rPr>
                <w:sz w:val="20"/>
              </w:rPr>
            </w:pPr>
            <w:r>
              <w:rPr>
                <w:sz w:val="20"/>
              </w:rPr>
              <w:t>Fraud</w:t>
            </w:r>
            <w:r w:rsidR="00324EEF">
              <w:rPr>
                <w:sz w:val="20"/>
              </w:rPr>
              <w:t xml:space="preserve"> Department</w:t>
            </w:r>
            <w:r w:rsidR="009603A7">
              <w:rPr>
                <w:sz w:val="20"/>
              </w:rPr>
              <w:t xml:space="preserve"> Review:</w:t>
            </w:r>
          </w:p>
        </w:tc>
        <w:tc>
          <w:tcPr>
            <w:tcW w:w="5508" w:type="dxa"/>
            <w:gridSpan w:val="3"/>
            <w:tcBorders>
              <w:bottom w:val="single" w:sz="4" w:space="0" w:color="auto"/>
            </w:tcBorders>
            <w:vAlign w:val="center"/>
          </w:tcPr>
          <w:p w:rsidR="009603A7" w:rsidRDefault="009603A7">
            <w:pPr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</w:tr>
      <w:tr w:rsidR="009603A7" w:rsidTr="005A57D3">
        <w:trPr>
          <w:cantSplit/>
          <w:trHeight w:val="161"/>
        </w:trPr>
        <w:tc>
          <w:tcPr>
            <w:tcW w:w="1101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03A7" w:rsidRDefault="009603A7" w:rsidP="0044154D">
            <w:pPr>
              <w:jc w:val="right"/>
              <w:rPr>
                <w:sz w:val="16"/>
              </w:rPr>
            </w:pPr>
            <w:r>
              <w:rPr>
                <w:sz w:val="16"/>
              </w:rPr>
              <w:t xml:space="preserve">Revision </w:t>
            </w:r>
            <w:r w:rsidR="0044154D">
              <w:rPr>
                <w:sz w:val="16"/>
              </w:rPr>
              <w:t>8</w:t>
            </w:r>
            <w:r w:rsidR="007754F7">
              <w:rPr>
                <w:sz w:val="16"/>
              </w:rPr>
              <w:t>/</w:t>
            </w:r>
            <w:r w:rsidR="0044154D">
              <w:rPr>
                <w:sz w:val="16"/>
              </w:rPr>
              <w:t>1</w:t>
            </w:r>
            <w:r w:rsidR="004D1E45">
              <w:rPr>
                <w:sz w:val="16"/>
              </w:rPr>
              <w:t>/2022</w:t>
            </w:r>
          </w:p>
        </w:tc>
      </w:tr>
    </w:tbl>
    <w:p w:rsidR="009603A7" w:rsidRDefault="009603A7">
      <w:pPr>
        <w:rPr>
          <w:sz w:val="20"/>
        </w:rPr>
      </w:pPr>
    </w:p>
    <w:p w:rsidR="008B0DF0" w:rsidRDefault="008B0DF0" w:rsidP="009603A7">
      <w:pPr>
        <w:pStyle w:val="Header"/>
        <w:tabs>
          <w:tab w:val="clear" w:pos="4320"/>
          <w:tab w:val="clear" w:pos="8640"/>
        </w:tabs>
        <w:rPr>
          <w:color w:val="FF0000"/>
          <w:sz w:val="28"/>
        </w:rPr>
      </w:pPr>
    </w:p>
    <w:p w:rsidR="009D7FA1" w:rsidRDefault="009D7FA1" w:rsidP="009603A7">
      <w:pPr>
        <w:pStyle w:val="Header"/>
        <w:tabs>
          <w:tab w:val="clear" w:pos="4320"/>
          <w:tab w:val="clear" w:pos="8640"/>
        </w:tabs>
        <w:rPr>
          <w:color w:val="FF0000"/>
          <w:sz w:val="28"/>
        </w:rPr>
      </w:pPr>
    </w:p>
    <w:p w:rsidR="00DA034F" w:rsidRDefault="00DA034F" w:rsidP="009603A7">
      <w:pPr>
        <w:pStyle w:val="Header"/>
        <w:tabs>
          <w:tab w:val="clear" w:pos="4320"/>
          <w:tab w:val="clear" w:pos="8640"/>
        </w:tabs>
        <w:rPr>
          <w:color w:val="FF0000"/>
          <w:sz w:val="28"/>
        </w:rPr>
      </w:pPr>
    </w:p>
    <w:p w:rsidR="001D7442" w:rsidRDefault="001D7442" w:rsidP="009603A7">
      <w:pPr>
        <w:pStyle w:val="Header"/>
        <w:tabs>
          <w:tab w:val="clear" w:pos="4320"/>
          <w:tab w:val="clear" w:pos="8640"/>
        </w:tabs>
        <w:rPr>
          <w:color w:val="FF0000"/>
          <w:sz w:val="28"/>
        </w:rPr>
      </w:pPr>
    </w:p>
    <w:p w:rsidR="009603A7" w:rsidRDefault="009603A7" w:rsidP="009603A7">
      <w:pPr>
        <w:pStyle w:val="Header"/>
        <w:tabs>
          <w:tab w:val="clear" w:pos="4320"/>
          <w:tab w:val="clear" w:pos="8640"/>
        </w:tabs>
        <w:rPr>
          <w:color w:val="auto"/>
          <w:sz w:val="19"/>
        </w:rPr>
      </w:pPr>
      <w:r w:rsidRPr="008B0DF0">
        <w:rPr>
          <w:b/>
          <w:color w:val="auto"/>
          <w:sz w:val="28"/>
        </w:rPr>
        <w:t>Red Flags of Identity Theft (use identifying # on checklist)</w:t>
      </w:r>
    </w:p>
    <w:p w:rsidR="009603A7" w:rsidRPr="00C961A1" w:rsidRDefault="009603A7" w:rsidP="009603A7">
      <w:pPr>
        <w:autoSpaceDE w:val="0"/>
        <w:autoSpaceDN w:val="0"/>
        <w:adjustRightInd w:val="0"/>
        <w:spacing w:before="60"/>
        <w:rPr>
          <w:rFonts w:ascii="Arial" w:hAnsi="Arial" w:cs="Arial"/>
          <w:i/>
          <w:iCs/>
          <w:color w:val="000000"/>
          <w:sz w:val="20"/>
          <w:szCs w:val="16"/>
          <w:u w:val="single"/>
        </w:rPr>
      </w:pPr>
      <w:r w:rsidRPr="00C961A1">
        <w:rPr>
          <w:rFonts w:ascii="Arial" w:hAnsi="Arial" w:cs="Arial"/>
          <w:b/>
          <w:bCs/>
          <w:i/>
          <w:iCs/>
          <w:color w:val="000000"/>
          <w:sz w:val="20"/>
          <w:szCs w:val="16"/>
          <w:u w:val="single"/>
        </w:rPr>
        <w:t>Alerts, Notifications or Warnings from a Consumer Reporting Agency</w:t>
      </w:r>
    </w:p>
    <w:p w:rsidR="00B40FF7" w:rsidRDefault="00B40FF7" w:rsidP="003846A1">
      <w:pPr>
        <w:numPr>
          <w:ilvl w:val="0"/>
          <w:numId w:val="3"/>
        </w:numPr>
        <w:autoSpaceDE w:val="0"/>
        <w:autoSpaceDN w:val="0"/>
        <w:adjustRightInd w:val="0"/>
        <w:mirrorIndents/>
        <w:jc w:val="both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Check Fraud is reported on </w:t>
      </w:r>
      <w:r w:rsidR="004D1E45">
        <w:rPr>
          <w:rFonts w:ascii="Arial" w:hAnsi="Arial" w:cs="Arial"/>
          <w:color w:val="000000"/>
          <w:sz w:val="20"/>
          <w:szCs w:val="16"/>
        </w:rPr>
        <w:t>the consumer</w:t>
      </w:r>
      <w:r>
        <w:rPr>
          <w:rFonts w:ascii="Arial" w:hAnsi="Arial" w:cs="Arial"/>
          <w:color w:val="000000"/>
          <w:sz w:val="20"/>
          <w:szCs w:val="16"/>
        </w:rPr>
        <w:t xml:space="preserve"> report. </w:t>
      </w:r>
    </w:p>
    <w:p w:rsidR="009603A7" w:rsidRDefault="009603A7" w:rsidP="003846A1">
      <w:pPr>
        <w:numPr>
          <w:ilvl w:val="0"/>
          <w:numId w:val="3"/>
        </w:numPr>
        <w:autoSpaceDE w:val="0"/>
        <w:autoSpaceDN w:val="0"/>
        <w:adjustRightInd w:val="0"/>
        <w:mirrorIndents/>
        <w:jc w:val="both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>A consumer reporting agency provides a notice of address discrepancy, as defined in § 571.82(b) of this part.</w:t>
      </w:r>
    </w:p>
    <w:p w:rsidR="009603A7" w:rsidRDefault="009603A7" w:rsidP="003846A1">
      <w:pPr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mirrorIndents/>
        <w:jc w:val="both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>A consumer report indicates a pattern of activity that is inconsistent with the history and usual pattern of activity of an a</w:t>
      </w:r>
      <w:r w:rsidR="006177FF">
        <w:rPr>
          <w:rFonts w:ascii="Arial" w:hAnsi="Arial" w:cs="Arial"/>
          <w:color w:val="000000"/>
          <w:sz w:val="20"/>
          <w:szCs w:val="16"/>
        </w:rPr>
        <w:t xml:space="preserve">pplicant or customer. </w:t>
      </w:r>
    </w:p>
    <w:p w:rsidR="009603A7" w:rsidRPr="00C961A1" w:rsidRDefault="009603A7" w:rsidP="00C961A1">
      <w:pPr>
        <w:rPr>
          <w:rFonts w:ascii="Arial" w:hAnsi="Arial" w:cs="Arial"/>
          <w:b/>
          <w:i/>
          <w:sz w:val="20"/>
          <w:szCs w:val="20"/>
          <w:u w:val="single"/>
        </w:rPr>
      </w:pPr>
      <w:r w:rsidRPr="00C961A1">
        <w:rPr>
          <w:rFonts w:ascii="Arial" w:hAnsi="Arial" w:cs="Arial"/>
          <w:b/>
          <w:i/>
          <w:sz w:val="20"/>
          <w:szCs w:val="20"/>
          <w:u w:val="single"/>
        </w:rPr>
        <w:t>Suspicious Documents</w:t>
      </w:r>
    </w:p>
    <w:p w:rsidR="009603A7" w:rsidRDefault="009603A7" w:rsidP="003846A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>Documents provided for identification appear to have been altered or forged.</w:t>
      </w:r>
    </w:p>
    <w:p w:rsidR="009603A7" w:rsidRDefault="009603A7" w:rsidP="003846A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>The photograph or physical description on the identification is not consistent with the appearance of the applicant or customer presenting the identification.</w:t>
      </w:r>
    </w:p>
    <w:p w:rsidR="009603A7" w:rsidRDefault="009603A7" w:rsidP="003846A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>Other information on the identification is not consistent with information provided by the person opening a new covered account or customer presenting the identification.</w:t>
      </w:r>
    </w:p>
    <w:p w:rsidR="009603A7" w:rsidRDefault="009603A7" w:rsidP="003846A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>Other information on the identification is not consistent with readily accessible information that is on file with the financial institution or creditor, such as a signature card or a recent check.</w:t>
      </w:r>
    </w:p>
    <w:p w:rsidR="009603A7" w:rsidRPr="009D7FA1" w:rsidRDefault="009603A7" w:rsidP="009D7FA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>An application appears to have been altered or forged, or gives the appearance of having been destroyed and reassembled.</w:t>
      </w:r>
    </w:p>
    <w:p w:rsidR="00C961A1" w:rsidRPr="00C961A1" w:rsidRDefault="009603A7" w:rsidP="00C961A1">
      <w:pPr>
        <w:rPr>
          <w:rFonts w:ascii="Arial" w:hAnsi="Arial" w:cs="Arial"/>
          <w:b/>
          <w:i/>
          <w:sz w:val="20"/>
          <w:szCs w:val="20"/>
          <w:u w:val="single"/>
        </w:rPr>
      </w:pPr>
      <w:r w:rsidRPr="00C961A1">
        <w:rPr>
          <w:rFonts w:ascii="Arial" w:hAnsi="Arial" w:cs="Arial"/>
          <w:b/>
          <w:i/>
          <w:sz w:val="20"/>
          <w:szCs w:val="20"/>
          <w:u w:val="single"/>
        </w:rPr>
        <w:t>Suspicious Personal Identifying Information</w:t>
      </w:r>
    </w:p>
    <w:p w:rsidR="009603A7" w:rsidRDefault="009603A7" w:rsidP="003846A1">
      <w:pPr>
        <w:pStyle w:val="BodyText2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>Personal identifying information provided is inconsistent when compared against external information sources used by the financial institution or creditor. For example:</w:t>
      </w:r>
    </w:p>
    <w:p w:rsidR="009603A7" w:rsidRDefault="009603A7" w:rsidP="003846A1">
      <w:pPr>
        <w:numPr>
          <w:ilvl w:val="1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>The address does not match any address in the consumer report; or</w:t>
      </w:r>
    </w:p>
    <w:p w:rsidR="009603A7" w:rsidRDefault="009603A7" w:rsidP="003846A1">
      <w:pPr>
        <w:numPr>
          <w:ilvl w:val="1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>The Social Security Number (SSN) has</w:t>
      </w:r>
      <w:r w:rsidR="007E0A25">
        <w:rPr>
          <w:rFonts w:ascii="Arial" w:hAnsi="Arial" w:cs="Arial"/>
          <w:color w:val="000000"/>
          <w:sz w:val="20"/>
          <w:szCs w:val="16"/>
        </w:rPr>
        <w:t xml:space="preserve"> multiple names tied to it, has</w:t>
      </w:r>
      <w:r>
        <w:rPr>
          <w:rFonts w:ascii="Arial" w:hAnsi="Arial" w:cs="Arial"/>
          <w:color w:val="000000"/>
          <w:sz w:val="20"/>
          <w:szCs w:val="16"/>
        </w:rPr>
        <w:t xml:space="preserve"> not been issued, or is listed on the Social Security Administration’s Death Master File.</w:t>
      </w:r>
    </w:p>
    <w:p w:rsidR="009603A7" w:rsidRDefault="009603A7" w:rsidP="003846A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>Personal identifying information provided by the customer is not consistent with other personal identifying information provided by the customer. For example, there is a lack of correlation between the SSN range and date of birth.</w:t>
      </w:r>
    </w:p>
    <w:p w:rsidR="009603A7" w:rsidRDefault="009603A7" w:rsidP="003846A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>Personal identifying information provided is associated with known fraudulent activity as indicated by internal or third-party sources used by the financial institution or creditor. For example:</w:t>
      </w:r>
    </w:p>
    <w:p w:rsidR="009603A7" w:rsidRDefault="009603A7" w:rsidP="003846A1">
      <w:pPr>
        <w:numPr>
          <w:ilvl w:val="1"/>
          <w:numId w:val="10"/>
        </w:numPr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>The address on an application is the same as the address provided on a fraudulent application; or</w:t>
      </w:r>
    </w:p>
    <w:p w:rsidR="009603A7" w:rsidRDefault="009603A7" w:rsidP="003846A1">
      <w:pPr>
        <w:numPr>
          <w:ilvl w:val="1"/>
          <w:numId w:val="10"/>
        </w:numPr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>The phone number on an application is the same as the number provided on a fraudulent application.</w:t>
      </w:r>
    </w:p>
    <w:p w:rsidR="009603A7" w:rsidRDefault="009603A7" w:rsidP="003846A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>Personal identifying information provided is of a type commonly associated with fraudulent activity as indicated by internal or third-party sources used by the financial institution or creditor. For example:</w:t>
      </w:r>
    </w:p>
    <w:p w:rsidR="009603A7" w:rsidRDefault="009603A7" w:rsidP="003846A1">
      <w:pPr>
        <w:numPr>
          <w:ilvl w:val="1"/>
          <w:numId w:val="12"/>
        </w:numPr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lastRenderedPageBreak/>
        <w:t>The address on an application is fictitious, a mail drop, or a prison; or</w:t>
      </w:r>
    </w:p>
    <w:p w:rsidR="009603A7" w:rsidRDefault="009603A7" w:rsidP="003846A1">
      <w:pPr>
        <w:numPr>
          <w:ilvl w:val="1"/>
          <w:numId w:val="12"/>
        </w:numPr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>The phone number is invalid, or is associated with a pager or answering service.</w:t>
      </w:r>
    </w:p>
    <w:p w:rsidR="009603A7" w:rsidRDefault="009603A7" w:rsidP="003846A1">
      <w:pPr>
        <w:numPr>
          <w:ilvl w:val="0"/>
          <w:numId w:val="3"/>
        </w:numPr>
        <w:autoSpaceDE w:val="0"/>
        <w:autoSpaceDN w:val="0"/>
        <w:adjustRightInd w:val="0"/>
        <w:spacing w:before="60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>The SSN provided is the same as that submitted by other persons opening an account or other customers.</w:t>
      </w:r>
    </w:p>
    <w:p w:rsidR="009603A7" w:rsidRDefault="009603A7" w:rsidP="003846A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>The address or telephone number provided is the same as or similar to the a</w:t>
      </w:r>
      <w:r w:rsidR="001A17C1">
        <w:rPr>
          <w:rFonts w:ascii="Arial" w:hAnsi="Arial" w:cs="Arial"/>
          <w:color w:val="000000"/>
          <w:sz w:val="20"/>
          <w:szCs w:val="16"/>
        </w:rPr>
        <w:t>ddress</w:t>
      </w:r>
      <w:r>
        <w:rPr>
          <w:rFonts w:ascii="Arial" w:hAnsi="Arial" w:cs="Arial"/>
          <w:color w:val="000000"/>
          <w:sz w:val="20"/>
          <w:szCs w:val="16"/>
        </w:rPr>
        <w:t xml:space="preserve"> or telephone number submitted by an unusually large number of other persons opening accounts or other customers.</w:t>
      </w:r>
    </w:p>
    <w:p w:rsidR="009603A7" w:rsidRDefault="009603A7" w:rsidP="003846A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>The person opening the covered account or the customer fails to provide all required personal identifying information on an application or in response to notification that the application is incomplete.</w:t>
      </w:r>
    </w:p>
    <w:p w:rsidR="009603A7" w:rsidRDefault="009603A7" w:rsidP="003846A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>Personal identifying information provided is not consistent with personal identifying information that is on file with the financial institution or creditor.</w:t>
      </w:r>
    </w:p>
    <w:p w:rsidR="001D7442" w:rsidRPr="009D7FA1" w:rsidRDefault="009603A7" w:rsidP="009D7FA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>For financial institutions and creditors that use challenge questions, the person opening the covered account or the customer cannot provide authenticating information beyond that which generally would be available from a wallet or consumer report.</w:t>
      </w:r>
    </w:p>
    <w:p w:rsidR="009603A7" w:rsidRPr="00C961A1" w:rsidRDefault="009603A7" w:rsidP="009603A7">
      <w:pPr>
        <w:autoSpaceDE w:val="0"/>
        <w:autoSpaceDN w:val="0"/>
        <w:adjustRightInd w:val="0"/>
        <w:spacing w:before="60"/>
        <w:rPr>
          <w:rFonts w:ascii="Arial" w:hAnsi="Arial" w:cs="Arial"/>
          <w:i/>
          <w:iCs/>
          <w:color w:val="000000"/>
          <w:sz w:val="20"/>
          <w:szCs w:val="16"/>
          <w:u w:val="single"/>
        </w:rPr>
      </w:pPr>
      <w:r w:rsidRPr="00C961A1">
        <w:rPr>
          <w:rFonts w:ascii="Arial" w:hAnsi="Arial" w:cs="Arial"/>
          <w:b/>
          <w:bCs/>
          <w:i/>
          <w:iCs/>
          <w:color w:val="000000"/>
          <w:sz w:val="20"/>
          <w:szCs w:val="16"/>
          <w:u w:val="single"/>
        </w:rPr>
        <w:t>Unusual Use of, or Suspicious Activity Related to, the Covered Account</w:t>
      </w:r>
    </w:p>
    <w:p w:rsidR="009603A7" w:rsidRDefault="009603A7" w:rsidP="003846A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 xml:space="preserve">Shortly following the notice of a change of address for a covered account, the institution or creditor receives a request for a new, additional, or </w:t>
      </w:r>
      <w:r w:rsidR="008B0DF0">
        <w:rPr>
          <w:rFonts w:ascii="Arial" w:hAnsi="Arial" w:cs="Arial"/>
          <w:color w:val="000000"/>
          <w:sz w:val="20"/>
          <w:szCs w:val="16"/>
        </w:rPr>
        <w:t>replacement card</w:t>
      </w:r>
      <w:r>
        <w:rPr>
          <w:rFonts w:ascii="Arial" w:hAnsi="Arial" w:cs="Arial"/>
          <w:color w:val="000000"/>
          <w:sz w:val="20"/>
          <w:szCs w:val="16"/>
        </w:rPr>
        <w:t>, or for the addition of authorized users on the account.</w:t>
      </w:r>
    </w:p>
    <w:p w:rsidR="009603A7" w:rsidRDefault="009603A7" w:rsidP="003846A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>A covered account that has been inactive for a reasonably lengthy period of time is used (taking into consideration the type of account, the expected pattern of usage and other relevant factors).</w:t>
      </w:r>
    </w:p>
    <w:p w:rsidR="009603A7" w:rsidRDefault="009603A7" w:rsidP="003846A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>Mail sent to the customer is returned repeatedly as undeliverable although transactions continue to be conducted in connection with the customer’s covered account.</w:t>
      </w:r>
    </w:p>
    <w:p w:rsidR="009603A7" w:rsidRDefault="009603A7" w:rsidP="003846A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16"/>
        </w:rPr>
      </w:pPr>
      <w:r>
        <w:rPr>
          <w:rFonts w:ascii="Arial" w:hAnsi="Arial" w:cs="Arial"/>
          <w:color w:val="000000"/>
          <w:sz w:val="20"/>
          <w:szCs w:val="16"/>
        </w:rPr>
        <w:t>The financial institution is notified that the customer is not receiving paper account statements.</w:t>
      </w:r>
    </w:p>
    <w:p w:rsidR="009603A7" w:rsidRPr="009D7FA1" w:rsidRDefault="009603A7" w:rsidP="009603A7">
      <w:pPr>
        <w:numPr>
          <w:ilvl w:val="0"/>
          <w:numId w:val="3"/>
        </w:numPr>
        <w:autoSpaceDE w:val="0"/>
        <w:autoSpaceDN w:val="0"/>
        <w:adjustRightInd w:val="0"/>
        <w:spacing w:before="60"/>
        <w:jc w:val="both"/>
        <w:rPr>
          <w:rFonts w:ascii="Arial" w:hAnsi="Arial" w:cs="Arial"/>
          <w:color w:val="000000"/>
          <w:sz w:val="20"/>
          <w:szCs w:val="16"/>
        </w:rPr>
      </w:pPr>
      <w:r w:rsidRPr="009D7FA1">
        <w:rPr>
          <w:rFonts w:ascii="Arial" w:hAnsi="Arial" w:cs="Arial"/>
          <w:color w:val="000000"/>
          <w:sz w:val="20"/>
          <w:szCs w:val="16"/>
        </w:rPr>
        <w:t>The financial institution is notified of unauthorized charges or transactions in connection with a customer’s covered account.</w:t>
      </w:r>
    </w:p>
    <w:p w:rsidR="00A259BF" w:rsidRPr="009D7FA1" w:rsidRDefault="009603A7" w:rsidP="009603A7">
      <w:pPr>
        <w:autoSpaceDE w:val="0"/>
        <w:autoSpaceDN w:val="0"/>
        <w:adjustRightInd w:val="0"/>
        <w:spacing w:before="60"/>
        <w:rPr>
          <w:rFonts w:ascii="Arial" w:hAnsi="Arial" w:cs="Arial"/>
          <w:b/>
          <w:bCs/>
          <w:i/>
          <w:iCs/>
          <w:color w:val="000000"/>
          <w:sz w:val="20"/>
          <w:szCs w:val="16"/>
          <w:u w:val="single"/>
        </w:rPr>
      </w:pPr>
      <w:r w:rsidRPr="00C961A1">
        <w:rPr>
          <w:rFonts w:ascii="Arial" w:hAnsi="Arial" w:cs="Arial"/>
          <w:b/>
          <w:bCs/>
          <w:i/>
          <w:iCs/>
          <w:color w:val="000000"/>
          <w:sz w:val="20"/>
          <w:szCs w:val="16"/>
          <w:u w:val="single"/>
        </w:rPr>
        <w:t>Notice from Customers, Victims of Identity Theft, Law Enforcement Authorities, or Other Persons Regarding Possible Identity Theft in Connection With Covered Accounts Held by the Financial Institution or Creditor</w:t>
      </w:r>
    </w:p>
    <w:p w:rsidR="009603A7" w:rsidRPr="009D7FA1" w:rsidRDefault="009603A7" w:rsidP="009D7FA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0"/>
        </w:rPr>
      </w:pPr>
      <w:r w:rsidRPr="009D7FA1">
        <w:rPr>
          <w:rFonts w:ascii="Arial" w:hAnsi="Arial" w:cs="Arial"/>
          <w:color w:val="000000"/>
          <w:sz w:val="20"/>
          <w:szCs w:val="16"/>
        </w:rPr>
        <w:t>The financial institution or creditor is notified by a customer, a victim of identity theft, a law enforcement authority, or any other person that it has opened a fraudulent account for a person engaged in identity theft</w:t>
      </w:r>
      <w:r w:rsidR="009D7FA1" w:rsidRPr="009D7FA1">
        <w:rPr>
          <w:rFonts w:ascii="Arial" w:hAnsi="Arial" w:cs="Arial"/>
          <w:color w:val="000000"/>
          <w:sz w:val="20"/>
          <w:szCs w:val="16"/>
        </w:rPr>
        <w:t>.</w:t>
      </w:r>
    </w:p>
    <w:sectPr w:rsidR="009603A7" w:rsidRPr="009D7FA1" w:rsidSect="000716D5">
      <w:pgSz w:w="12240" w:h="15840"/>
      <w:pgMar w:top="288" w:right="288" w:bottom="28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CBC" w:rsidRDefault="00404CBC" w:rsidP="008B0DF0">
      <w:r>
        <w:separator/>
      </w:r>
    </w:p>
  </w:endnote>
  <w:endnote w:type="continuationSeparator" w:id="0">
    <w:p w:rsidR="00404CBC" w:rsidRDefault="00404CBC" w:rsidP="008B0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CBC" w:rsidRDefault="00404CBC" w:rsidP="008B0DF0">
      <w:r>
        <w:separator/>
      </w:r>
    </w:p>
  </w:footnote>
  <w:footnote w:type="continuationSeparator" w:id="0">
    <w:p w:rsidR="00404CBC" w:rsidRDefault="00404CBC" w:rsidP="008B0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2CC9"/>
    <w:multiLevelType w:val="hybridMultilevel"/>
    <w:tmpl w:val="ADCAB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A1573"/>
    <w:multiLevelType w:val="hybridMultilevel"/>
    <w:tmpl w:val="45100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6797E"/>
    <w:multiLevelType w:val="hybridMultilevel"/>
    <w:tmpl w:val="18F03592"/>
    <w:lvl w:ilvl="0" w:tplc="DE7840C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B2739"/>
    <w:multiLevelType w:val="hybridMultilevel"/>
    <w:tmpl w:val="1804A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25DE2"/>
    <w:multiLevelType w:val="hybridMultilevel"/>
    <w:tmpl w:val="C50ABB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E24C15"/>
    <w:multiLevelType w:val="hybridMultilevel"/>
    <w:tmpl w:val="31FCE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D5433"/>
    <w:multiLevelType w:val="hybridMultilevel"/>
    <w:tmpl w:val="F8706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26488"/>
    <w:multiLevelType w:val="hybridMultilevel"/>
    <w:tmpl w:val="0DEEC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16B21"/>
    <w:multiLevelType w:val="hybridMultilevel"/>
    <w:tmpl w:val="58262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17AB7"/>
    <w:multiLevelType w:val="hybridMultilevel"/>
    <w:tmpl w:val="D0561EAA"/>
    <w:lvl w:ilvl="0" w:tplc="35823CEA">
      <w:start w:val="1"/>
      <w:numFmt w:val="lowerLetter"/>
      <w:lvlText w:val="%1."/>
      <w:lvlJc w:val="left"/>
      <w:pPr>
        <w:tabs>
          <w:tab w:val="num" w:pos="720"/>
        </w:tabs>
        <w:ind w:left="50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16714"/>
    <w:multiLevelType w:val="hybridMultilevel"/>
    <w:tmpl w:val="3FA63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36A3D"/>
    <w:multiLevelType w:val="hybridMultilevel"/>
    <w:tmpl w:val="D0561E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147AB"/>
    <w:multiLevelType w:val="hybridMultilevel"/>
    <w:tmpl w:val="74869E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D7254C"/>
    <w:multiLevelType w:val="hybridMultilevel"/>
    <w:tmpl w:val="18F853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962144E"/>
    <w:multiLevelType w:val="hybridMultilevel"/>
    <w:tmpl w:val="4B9031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403E24"/>
    <w:multiLevelType w:val="hybridMultilevel"/>
    <w:tmpl w:val="676AA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F5878"/>
    <w:multiLevelType w:val="hybridMultilevel"/>
    <w:tmpl w:val="982A0A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D04077"/>
    <w:multiLevelType w:val="hybridMultilevel"/>
    <w:tmpl w:val="C77C5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00E1A"/>
    <w:multiLevelType w:val="hybridMultilevel"/>
    <w:tmpl w:val="0896B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E1C9C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E6DB5"/>
    <w:multiLevelType w:val="hybridMultilevel"/>
    <w:tmpl w:val="0F58F4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E850108"/>
    <w:multiLevelType w:val="hybridMultilevel"/>
    <w:tmpl w:val="5DB42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C1A22"/>
    <w:multiLevelType w:val="hybridMultilevel"/>
    <w:tmpl w:val="665E8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E52C4"/>
    <w:multiLevelType w:val="hybridMultilevel"/>
    <w:tmpl w:val="0106B74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03706"/>
    <w:multiLevelType w:val="hybridMultilevel"/>
    <w:tmpl w:val="DA8E3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CB15AC"/>
    <w:multiLevelType w:val="hybridMultilevel"/>
    <w:tmpl w:val="3474A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F32F6C"/>
    <w:multiLevelType w:val="hybridMultilevel"/>
    <w:tmpl w:val="FDA65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8746BE"/>
    <w:multiLevelType w:val="hybridMultilevel"/>
    <w:tmpl w:val="44084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661567"/>
    <w:multiLevelType w:val="hybridMultilevel"/>
    <w:tmpl w:val="715EB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14657"/>
    <w:multiLevelType w:val="hybridMultilevel"/>
    <w:tmpl w:val="6944B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8"/>
  </w:num>
  <w:num w:numId="4">
    <w:abstractNumId w:val="23"/>
  </w:num>
  <w:num w:numId="5">
    <w:abstractNumId w:val="12"/>
  </w:num>
  <w:num w:numId="6">
    <w:abstractNumId w:val="8"/>
  </w:num>
  <w:num w:numId="7">
    <w:abstractNumId w:val="7"/>
  </w:num>
  <w:num w:numId="8">
    <w:abstractNumId w:val="4"/>
  </w:num>
  <w:num w:numId="9">
    <w:abstractNumId w:val="1"/>
  </w:num>
  <w:num w:numId="10">
    <w:abstractNumId w:val="19"/>
  </w:num>
  <w:num w:numId="11">
    <w:abstractNumId w:val="6"/>
  </w:num>
  <w:num w:numId="12">
    <w:abstractNumId w:val="16"/>
  </w:num>
  <w:num w:numId="13">
    <w:abstractNumId w:val="21"/>
  </w:num>
  <w:num w:numId="14">
    <w:abstractNumId w:val="26"/>
  </w:num>
  <w:num w:numId="15">
    <w:abstractNumId w:val="15"/>
  </w:num>
  <w:num w:numId="16">
    <w:abstractNumId w:val="14"/>
  </w:num>
  <w:num w:numId="17">
    <w:abstractNumId w:val="13"/>
  </w:num>
  <w:num w:numId="18">
    <w:abstractNumId w:val="20"/>
  </w:num>
  <w:num w:numId="19">
    <w:abstractNumId w:val="25"/>
  </w:num>
  <w:num w:numId="20">
    <w:abstractNumId w:val="3"/>
  </w:num>
  <w:num w:numId="21">
    <w:abstractNumId w:val="28"/>
  </w:num>
  <w:num w:numId="22">
    <w:abstractNumId w:val="10"/>
  </w:num>
  <w:num w:numId="23">
    <w:abstractNumId w:val="0"/>
  </w:num>
  <w:num w:numId="24">
    <w:abstractNumId w:val="27"/>
  </w:num>
  <w:num w:numId="25">
    <w:abstractNumId w:val="17"/>
  </w:num>
  <w:num w:numId="26">
    <w:abstractNumId w:val="22"/>
  </w:num>
  <w:num w:numId="27">
    <w:abstractNumId w:val="2"/>
  </w:num>
  <w:num w:numId="28">
    <w:abstractNumId w:val="5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A7"/>
    <w:rsid w:val="00035ECD"/>
    <w:rsid w:val="000716D5"/>
    <w:rsid w:val="00080751"/>
    <w:rsid w:val="000F5EE0"/>
    <w:rsid w:val="00107434"/>
    <w:rsid w:val="001234B6"/>
    <w:rsid w:val="001472E3"/>
    <w:rsid w:val="001770B7"/>
    <w:rsid w:val="00190190"/>
    <w:rsid w:val="001A17C1"/>
    <w:rsid w:val="001A36E9"/>
    <w:rsid w:val="001A4669"/>
    <w:rsid w:val="001A66DF"/>
    <w:rsid w:val="001A679E"/>
    <w:rsid w:val="001B6472"/>
    <w:rsid w:val="001D7442"/>
    <w:rsid w:val="00215669"/>
    <w:rsid w:val="00225715"/>
    <w:rsid w:val="0023160E"/>
    <w:rsid w:val="00282E8D"/>
    <w:rsid w:val="002B180C"/>
    <w:rsid w:val="002D568B"/>
    <w:rsid w:val="00324EEF"/>
    <w:rsid w:val="0036211A"/>
    <w:rsid w:val="003846A1"/>
    <w:rsid w:val="003862B6"/>
    <w:rsid w:val="003C3F52"/>
    <w:rsid w:val="00404CBC"/>
    <w:rsid w:val="0040543D"/>
    <w:rsid w:val="00426F19"/>
    <w:rsid w:val="00434466"/>
    <w:rsid w:val="0044154D"/>
    <w:rsid w:val="004A69CE"/>
    <w:rsid w:val="004C0F68"/>
    <w:rsid w:val="004D1E45"/>
    <w:rsid w:val="004E3AAA"/>
    <w:rsid w:val="00503877"/>
    <w:rsid w:val="0056337C"/>
    <w:rsid w:val="00575136"/>
    <w:rsid w:val="005A57D3"/>
    <w:rsid w:val="006177FF"/>
    <w:rsid w:val="006A4641"/>
    <w:rsid w:val="006D233A"/>
    <w:rsid w:val="007210DF"/>
    <w:rsid w:val="00732BC9"/>
    <w:rsid w:val="00742352"/>
    <w:rsid w:val="007754F7"/>
    <w:rsid w:val="00787667"/>
    <w:rsid w:val="007B5FAB"/>
    <w:rsid w:val="007C6918"/>
    <w:rsid w:val="007D2430"/>
    <w:rsid w:val="007E0318"/>
    <w:rsid w:val="007E0A25"/>
    <w:rsid w:val="00835CE6"/>
    <w:rsid w:val="008A51B9"/>
    <w:rsid w:val="008B0DF0"/>
    <w:rsid w:val="008D5691"/>
    <w:rsid w:val="00900914"/>
    <w:rsid w:val="009603A7"/>
    <w:rsid w:val="00985895"/>
    <w:rsid w:val="009B25C2"/>
    <w:rsid w:val="009D4319"/>
    <w:rsid w:val="009D7FA1"/>
    <w:rsid w:val="00A0330D"/>
    <w:rsid w:val="00A259BF"/>
    <w:rsid w:val="00A27543"/>
    <w:rsid w:val="00AA3564"/>
    <w:rsid w:val="00AB65B0"/>
    <w:rsid w:val="00AE0D49"/>
    <w:rsid w:val="00B3030A"/>
    <w:rsid w:val="00B40FF7"/>
    <w:rsid w:val="00BA43BC"/>
    <w:rsid w:val="00C05CA3"/>
    <w:rsid w:val="00C337EA"/>
    <w:rsid w:val="00C57E6E"/>
    <w:rsid w:val="00C82531"/>
    <w:rsid w:val="00C82622"/>
    <w:rsid w:val="00C961A1"/>
    <w:rsid w:val="00CC3FD6"/>
    <w:rsid w:val="00D41190"/>
    <w:rsid w:val="00D960A0"/>
    <w:rsid w:val="00DA034F"/>
    <w:rsid w:val="00DE29D4"/>
    <w:rsid w:val="00E91786"/>
    <w:rsid w:val="00EB3F31"/>
    <w:rsid w:val="00EE03B0"/>
    <w:rsid w:val="00F45EDF"/>
    <w:rsid w:val="00F5044E"/>
    <w:rsid w:val="00FA499A"/>
    <w:rsid w:val="00FB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CF181-1215-4E40-882F-248F8256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9603A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Arial" w:hAnsi="Arial"/>
      <w:color w:val="0000FF"/>
      <w:szCs w:val="20"/>
    </w:rPr>
  </w:style>
  <w:style w:type="paragraph" w:styleId="BodyText2">
    <w:name w:val="Body Text 2"/>
    <w:basedOn w:val="Normal"/>
    <w:rsid w:val="009603A7"/>
    <w:pPr>
      <w:spacing w:after="120" w:line="480" w:lineRule="auto"/>
    </w:pPr>
  </w:style>
  <w:style w:type="paragraph" w:styleId="BodyTextIndent">
    <w:name w:val="Body Text Indent"/>
    <w:basedOn w:val="Normal"/>
    <w:rsid w:val="009603A7"/>
    <w:pPr>
      <w:spacing w:after="120"/>
      <w:ind w:left="360"/>
    </w:pPr>
  </w:style>
  <w:style w:type="character" w:styleId="Hyperlink">
    <w:name w:val="Hyperlink"/>
    <w:rsid w:val="001472E3"/>
    <w:rPr>
      <w:color w:val="0000FF"/>
      <w:u w:val="single"/>
    </w:rPr>
  </w:style>
  <w:style w:type="character" w:customStyle="1" w:styleId="HeaderChar">
    <w:name w:val="Header Char"/>
    <w:link w:val="Header"/>
    <w:rsid w:val="00324EEF"/>
    <w:rPr>
      <w:rFonts w:ascii="Arial" w:hAnsi="Arial"/>
      <w:color w:val="0000FF"/>
      <w:sz w:val="24"/>
    </w:rPr>
  </w:style>
  <w:style w:type="paragraph" w:styleId="Footer">
    <w:name w:val="footer"/>
    <w:basedOn w:val="Normal"/>
    <w:link w:val="FooterChar"/>
    <w:uiPriority w:val="99"/>
    <w:rsid w:val="008B0DF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B0DF0"/>
    <w:rPr>
      <w:sz w:val="24"/>
      <w:szCs w:val="24"/>
    </w:rPr>
  </w:style>
  <w:style w:type="paragraph" w:styleId="BalloonText">
    <w:name w:val="Balloon Text"/>
    <w:basedOn w:val="Normal"/>
    <w:link w:val="BalloonTextChar"/>
    <w:rsid w:val="00C826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2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entitytheft.go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373A6-109F-48ED-98EB-D93410FB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FLAGS / IDENTITY THEFT PREVENTION CHECKLIST</vt:lpstr>
    </vt:vector>
  </TitlesOfParts>
  <Company>Elizabethton Federal Bank</Company>
  <LinksUpToDate>false</LinksUpToDate>
  <CharactersWithSpaces>7720</CharactersWithSpaces>
  <SharedDoc>false</SharedDoc>
  <HLinks>
    <vt:vector size="6" baseType="variant">
      <vt:variant>
        <vt:i4>3276856</vt:i4>
      </vt:variant>
      <vt:variant>
        <vt:i4>30</vt:i4>
      </vt:variant>
      <vt:variant>
        <vt:i4>0</vt:i4>
      </vt:variant>
      <vt:variant>
        <vt:i4>5</vt:i4>
      </vt:variant>
      <vt:variant>
        <vt:lpwstr>https://www.identitytheft.gov/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FLAGS / IDENTITY THEFT PREVENTION CHECKLIST</dc:title>
  <dc:subject/>
  <dc:creator>sfoltz</dc:creator>
  <cp:keywords/>
  <cp:lastModifiedBy>Theresa Weaver</cp:lastModifiedBy>
  <cp:revision>2</cp:revision>
  <cp:lastPrinted>2018-04-04T18:48:00Z</cp:lastPrinted>
  <dcterms:created xsi:type="dcterms:W3CDTF">2022-08-19T13:44:00Z</dcterms:created>
  <dcterms:modified xsi:type="dcterms:W3CDTF">2022-08-19T13:44:00Z</dcterms:modified>
</cp:coreProperties>
</file>