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589E9" w14:textId="77777777" w:rsidR="00C34EC0" w:rsidRPr="00882B96" w:rsidRDefault="00C34EC0" w:rsidP="004F0571">
      <w:pPr>
        <w:pStyle w:val="Default"/>
        <w:spacing w:line="288" w:lineRule="auto"/>
        <w:jc w:val="center"/>
        <w:rPr>
          <w:b/>
          <w:bCs/>
          <w:color w:val="000009"/>
        </w:rPr>
      </w:pPr>
    </w:p>
    <w:p w14:paraId="0BBF0CDA" w14:textId="7E7AF929" w:rsidR="001415E5" w:rsidRPr="00882B96" w:rsidRDefault="00B26C12" w:rsidP="004F0571">
      <w:pPr>
        <w:pStyle w:val="Default"/>
        <w:spacing w:line="288" w:lineRule="auto"/>
        <w:jc w:val="center"/>
        <w:rPr>
          <w:color w:val="000009"/>
        </w:rPr>
      </w:pPr>
      <w:r w:rsidRPr="00882B96">
        <w:rPr>
          <w:b/>
          <w:bCs/>
          <w:color w:val="000009"/>
        </w:rPr>
        <w:t>BIRLA INSTITUTE OF TECHNOLOGY &amp; SCIENCE, PILANI</w:t>
      </w:r>
    </w:p>
    <w:p w14:paraId="3B5CB73A" w14:textId="0E584D0D" w:rsidR="001415E5" w:rsidRPr="00882B96" w:rsidRDefault="00B26C12" w:rsidP="004F0571">
      <w:pPr>
        <w:pStyle w:val="Default"/>
        <w:spacing w:line="288" w:lineRule="auto"/>
        <w:jc w:val="center"/>
        <w:rPr>
          <w:b/>
          <w:bCs/>
          <w:color w:val="000009"/>
        </w:rPr>
      </w:pPr>
      <w:r w:rsidRPr="00882B96">
        <w:rPr>
          <w:b/>
          <w:bCs/>
          <w:color w:val="000009"/>
        </w:rPr>
        <w:t>WORK INTEGRATED LEARNING PROGRAMMES</w:t>
      </w:r>
    </w:p>
    <w:p w14:paraId="6EEDF01A" w14:textId="18519175" w:rsidR="001415E5" w:rsidRPr="00882B96" w:rsidRDefault="00B26C12" w:rsidP="004F0571">
      <w:pPr>
        <w:pStyle w:val="Default"/>
        <w:spacing w:line="288" w:lineRule="auto"/>
        <w:jc w:val="center"/>
        <w:rPr>
          <w:b/>
          <w:bCs/>
          <w:color w:val="000009"/>
        </w:rPr>
      </w:pPr>
      <w:r w:rsidRPr="00882B96">
        <w:rPr>
          <w:b/>
          <w:bCs/>
          <w:color w:val="000009"/>
        </w:rPr>
        <w:t>Digital</w:t>
      </w:r>
    </w:p>
    <w:p w14:paraId="392112F3" w14:textId="036F9A2D" w:rsidR="001415E5" w:rsidRPr="00882B96" w:rsidRDefault="00B26C12" w:rsidP="004F0571">
      <w:pPr>
        <w:pStyle w:val="Default"/>
        <w:spacing w:line="288" w:lineRule="auto"/>
        <w:jc w:val="center"/>
      </w:pPr>
      <w:r w:rsidRPr="00882B96">
        <w:rPr>
          <w:b/>
          <w:bCs/>
          <w:color w:val="000009"/>
        </w:rPr>
        <w:t>Part A: Content Design</w:t>
      </w:r>
    </w:p>
    <w:tbl>
      <w:tblPr>
        <w:tblW w:w="9776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0"/>
          <w:insideH w:val="single" w:sz="4" w:space="0" w:color="000001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7508"/>
      </w:tblGrid>
      <w:tr w:rsidR="0055217B" w:rsidRPr="00FB2039" w14:paraId="1AE87796" w14:textId="77777777" w:rsidTr="00F518A9">
        <w:tc>
          <w:tcPr>
            <w:tcW w:w="2268" w:type="dxa"/>
            <w:shd w:val="clear" w:color="auto" w:fill="FFFFFF"/>
            <w:tcMar>
              <w:left w:w="45" w:type="dxa"/>
            </w:tcMar>
          </w:tcPr>
          <w:p w14:paraId="649B6899" w14:textId="77777777" w:rsidR="0055217B" w:rsidRPr="00FB2039" w:rsidRDefault="0055217B" w:rsidP="00F51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FB2039">
              <w:rPr>
                <w:rFonts w:ascii="Times New Roman" w:hAnsi="Times New Roman" w:cs="Times New Roman"/>
              </w:rPr>
              <w:t>Course Title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39089FD5" w14:textId="77777777" w:rsidR="0055217B" w:rsidRPr="00FB2039" w:rsidRDefault="0055217B" w:rsidP="00F518A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B2039">
              <w:rPr>
                <w:rFonts w:ascii="Times New Roman" w:hAnsi="Times New Roman" w:cs="Times New Roman"/>
                <w:color w:val="000000" w:themeColor="text1"/>
              </w:rPr>
              <w:t>Conversational AI</w:t>
            </w:r>
            <w:r w:rsidRPr="00FB2039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55217B" w:rsidRPr="00FB2039" w14:paraId="111E17AF" w14:textId="77777777" w:rsidTr="00F518A9">
        <w:tc>
          <w:tcPr>
            <w:tcW w:w="2268" w:type="dxa"/>
            <w:shd w:val="clear" w:color="auto" w:fill="FFFFFF"/>
            <w:tcMar>
              <w:left w:w="45" w:type="dxa"/>
            </w:tcMar>
          </w:tcPr>
          <w:p w14:paraId="63407AB9" w14:textId="77777777" w:rsidR="0055217B" w:rsidRPr="00FB2039" w:rsidRDefault="0055217B" w:rsidP="00F51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FB2039">
              <w:rPr>
                <w:rFonts w:ascii="Times New Roman" w:hAnsi="Times New Roman" w:cs="Times New Roman"/>
              </w:rPr>
              <w:t>Course No(s)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3BB1051E" w14:textId="77777777" w:rsidR="0055217B" w:rsidRPr="00FB2039" w:rsidRDefault="0055217B" w:rsidP="00F518A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B2039">
              <w:rPr>
                <w:rFonts w:ascii="Times New Roman" w:hAnsi="Times New Roman" w:cs="Times New Roman"/>
                <w:color w:val="000000" w:themeColor="text1"/>
              </w:rPr>
              <w:t>AIMLCZG521</w:t>
            </w:r>
          </w:p>
        </w:tc>
      </w:tr>
      <w:tr w:rsidR="0055217B" w:rsidRPr="00FB2039" w14:paraId="644F336C" w14:textId="77777777" w:rsidTr="00F518A9">
        <w:tc>
          <w:tcPr>
            <w:tcW w:w="2268" w:type="dxa"/>
            <w:shd w:val="clear" w:color="auto" w:fill="FFFFFF"/>
            <w:tcMar>
              <w:left w:w="45" w:type="dxa"/>
            </w:tcMar>
          </w:tcPr>
          <w:p w14:paraId="4A7F4880" w14:textId="77777777" w:rsidR="0055217B" w:rsidRPr="00FB2039" w:rsidRDefault="0055217B" w:rsidP="00F51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FB2039">
              <w:rPr>
                <w:rFonts w:ascii="Times New Roman" w:hAnsi="Times New Roman" w:cs="Times New Roman"/>
              </w:rPr>
              <w:t>Credit Units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100D2B9F" w14:textId="77777777" w:rsidR="0055217B" w:rsidRPr="00FB2039" w:rsidRDefault="0055217B" w:rsidP="00F518A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B2039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55217B" w:rsidRPr="00FB2039" w14:paraId="4656C67A" w14:textId="77777777" w:rsidTr="00F518A9">
        <w:tc>
          <w:tcPr>
            <w:tcW w:w="2268" w:type="dxa"/>
            <w:shd w:val="clear" w:color="auto" w:fill="FFFFFF"/>
            <w:tcMar>
              <w:left w:w="45" w:type="dxa"/>
            </w:tcMar>
          </w:tcPr>
          <w:p w14:paraId="4D74AD12" w14:textId="77777777" w:rsidR="0055217B" w:rsidRPr="00FB2039" w:rsidRDefault="0055217B" w:rsidP="00F51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FB2039">
              <w:rPr>
                <w:rFonts w:ascii="Times New Roman" w:hAnsi="Times New Roman" w:cs="Times New Roman"/>
              </w:rPr>
              <w:t>Credit Model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10206887" w14:textId="77777777" w:rsidR="0055217B" w:rsidRPr="00FB2039" w:rsidRDefault="0055217B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  <w:r w:rsidRPr="00FB2039">
              <w:rPr>
                <w:rFonts w:ascii="Times New Roman" w:eastAsia="Times New Roman" w:hAnsi="Times New Roman" w:cs="Times New Roman"/>
              </w:rPr>
              <w:t xml:space="preserve">3-1-0 </w:t>
            </w:r>
          </w:p>
        </w:tc>
      </w:tr>
      <w:tr w:rsidR="00E45144" w:rsidRPr="00FB2039" w14:paraId="5E946F63" w14:textId="77777777" w:rsidTr="00F518A9">
        <w:tc>
          <w:tcPr>
            <w:tcW w:w="2268" w:type="dxa"/>
            <w:shd w:val="clear" w:color="auto" w:fill="FFFFFF"/>
            <w:tcMar>
              <w:left w:w="45" w:type="dxa"/>
            </w:tcMar>
          </w:tcPr>
          <w:p w14:paraId="0A092272" w14:textId="46CC4513" w:rsidR="00E45144" w:rsidRPr="00FB2039" w:rsidRDefault="00E45144" w:rsidP="00E45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Course Author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1B7B2703" w14:textId="18435BBC" w:rsidR="00E45144" w:rsidRPr="00FB2039" w:rsidRDefault="00E45144" w:rsidP="00E4514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1142E">
              <w:rPr>
                <w:rFonts w:ascii="Times New Roman" w:eastAsia="Times New Roman" w:hAnsi="Times New Roman" w:cs="Times New Roman"/>
              </w:rPr>
              <w:t>Prof Chetana Gavankar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 w:rsidRPr="00A1142E">
              <w:rPr>
                <w:rFonts w:ascii="Times New Roman" w:eastAsia="Times New Roman" w:hAnsi="Times New Roman" w:cs="Times New Roman"/>
              </w:rPr>
              <w:t>Prof Bharathi R</w:t>
            </w:r>
          </w:p>
        </w:tc>
      </w:tr>
      <w:tr w:rsidR="00E45144" w:rsidRPr="00FB2039" w14:paraId="35F3CC36" w14:textId="77777777" w:rsidTr="00F518A9">
        <w:tc>
          <w:tcPr>
            <w:tcW w:w="2268" w:type="dxa"/>
            <w:shd w:val="clear" w:color="auto" w:fill="FFFFFF"/>
            <w:tcMar>
              <w:left w:w="45" w:type="dxa"/>
            </w:tcMar>
          </w:tcPr>
          <w:p w14:paraId="7F8205DF" w14:textId="77777777" w:rsidR="00E45144" w:rsidRPr="00FB2039" w:rsidRDefault="00E45144" w:rsidP="00E45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FB2039">
              <w:rPr>
                <w:rFonts w:ascii="Times New Roman" w:hAnsi="Times New Roman" w:cs="Times New Roman"/>
              </w:rPr>
              <w:t>Version No: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3A284535" w14:textId="3501212F" w:rsidR="00E45144" w:rsidRPr="00FB2039" w:rsidRDefault="00E45144" w:rsidP="00E4514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 w:rsidRPr="00FB2039">
              <w:rPr>
                <w:rFonts w:ascii="Times New Roman" w:eastAsia="Times New Roman" w:hAnsi="Times New Roman" w:cs="Times New Roman"/>
              </w:rPr>
              <w:t>.0</w:t>
            </w:r>
          </w:p>
        </w:tc>
      </w:tr>
      <w:tr w:rsidR="00E45144" w:rsidRPr="00FB2039" w14:paraId="3478DD15" w14:textId="77777777" w:rsidTr="00F518A9">
        <w:tc>
          <w:tcPr>
            <w:tcW w:w="2268" w:type="dxa"/>
            <w:shd w:val="clear" w:color="auto" w:fill="FFFFFF"/>
            <w:tcMar>
              <w:left w:w="45" w:type="dxa"/>
            </w:tcMar>
          </w:tcPr>
          <w:p w14:paraId="64EDF1CE" w14:textId="77777777" w:rsidR="00E45144" w:rsidRPr="00FB2039" w:rsidRDefault="00E45144" w:rsidP="00E45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FB2039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176262E6" w14:textId="789E7446" w:rsidR="00E45144" w:rsidRPr="00FB2039" w:rsidRDefault="00E45144" w:rsidP="00E4514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B2039">
              <w:rPr>
                <w:rFonts w:ascii="Times New Roman" w:eastAsia="Times New Roman" w:hAnsi="Times New Roman" w:cs="Times New Roman"/>
              </w:rPr>
              <w:t>25/</w:t>
            </w:r>
            <w:r w:rsidR="002530BF">
              <w:rPr>
                <w:rFonts w:ascii="Times New Roman" w:eastAsia="Times New Roman" w:hAnsi="Times New Roman" w:cs="Times New Roman"/>
              </w:rPr>
              <w:t>07</w:t>
            </w:r>
            <w:r w:rsidRPr="00FB2039">
              <w:rPr>
                <w:rFonts w:ascii="Times New Roman" w:eastAsia="Times New Roman" w:hAnsi="Times New Roman" w:cs="Times New Roman"/>
              </w:rPr>
              <w:t>/202</w:t>
            </w:r>
            <w:r w:rsidR="002530BF">
              <w:rPr>
                <w:rFonts w:ascii="Times New Roman" w:eastAsia="Times New Roman" w:hAnsi="Times New Roman" w:cs="Times New Roman"/>
              </w:rPr>
              <w:t>6</w:t>
            </w:r>
          </w:p>
        </w:tc>
      </w:tr>
    </w:tbl>
    <w:p w14:paraId="3619125F" w14:textId="75E36AA0" w:rsidR="001415E5" w:rsidRPr="00882B96" w:rsidRDefault="001415E5" w:rsidP="004F0571">
      <w:pPr>
        <w:pStyle w:val="Default"/>
        <w:spacing w:line="288" w:lineRule="auto"/>
        <w:jc w:val="both"/>
      </w:pPr>
    </w:p>
    <w:p w14:paraId="7AE29A6E" w14:textId="29A595E2" w:rsidR="001415E5" w:rsidRPr="00882B96" w:rsidRDefault="00B26C12" w:rsidP="004F0571">
      <w:pPr>
        <w:pStyle w:val="Default"/>
        <w:spacing w:line="288" w:lineRule="auto"/>
        <w:jc w:val="both"/>
      </w:pPr>
      <w:r w:rsidRPr="00882B96">
        <w:rPr>
          <w:b/>
          <w:bCs/>
        </w:rPr>
        <w:t>Course Description</w:t>
      </w:r>
      <w:r w:rsidR="00807110" w:rsidRPr="00882B96">
        <w:rPr>
          <w:b/>
          <w:bCs/>
        </w:rPr>
        <w:t>:</w:t>
      </w:r>
    </w:p>
    <w:p w14:paraId="0720501C" w14:textId="77777777" w:rsidR="00952E60" w:rsidRPr="00952E60" w:rsidRDefault="00952E60" w:rsidP="00952E60">
      <w:pPr>
        <w:pStyle w:val="Default"/>
        <w:spacing w:line="288" w:lineRule="auto"/>
        <w:jc w:val="both"/>
      </w:pPr>
      <w:r>
        <w:rPr>
          <w:rFonts w:eastAsia="Times New Roman"/>
          <w:sz w:val="20"/>
          <w:szCs w:val="20"/>
        </w:rPr>
        <w:t>Design and build real-world conversational AI agents that can think, plan, and act autonomously. Develop intelligent systems using Large Language Models, memory, tool integration, and information retrieval. Production-ready skills including system architecture, security, ethical considerations, cost optimization, and performance monitoring. Design, implement, evaluate, and deploy scalable conversational AI agents for enterprise applications</w:t>
      </w:r>
    </w:p>
    <w:p w14:paraId="5DB164C0" w14:textId="77777777" w:rsidR="005F36F0" w:rsidRPr="00882B96" w:rsidRDefault="005F36F0" w:rsidP="005F36F0">
      <w:pPr>
        <w:pStyle w:val="Default"/>
        <w:spacing w:line="288" w:lineRule="auto"/>
        <w:jc w:val="both"/>
      </w:pPr>
    </w:p>
    <w:p w14:paraId="17AF1CDC" w14:textId="05226DF7" w:rsidR="00807110" w:rsidRPr="00882B96" w:rsidRDefault="00807110" w:rsidP="004F0571">
      <w:pPr>
        <w:spacing w:after="0" w:line="288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82B96">
        <w:rPr>
          <w:rFonts w:ascii="Times New Roman" w:eastAsia="Times New Roman" w:hAnsi="Times New Roman" w:cs="Times New Roman"/>
          <w:b/>
          <w:bCs/>
          <w:sz w:val="24"/>
          <w:szCs w:val="24"/>
        </w:rPr>
        <w:t>Course Objectives:</w:t>
      </w:r>
    </w:p>
    <w:p w14:paraId="158AD67F" w14:textId="77777777" w:rsidR="00E45144" w:rsidRPr="00882B96" w:rsidRDefault="00E45144">
      <w:pPr>
        <w:pStyle w:val="Default"/>
        <w:numPr>
          <w:ilvl w:val="0"/>
          <w:numId w:val="5"/>
        </w:numPr>
        <w:jc w:val="both"/>
        <w:rPr>
          <w:color w:val="000009"/>
        </w:rPr>
      </w:pPr>
      <w:r>
        <w:rPr>
          <w:b/>
          <w:bCs/>
          <w:color w:val="auto"/>
        </w:rPr>
        <w:t>CO1:</w:t>
      </w:r>
      <w:r>
        <w:rPr>
          <w:color w:val="auto"/>
        </w:rPr>
        <w:t xml:space="preserve"> Understand the principles, architecture, and lifecycle of real-world conversational AI agents that can reason, plan, use memory, and act autonomously in dynamic contexts.</w:t>
      </w:r>
    </w:p>
    <w:p w14:paraId="6E502ABE" w14:textId="77777777" w:rsidR="00E45144" w:rsidRPr="00882B96" w:rsidRDefault="00E45144">
      <w:pPr>
        <w:pStyle w:val="Default"/>
        <w:numPr>
          <w:ilvl w:val="0"/>
          <w:numId w:val="5"/>
        </w:numPr>
        <w:jc w:val="both"/>
        <w:rPr>
          <w:color w:val="000009"/>
        </w:rPr>
      </w:pPr>
      <w:r>
        <w:rPr>
          <w:b/>
          <w:bCs/>
          <w:color w:val="auto"/>
        </w:rPr>
        <w:t>CO2:</w:t>
      </w:r>
      <w:r>
        <w:rPr>
          <w:color w:val="auto"/>
        </w:rPr>
        <w:t xml:space="preserve"> Design and build intelligent conversational systems using Large Language Models, memory mechanisms, tool integration, and information retrieval techniques.</w:t>
      </w:r>
    </w:p>
    <w:p w14:paraId="1F498260" w14:textId="77777777" w:rsidR="00E45144" w:rsidRPr="00882B96" w:rsidRDefault="00E45144">
      <w:pPr>
        <w:pStyle w:val="Default"/>
        <w:numPr>
          <w:ilvl w:val="0"/>
          <w:numId w:val="5"/>
        </w:numPr>
        <w:jc w:val="both"/>
        <w:rPr>
          <w:color w:val="000009"/>
        </w:rPr>
      </w:pPr>
      <w:r>
        <w:rPr>
          <w:b/>
          <w:bCs/>
          <w:color w:val="auto"/>
        </w:rPr>
        <w:t>CO3:</w:t>
      </w:r>
      <w:r>
        <w:rPr>
          <w:color w:val="auto"/>
        </w:rPr>
        <w:t xml:space="preserve"> Apply production-ready practices for conversational AI, including system architecture, security, ethical safeguards, cost optimization, reliability, and performance monitoring.</w:t>
      </w:r>
    </w:p>
    <w:p w14:paraId="734FE734" w14:textId="77777777" w:rsidR="00E45144" w:rsidRPr="00882B96" w:rsidRDefault="00E45144">
      <w:pPr>
        <w:pStyle w:val="Default"/>
        <w:numPr>
          <w:ilvl w:val="0"/>
          <w:numId w:val="5"/>
        </w:numPr>
        <w:jc w:val="both"/>
        <w:rPr>
          <w:color w:val="000009"/>
        </w:rPr>
      </w:pPr>
      <w:r>
        <w:rPr>
          <w:b/>
          <w:bCs/>
          <w:color w:val="auto"/>
        </w:rPr>
        <w:t>CO4:</w:t>
      </w:r>
      <w:r>
        <w:rPr>
          <w:color w:val="auto"/>
        </w:rPr>
        <w:t xml:space="preserve"> Design, implement, evaluate, and deploy scalable conversational AI agents for enterprise applications with appropriate governance, monitoring, and deployment considerations.</w:t>
      </w:r>
    </w:p>
    <w:p w14:paraId="1F6F86FE" w14:textId="5BC085E4" w:rsidR="00C34EC0" w:rsidRPr="00882B96" w:rsidRDefault="00C34EC0" w:rsidP="005F36F0">
      <w:pPr>
        <w:pStyle w:val="Default"/>
        <w:spacing w:line="288" w:lineRule="auto"/>
        <w:jc w:val="both"/>
        <w:rPr>
          <w:color w:val="auto"/>
        </w:rPr>
      </w:pPr>
    </w:p>
    <w:p w14:paraId="3EF83DD7" w14:textId="02EEF504" w:rsidR="00E946A6" w:rsidRPr="00882B96" w:rsidRDefault="00E946A6" w:rsidP="00B95FEC">
      <w:pPr>
        <w:spacing w:after="0" w:line="288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82B96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Outcomes:</w:t>
      </w:r>
    </w:p>
    <w:p w14:paraId="29955FF1" w14:textId="77777777" w:rsidR="00E45144" w:rsidRPr="00E45144" w:rsidRDefault="00E45144">
      <w:pPr>
        <w:pStyle w:val="ListParagraph"/>
        <w:numPr>
          <w:ilvl w:val="0"/>
          <w:numId w:val="1"/>
        </w:numPr>
        <w:rPr>
          <w:color w:val="000009"/>
        </w:rPr>
      </w:pPr>
      <w:r w:rsidRPr="00E45144">
        <w:rPr>
          <w:b/>
          <w:bCs/>
        </w:rPr>
        <w:t xml:space="preserve">LO1: </w:t>
      </w:r>
      <w:r>
        <w:t>Design and build real-world conversational AI agents that can reason, plan, use memory, invoke tools, and act autonomously to solve context-aware user and enterprise tasks.</w:t>
      </w:r>
    </w:p>
    <w:p w14:paraId="5C8816CB" w14:textId="77777777" w:rsidR="00E45144" w:rsidRPr="00E45144" w:rsidRDefault="00E45144">
      <w:pPr>
        <w:pStyle w:val="ListParagraph"/>
        <w:numPr>
          <w:ilvl w:val="0"/>
          <w:numId w:val="1"/>
        </w:numPr>
        <w:rPr>
          <w:color w:val="000009"/>
        </w:rPr>
      </w:pPr>
      <w:r w:rsidRPr="00E45144">
        <w:rPr>
          <w:b/>
          <w:bCs/>
        </w:rPr>
        <w:t xml:space="preserve">LO2: </w:t>
      </w:r>
      <w:r>
        <w:t>Develop intelligent conversational systems using Large Language Models, retrieval-augmented generation, vector databases, memory mechanisms, and structured tool integration.</w:t>
      </w:r>
    </w:p>
    <w:p w14:paraId="4CEDF995" w14:textId="77777777" w:rsidR="00E45144" w:rsidRPr="00E45144" w:rsidRDefault="00E45144">
      <w:pPr>
        <w:pStyle w:val="ListParagraph"/>
        <w:numPr>
          <w:ilvl w:val="0"/>
          <w:numId w:val="1"/>
        </w:numPr>
        <w:rPr>
          <w:color w:val="000009"/>
        </w:rPr>
      </w:pPr>
      <w:r w:rsidRPr="00E45144">
        <w:rPr>
          <w:b/>
          <w:bCs/>
        </w:rPr>
        <w:t xml:space="preserve">LO3: </w:t>
      </w:r>
      <w:r>
        <w:t>Apply production-ready engineering practices for conversational AI, including scalable system architecture, security controls, ethical safeguards, cost optimization, reliability, and performance monitoring.</w:t>
      </w:r>
    </w:p>
    <w:p w14:paraId="7D103D10" w14:textId="77777777" w:rsidR="00E45144" w:rsidRPr="00E45144" w:rsidRDefault="00E45144">
      <w:pPr>
        <w:pStyle w:val="ListParagraph"/>
        <w:numPr>
          <w:ilvl w:val="0"/>
          <w:numId w:val="1"/>
        </w:numPr>
        <w:rPr>
          <w:color w:val="000009"/>
        </w:rPr>
      </w:pPr>
      <w:r w:rsidRPr="00E45144">
        <w:rPr>
          <w:b/>
          <w:bCs/>
        </w:rPr>
        <w:t xml:space="preserve">LO4: </w:t>
      </w:r>
      <w:r>
        <w:t>Implement, evaluate, and deploy scalable conversational AI agents for enterprise applications with appropriate governance, observability, evaluation metrics, and continuous improvement mechanisms.</w:t>
      </w:r>
    </w:p>
    <w:p w14:paraId="6F3C065B" w14:textId="77777777" w:rsidR="005F36F0" w:rsidRDefault="005F36F0" w:rsidP="004F0571">
      <w:pPr>
        <w:pStyle w:val="Default"/>
        <w:spacing w:line="288" w:lineRule="auto"/>
        <w:jc w:val="both"/>
        <w:rPr>
          <w:b/>
          <w:bCs/>
          <w:color w:val="000009"/>
        </w:rPr>
      </w:pPr>
    </w:p>
    <w:p w14:paraId="62BB8336" w14:textId="77777777" w:rsidR="0045172C" w:rsidRDefault="0045172C" w:rsidP="004F0571">
      <w:pPr>
        <w:pStyle w:val="Default"/>
        <w:spacing w:line="288" w:lineRule="auto"/>
        <w:jc w:val="both"/>
        <w:rPr>
          <w:b/>
          <w:bCs/>
          <w:color w:val="000009"/>
        </w:rPr>
      </w:pPr>
      <w:r>
        <w:rPr>
          <w:b/>
          <w:bCs/>
          <w:color w:val="000009"/>
        </w:rPr>
        <w:t>Modules:</w:t>
      </w:r>
    </w:p>
    <w:p w14:paraId="28B9323A" w14:textId="77777777" w:rsidR="00E45144" w:rsidRPr="00882B96" w:rsidRDefault="00E45144">
      <w:pPr>
        <w:pStyle w:val="Default"/>
        <w:numPr>
          <w:ilvl w:val="0"/>
          <w:numId w:val="6"/>
        </w:numPr>
        <w:jc w:val="both"/>
        <w:rPr>
          <w:color w:val="000009"/>
        </w:rPr>
      </w:pPr>
      <w:r>
        <w:rPr>
          <w:b/>
          <w:bCs/>
          <w:color w:val="000009"/>
        </w:rPr>
        <w:t>Foundations of Conversational and Agentic AI</w:t>
      </w:r>
      <w:r>
        <w:rPr>
          <w:color w:val="000009"/>
        </w:rPr>
        <w:t xml:space="preserve"> - Evolution from chatbots to autonomous agents; LLM foundations; agent lifecycle; reasoning, planning, and action loops; system architecture for real-world conversational AI.</w:t>
      </w:r>
    </w:p>
    <w:p w14:paraId="638D0719" w14:textId="77777777" w:rsidR="00E45144" w:rsidRPr="00882B96" w:rsidRDefault="00E45144">
      <w:pPr>
        <w:pStyle w:val="Default"/>
        <w:numPr>
          <w:ilvl w:val="0"/>
          <w:numId w:val="6"/>
        </w:numPr>
        <w:jc w:val="both"/>
        <w:rPr>
          <w:color w:val="000009"/>
        </w:rPr>
      </w:pPr>
      <w:r>
        <w:rPr>
          <w:b/>
          <w:bCs/>
          <w:color w:val="000009"/>
        </w:rPr>
        <w:t>LLM Applications, Memory, Tools, and Retrieval</w:t>
      </w:r>
      <w:r>
        <w:rPr>
          <w:color w:val="000009"/>
        </w:rPr>
        <w:t xml:space="preserve"> - Prompting strategies, structured outputs, function calling, tool integration, short-term and long-term memory, embeddings, vector databases, RAG, and agentic retrieval </w:t>
      </w:r>
      <w:r>
        <w:rPr>
          <w:color w:val="000009"/>
        </w:rPr>
        <w:lastRenderedPageBreak/>
        <w:t>workflows.</w:t>
      </w:r>
    </w:p>
    <w:p w14:paraId="1F87F359" w14:textId="77777777" w:rsidR="00E45144" w:rsidRPr="00882B96" w:rsidRDefault="00E45144">
      <w:pPr>
        <w:pStyle w:val="Default"/>
        <w:numPr>
          <w:ilvl w:val="0"/>
          <w:numId w:val="6"/>
        </w:numPr>
        <w:jc w:val="both"/>
        <w:rPr>
          <w:color w:val="000009"/>
        </w:rPr>
      </w:pPr>
      <w:r>
        <w:rPr>
          <w:b/>
          <w:bCs/>
          <w:color w:val="000009"/>
        </w:rPr>
        <w:t>Autonomous Agent Design, Evaluation, and Optimization</w:t>
      </w:r>
      <w:r>
        <w:rPr>
          <w:color w:val="000009"/>
        </w:rPr>
        <w:t xml:space="preserve"> - Agent planning, task decomposition, multi-agent collaboration, orchestration patterns, agent evaluation, hallucination control, reliability, latency, and cost-aware optimization.</w:t>
      </w:r>
    </w:p>
    <w:p w14:paraId="0C08294E" w14:textId="521F9C25" w:rsidR="00E45144" w:rsidRPr="00882B96" w:rsidRDefault="00E45144">
      <w:pPr>
        <w:pStyle w:val="Default"/>
        <w:numPr>
          <w:ilvl w:val="0"/>
          <w:numId w:val="6"/>
        </w:numPr>
        <w:jc w:val="both"/>
        <w:rPr>
          <w:color w:val="000009"/>
        </w:rPr>
      </w:pPr>
      <w:r>
        <w:rPr>
          <w:b/>
          <w:bCs/>
          <w:color w:val="000009"/>
        </w:rPr>
        <w:t>Production Deployment, Security, Ethics, and Enterprise Governance</w:t>
      </w:r>
      <w:r>
        <w:rPr>
          <w:color w:val="000009"/>
        </w:rPr>
        <w:t xml:space="preserve"> - Scalable deployment, </w:t>
      </w:r>
      <w:proofErr w:type="spellStart"/>
      <w:r>
        <w:rPr>
          <w:color w:val="000009"/>
        </w:rPr>
        <w:t>AgentOps</w:t>
      </w:r>
      <w:proofErr w:type="spellEnd"/>
      <w:r>
        <w:rPr>
          <w:color w:val="000009"/>
        </w:rPr>
        <w:t>, observability, performance monitoring, prompt-injection defence, privacy and security controls, ethical safeguards, governance, and enterprise application integration.</w:t>
      </w:r>
    </w:p>
    <w:p w14:paraId="25993ADA" w14:textId="77777777" w:rsidR="00C650BC" w:rsidRPr="00882B96" w:rsidRDefault="00C650BC" w:rsidP="00C650BC">
      <w:pPr>
        <w:pStyle w:val="Default"/>
        <w:spacing w:line="288" w:lineRule="auto"/>
        <w:ind w:left="720"/>
        <w:jc w:val="both"/>
        <w:rPr>
          <w:b/>
          <w:bCs/>
          <w:color w:val="000009"/>
        </w:rPr>
      </w:pPr>
    </w:p>
    <w:p w14:paraId="06CDC49D" w14:textId="234F68CD" w:rsidR="00C34EC0" w:rsidRPr="00882B96" w:rsidRDefault="00882B96" w:rsidP="004F0571">
      <w:pPr>
        <w:pStyle w:val="Default"/>
        <w:spacing w:line="288" w:lineRule="auto"/>
        <w:jc w:val="both"/>
        <w:rPr>
          <w:b/>
          <w:bCs/>
          <w:color w:val="000009"/>
        </w:rPr>
      </w:pPr>
      <w:r w:rsidRPr="00882B96">
        <w:rPr>
          <w:b/>
          <w:bCs/>
          <w:color w:val="000009"/>
        </w:rPr>
        <w:t>Textbooks:</w:t>
      </w:r>
    </w:p>
    <w:p w14:paraId="41C1A391" w14:textId="77777777" w:rsidR="008F215B" w:rsidRPr="00882B96" w:rsidRDefault="008F215B">
      <w:pPr>
        <w:pStyle w:val="Default"/>
        <w:spacing w:line="288" w:lineRule="auto"/>
        <w:ind w:firstLine="360"/>
        <w:jc w:val="both"/>
        <w:rPr>
          <w:color w:val="000009"/>
        </w:rPr>
      </w:pPr>
      <w:r>
        <w:rPr>
          <w:b/>
          <w:bCs/>
          <w:color w:val="000009"/>
        </w:rPr>
        <w:t>T1: Openly Available Textbook / PDF Resources</w:t>
      </w:r>
    </w:p>
    <w:p w14:paraId="764A3359" w14:textId="77777777" w:rsidR="008F215B" w:rsidRPr="00882B96" w:rsidRDefault="008F215B">
      <w:pPr>
        <w:pStyle w:val="Default"/>
        <w:numPr>
          <w:ilvl w:val="0"/>
          <w:numId w:val="4"/>
        </w:numPr>
        <w:jc w:val="both"/>
        <w:rPr>
          <w:color w:val="000009"/>
        </w:rPr>
      </w:pPr>
      <w:r>
        <w:rPr>
          <w:color w:val="000009"/>
        </w:rPr>
        <w:t xml:space="preserve">Jurafsky, D. and Martin, J. H., </w:t>
      </w:r>
      <w:r>
        <w:rPr>
          <w:i/>
          <w:iCs/>
          <w:color w:val="000009"/>
        </w:rPr>
        <w:t>Speech and Language Processing</w:t>
      </w:r>
      <w:r>
        <w:rPr>
          <w:color w:val="000009"/>
        </w:rPr>
        <w:t>, 3rd edition draft, openly available online; useful for NLP, language models, dialogue systems, information retrieval, and evaluation foundations.</w:t>
      </w:r>
    </w:p>
    <w:p w14:paraId="643705C5" w14:textId="6A697292" w:rsidR="00C1671C" w:rsidRPr="00882B96" w:rsidRDefault="008F215B" w:rsidP="00FE7FB7">
      <w:pPr>
        <w:pStyle w:val="Default"/>
        <w:numPr>
          <w:ilvl w:val="0"/>
          <w:numId w:val="4"/>
        </w:numPr>
        <w:jc w:val="both"/>
        <w:rPr>
          <w:color w:val="000009"/>
        </w:rPr>
      </w:pPr>
      <w:proofErr w:type="spellStart"/>
      <w:r>
        <w:rPr>
          <w:color w:val="000009"/>
        </w:rPr>
        <w:t>Mallahyari</w:t>
      </w:r>
      <w:proofErr w:type="spellEnd"/>
      <w:r>
        <w:rPr>
          <w:color w:val="000009"/>
        </w:rPr>
        <w:t xml:space="preserve">, M., </w:t>
      </w:r>
      <w:r>
        <w:rPr>
          <w:i/>
          <w:iCs/>
          <w:color w:val="000009"/>
        </w:rPr>
        <w:t>A Practical Approach to Retrieval Augmented Generation Systems</w:t>
      </w:r>
      <w:r>
        <w:rPr>
          <w:color w:val="000009"/>
        </w:rPr>
        <w:t>, open online e-book; useful for practical RAG pipelines, chat-to-document systems, embeddings, vector databases, and retrieval-based conversational AI.</w:t>
      </w:r>
    </w:p>
    <w:p w14:paraId="0B701C72" w14:textId="77777777" w:rsidR="008F215B" w:rsidRPr="00882B96" w:rsidRDefault="008F215B">
      <w:pPr>
        <w:pStyle w:val="Default"/>
        <w:spacing w:line="288" w:lineRule="auto"/>
        <w:ind w:left="360"/>
        <w:jc w:val="both"/>
        <w:rPr>
          <w:color w:val="000009"/>
        </w:rPr>
      </w:pPr>
      <w:r>
        <w:rPr>
          <w:color w:val="000009"/>
        </w:rPr>
        <w:t xml:space="preserve">Note: Openly available resources should be used through official publisher, author, </w:t>
      </w:r>
      <w:proofErr w:type="spellStart"/>
      <w:r>
        <w:rPr>
          <w:color w:val="000009"/>
        </w:rPr>
        <w:t>arXiv</w:t>
      </w:r>
      <w:proofErr w:type="spellEnd"/>
      <w:r>
        <w:rPr>
          <w:color w:val="000009"/>
        </w:rPr>
        <w:t>, ACL Anthology, or documentation pages. URLs may be shared through the course LMS to ensure students access the latest versions.</w:t>
      </w:r>
    </w:p>
    <w:p w14:paraId="3534B697" w14:textId="6E290364" w:rsidR="008F215B" w:rsidRDefault="008F215B" w:rsidP="008F215B">
      <w:pPr>
        <w:pStyle w:val="Default"/>
        <w:spacing w:line="288" w:lineRule="auto"/>
        <w:ind w:firstLine="360"/>
        <w:jc w:val="both"/>
        <w:rPr>
          <w:color w:val="000009"/>
        </w:rPr>
      </w:pPr>
      <w:r w:rsidRPr="00882B96">
        <w:rPr>
          <w:rFonts w:eastAsia="Times New Roman"/>
          <w:b/>
          <w:bCs/>
        </w:rPr>
        <w:t>References</w:t>
      </w:r>
      <w:r>
        <w:rPr>
          <w:rFonts w:eastAsia="Times New Roman"/>
          <w:b/>
          <w:bCs/>
        </w:rPr>
        <w:t>:</w:t>
      </w:r>
      <w:r>
        <w:rPr>
          <w:color w:val="000009"/>
        </w:rPr>
        <w:t xml:space="preserve"> </w:t>
      </w:r>
    </w:p>
    <w:p w14:paraId="312FF444" w14:textId="2853CE2A" w:rsidR="008E1FD0" w:rsidRPr="008E1FD0" w:rsidRDefault="008E1FD0" w:rsidP="008E1FD0">
      <w:pPr>
        <w:spacing w:after="0" w:line="288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1FD0">
        <w:rPr>
          <w:rFonts w:ascii="Times New Roman" w:hAnsi="Times New Roman" w:cs="Times New Roman"/>
          <w:b/>
          <w:bCs/>
          <w:sz w:val="24"/>
          <w:szCs w:val="24"/>
        </w:rPr>
        <w:t>Indian Edition Books</w:t>
      </w:r>
    </w:p>
    <w:p w14:paraId="0F4F2E6C" w14:textId="24358B7B" w:rsidR="008F215B" w:rsidRDefault="008F215B">
      <w:pPr>
        <w:pStyle w:val="Default"/>
        <w:widowControl/>
        <w:numPr>
          <w:ilvl w:val="0"/>
          <w:numId w:val="23"/>
        </w:numPr>
        <w:adjustRightInd/>
        <w:ind w:left="1080"/>
        <w:jc w:val="both"/>
        <w:rPr>
          <w:color w:val="000009"/>
        </w:rPr>
      </w:pPr>
      <w:r>
        <w:rPr>
          <w:color w:val="000009"/>
        </w:rPr>
        <w:t xml:space="preserve">Bhattacharyya, P. and Joshi, A., </w:t>
      </w:r>
      <w:r>
        <w:rPr>
          <w:i/>
          <w:iCs/>
          <w:color w:val="000009"/>
        </w:rPr>
        <w:t>Natural Language Processing</w:t>
      </w:r>
      <w:r>
        <w:rPr>
          <w:color w:val="000009"/>
        </w:rPr>
        <w:t>, Indian edition, 2023.</w:t>
      </w:r>
    </w:p>
    <w:p w14:paraId="6BB49290" w14:textId="77777777" w:rsidR="008F215B" w:rsidRDefault="008F215B">
      <w:pPr>
        <w:pStyle w:val="Default"/>
        <w:widowControl/>
        <w:numPr>
          <w:ilvl w:val="0"/>
          <w:numId w:val="23"/>
        </w:numPr>
        <w:adjustRightInd/>
        <w:ind w:left="1080"/>
        <w:jc w:val="both"/>
        <w:rPr>
          <w:color w:val="000009"/>
        </w:rPr>
      </w:pPr>
      <w:proofErr w:type="spellStart"/>
      <w:r>
        <w:rPr>
          <w:color w:val="000009"/>
        </w:rPr>
        <w:t>Vajjala</w:t>
      </w:r>
      <w:proofErr w:type="spellEnd"/>
      <w:r>
        <w:rPr>
          <w:color w:val="000009"/>
        </w:rPr>
        <w:t xml:space="preserve">, S., Majumder, B., Gupta, A., and Surana, H., </w:t>
      </w:r>
      <w:r>
        <w:rPr>
          <w:i/>
          <w:iCs/>
          <w:color w:val="000009"/>
        </w:rPr>
        <w:t>Practical Natural Language Processing: A Comprehensive Guide to Building Real-World NLP Systems</w:t>
      </w:r>
      <w:r>
        <w:rPr>
          <w:color w:val="000009"/>
        </w:rPr>
        <w:t>, Greyscale Indian Edition, O’Reilly/Shroff, 2020.</w:t>
      </w:r>
    </w:p>
    <w:p w14:paraId="09679A66" w14:textId="77777777" w:rsidR="008F215B" w:rsidRDefault="008F215B">
      <w:pPr>
        <w:pStyle w:val="Default"/>
        <w:widowControl/>
        <w:numPr>
          <w:ilvl w:val="0"/>
          <w:numId w:val="23"/>
        </w:numPr>
        <w:adjustRightInd/>
        <w:ind w:left="1080"/>
        <w:jc w:val="both"/>
        <w:rPr>
          <w:color w:val="000009"/>
        </w:rPr>
      </w:pPr>
      <w:r>
        <w:rPr>
          <w:color w:val="000009"/>
        </w:rPr>
        <w:t xml:space="preserve">Tunstall, L., von Werra, L., and Wolf, T., </w:t>
      </w:r>
      <w:r>
        <w:rPr>
          <w:i/>
          <w:iCs/>
          <w:color w:val="000009"/>
        </w:rPr>
        <w:t>Natural Language Processing with Transformers: Building Language Applications with Hugging Face</w:t>
      </w:r>
      <w:r>
        <w:rPr>
          <w:color w:val="000009"/>
        </w:rPr>
        <w:t>, Revised Colour / Indian edition where available, O’Reilly/Shroff, 2022.</w:t>
      </w:r>
    </w:p>
    <w:p w14:paraId="669AE6BC" w14:textId="77777777" w:rsidR="008F215B" w:rsidRDefault="008F215B">
      <w:pPr>
        <w:pStyle w:val="Default"/>
        <w:widowControl/>
        <w:numPr>
          <w:ilvl w:val="0"/>
          <w:numId w:val="23"/>
        </w:numPr>
        <w:adjustRightInd/>
        <w:ind w:left="1080"/>
        <w:jc w:val="both"/>
        <w:rPr>
          <w:color w:val="000009"/>
        </w:rPr>
      </w:pPr>
      <w:r>
        <w:rPr>
          <w:color w:val="000009"/>
        </w:rPr>
        <w:t xml:space="preserve">Siddiqui, T. and Tiwary, U. S., </w:t>
      </w:r>
      <w:r>
        <w:rPr>
          <w:i/>
          <w:iCs/>
          <w:color w:val="000009"/>
        </w:rPr>
        <w:t>Natural Language Processing and Information Retrieval</w:t>
      </w:r>
      <w:r>
        <w:rPr>
          <w:color w:val="000009"/>
        </w:rPr>
        <w:t>, Oxford University Press India, 2008.</w:t>
      </w:r>
    </w:p>
    <w:p w14:paraId="26A9B551" w14:textId="6890622E" w:rsidR="008F215B" w:rsidRPr="00882B96" w:rsidRDefault="008F215B">
      <w:pPr>
        <w:spacing w:after="0" w:line="288" w:lineRule="auto"/>
        <w:ind w:firstLine="360"/>
        <w:jc w:val="both"/>
        <w:rPr>
          <w:color w:val="000009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Core Research Papers on LLM Agents, Tool Use, and Planning</w:t>
      </w:r>
    </w:p>
    <w:p w14:paraId="531D4753" w14:textId="77777777" w:rsidR="008F215B" w:rsidRPr="00882B96" w:rsidRDefault="008F215B">
      <w:pPr>
        <w:spacing w:after="0" w:line="288" w:lineRule="auto"/>
        <w:ind w:left="720"/>
        <w:jc w:val="both"/>
        <w:rPr>
          <w:color w:val="000009"/>
        </w:rPr>
      </w:pPr>
      <w:r>
        <w:rPr>
          <w:rFonts w:ascii="Times New Roman" w:hAnsi="Times New Roman" w:cs="Times New Roman"/>
          <w:sz w:val="24"/>
          <w:szCs w:val="24"/>
        </w:rPr>
        <w:t>Yao, S. et al., “</w:t>
      </w:r>
      <w:proofErr w:type="spellStart"/>
      <w:r>
        <w:rPr>
          <w:rFonts w:ascii="Times New Roman" w:hAnsi="Times New Roman" w:cs="Times New Roman"/>
          <w:sz w:val="24"/>
          <w:szCs w:val="24"/>
        </w:rPr>
        <w:t>ReAct</w:t>
      </w:r>
      <w:proofErr w:type="spellEnd"/>
      <w:r>
        <w:rPr>
          <w:rFonts w:ascii="Times New Roman" w:hAnsi="Times New Roman" w:cs="Times New Roman"/>
          <w:sz w:val="24"/>
          <w:szCs w:val="24"/>
        </w:rPr>
        <w:t>: Synergizing Reasoning and Acting in Language Models,” 2023.</w:t>
      </w:r>
    </w:p>
    <w:p w14:paraId="49C4E103" w14:textId="77777777" w:rsidR="008F215B" w:rsidRDefault="008F215B">
      <w:pPr>
        <w:spacing w:after="0" w:line="288" w:lineRule="auto"/>
        <w:ind w:left="720"/>
        <w:jc w:val="both"/>
        <w:rPr>
          <w:kern w:val="2"/>
          <w:lang w:val="en-US" w:eastAsia="en-US" w:bidi="mr-IN"/>
          <w14:ligatures w14:val="standardContextual"/>
        </w:rPr>
      </w:pPr>
      <w:r>
        <w:rPr>
          <w:rFonts w:ascii="Times New Roman" w:hAnsi="Times New Roman" w:cs="Times New Roman"/>
          <w:sz w:val="24"/>
          <w:szCs w:val="24"/>
        </w:rPr>
        <w:t>Li, X., “A Review of Prominent Paradigms for LLM-Based Agents: Tool Use, Planning including RAG, and Feedback Learning,” COLING, 2025.</w:t>
      </w:r>
    </w:p>
    <w:p w14:paraId="67494DCB" w14:textId="77777777" w:rsidR="008F215B" w:rsidRDefault="008F215B">
      <w:pPr>
        <w:spacing w:after="0" w:line="288" w:lineRule="auto"/>
        <w:ind w:left="720"/>
        <w:jc w:val="both"/>
        <w:rPr>
          <w:kern w:val="2"/>
          <w:lang w:val="en-US" w:eastAsia="en-US" w:bidi="mr-IN"/>
          <w14:ligatures w14:val="standardContextual"/>
        </w:rPr>
      </w:pPr>
      <w:r>
        <w:rPr>
          <w:rFonts w:ascii="Times New Roman" w:hAnsi="Times New Roman" w:cs="Times New Roman"/>
          <w:sz w:val="24"/>
          <w:szCs w:val="24"/>
        </w:rPr>
        <w:t>Wang, L. et al., “A Survey on Large Language Model based Autonomous Agents,” 2024.</w:t>
      </w:r>
    </w:p>
    <w:p w14:paraId="34FFFB84" w14:textId="77777777" w:rsidR="008F215B" w:rsidRPr="00882B96" w:rsidRDefault="008F215B">
      <w:pPr>
        <w:spacing w:after="0" w:line="288" w:lineRule="auto"/>
        <w:ind w:left="360"/>
        <w:jc w:val="both"/>
        <w:rPr>
          <w:color w:val="000009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R2: Research Papers on Retrieval, RAG, Memory, and Conversational Agents</w:t>
      </w:r>
    </w:p>
    <w:p w14:paraId="349F09B7" w14:textId="77777777" w:rsidR="008F215B" w:rsidRPr="00882B96" w:rsidRDefault="008F215B">
      <w:pPr>
        <w:pStyle w:val="ListParagraph"/>
        <w:numPr>
          <w:ilvl w:val="0"/>
          <w:numId w:val="7"/>
        </w:numPr>
        <w:jc w:val="both"/>
        <w:rPr>
          <w:color w:val="000009"/>
        </w:rPr>
      </w:pPr>
      <w:r>
        <w:rPr>
          <w:rFonts w:ascii="Times New Roman" w:hAnsi="Times New Roman" w:cs="Times New Roman"/>
          <w:sz w:val="24"/>
          <w:szCs w:val="24"/>
        </w:rPr>
        <w:t>Lewis, P. et al., “Retrieval-Augmented Generation for Knowledge-Intensive NLP Tasks,” 2020.</w:t>
      </w:r>
    </w:p>
    <w:p w14:paraId="4E45BA39" w14:textId="77777777" w:rsidR="008F215B" w:rsidRPr="00882B96" w:rsidRDefault="008F215B">
      <w:pPr>
        <w:pStyle w:val="ListParagraph"/>
        <w:numPr>
          <w:ilvl w:val="0"/>
          <w:numId w:val="7"/>
        </w:numPr>
        <w:jc w:val="both"/>
        <w:rPr>
          <w:color w:val="000009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Karpukhin</w:t>
      </w:r>
      <w:proofErr w:type="spellEnd"/>
      <w:r>
        <w:rPr>
          <w:rFonts w:ascii="Times New Roman" w:hAnsi="Times New Roman" w:cs="Times New Roman"/>
          <w:sz w:val="24"/>
          <w:szCs w:val="24"/>
        </w:rPr>
        <w:t>, V. et al., “Dense Passage Retrieval for Open-Domain Question Answering,” 2020.</w:t>
      </w:r>
    </w:p>
    <w:p w14:paraId="6956E2F0" w14:textId="77777777" w:rsidR="008F215B" w:rsidRPr="00882B96" w:rsidRDefault="008F215B">
      <w:pPr>
        <w:pStyle w:val="ListParagraph"/>
        <w:numPr>
          <w:ilvl w:val="0"/>
          <w:numId w:val="7"/>
        </w:numPr>
        <w:jc w:val="both"/>
        <w:rPr>
          <w:color w:val="000009"/>
        </w:rPr>
      </w:pPr>
      <w:r>
        <w:rPr>
          <w:rFonts w:ascii="Times New Roman" w:hAnsi="Times New Roman" w:cs="Times New Roman"/>
          <w:sz w:val="24"/>
          <w:szCs w:val="24"/>
        </w:rPr>
        <w:t>Liu, N. et al., “From LLM to Conversational Agent: A Memory Enhanced Architecture with Fine-Tuning of Large Language Models,” 2024.</w:t>
      </w:r>
    </w:p>
    <w:p w14:paraId="1D5DB4CD" w14:textId="77777777" w:rsidR="008F215B" w:rsidRPr="008F215B" w:rsidRDefault="008F215B">
      <w:pPr>
        <w:pStyle w:val="ListParagraph"/>
        <w:numPr>
          <w:ilvl w:val="0"/>
          <w:numId w:val="7"/>
        </w:numPr>
        <w:jc w:val="both"/>
        <w:rPr>
          <w:color w:val="000009"/>
        </w:rPr>
      </w:pPr>
      <w:r>
        <w:rPr>
          <w:rFonts w:ascii="Times New Roman" w:hAnsi="Times New Roman" w:cs="Times New Roman"/>
          <w:sz w:val="24"/>
          <w:szCs w:val="24"/>
        </w:rPr>
        <w:t>Du, P., “Memory for Autonomous LLM Agents: Mechanisms, Evaluation, and Emerging Frontiers,” 2026.</w:t>
      </w:r>
    </w:p>
    <w:p w14:paraId="6D6104CD" w14:textId="77777777" w:rsidR="008F215B" w:rsidRPr="00882B96" w:rsidRDefault="008F215B">
      <w:pPr>
        <w:spacing w:after="0" w:line="288" w:lineRule="auto"/>
        <w:ind w:left="360"/>
        <w:jc w:val="both"/>
        <w:rPr>
          <w:color w:val="000009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R3: Research Papers on Evaluation, Security, Guardrails, and Responsible Deployment</w:t>
      </w:r>
    </w:p>
    <w:p w14:paraId="4949136C" w14:textId="77777777" w:rsidR="008F215B" w:rsidRPr="00882B96" w:rsidRDefault="008F215B">
      <w:pPr>
        <w:spacing w:after="0" w:line="288" w:lineRule="auto"/>
        <w:ind w:left="720"/>
        <w:jc w:val="both"/>
        <w:rPr>
          <w:color w:val="000009"/>
        </w:rPr>
      </w:pPr>
      <w:r>
        <w:rPr>
          <w:rFonts w:ascii="Times New Roman" w:hAnsi="Times New Roman" w:cs="Times New Roman"/>
          <w:sz w:val="24"/>
          <w:szCs w:val="24"/>
        </w:rPr>
        <w:t>Zhan, Q. et al., “</w:t>
      </w:r>
      <w:proofErr w:type="spellStart"/>
      <w:r>
        <w:rPr>
          <w:rFonts w:ascii="Times New Roman" w:hAnsi="Times New Roman" w:cs="Times New Roman"/>
          <w:sz w:val="24"/>
          <w:szCs w:val="24"/>
        </w:rPr>
        <w:t>InjecAgent</w:t>
      </w:r>
      <w:proofErr w:type="spellEnd"/>
      <w:r>
        <w:rPr>
          <w:rFonts w:ascii="Times New Roman" w:hAnsi="Times New Roman" w:cs="Times New Roman"/>
          <w:sz w:val="24"/>
          <w:szCs w:val="24"/>
        </w:rPr>
        <w:t>: Benchmarking Indirect Prompt Injections in Tool-Integrated Large Language Model Agents,” ACL Findings, 2024.</w:t>
      </w:r>
    </w:p>
    <w:p w14:paraId="47780345" w14:textId="77777777" w:rsidR="008F215B" w:rsidRDefault="008F215B">
      <w:pPr>
        <w:spacing w:after="0" w:line="288" w:lineRule="auto"/>
        <w:ind w:left="720"/>
        <w:jc w:val="both"/>
        <w:rPr>
          <w:kern w:val="2"/>
          <w:lang w:val="en-US" w:eastAsia="en-US" w:bidi="mr-IN"/>
          <w14:ligatures w14:val="standardContextual"/>
        </w:rPr>
      </w:pPr>
      <w:r>
        <w:rPr>
          <w:rFonts w:ascii="Times New Roman" w:hAnsi="Times New Roman" w:cs="Times New Roman"/>
          <w:sz w:val="24"/>
          <w:szCs w:val="24"/>
        </w:rPr>
        <w:t>Zheng, L. et al., “Judging LLM-as-a-Judge with MT-Bench and Chatbot Arena,” 2023.</w:t>
      </w:r>
    </w:p>
    <w:p w14:paraId="170C8F99" w14:textId="03DD72F8" w:rsidR="00C12B08" w:rsidRPr="00882B96" w:rsidRDefault="00B26C12" w:rsidP="00C12B08">
      <w:pPr>
        <w:pStyle w:val="Default"/>
        <w:spacing w:line="288" w:lineRule="auto"/>
        <w:jc w:val="center"/>
      </w:pPr>
      <w:r w:rsidRPr="00882B96">
        <w:rPr>
          <w:b/>
          <w:bCs/>
          <w:color w:val="000009"/>
        </w:rPr>
        <w:lastRenderedPageBreak/>
        <w:t>Part B: Learning Plan</w:t>
      </w:r>
    </w:p>
    <w:p w14:paraId="06E80B0E" w14:textId="62C412A8" w:rsidR="001415E5" w:rsidRPr="00882B96" w:rsidRDefault="00B26C12" w:rsidP="00C12B08">
      <w:pPr>
        <w:pStyle w:val="Default"/>
        <w:spacing w:line="288" w:lineRule="auto"/>
      </w:pPr>
      <w:r w:rsidRPr="00882B96">
        <w:rPr>
          <w:b/>
          <w:bCs/>
        </w:rPr>
        <w:t>Session Plan</w:t>
      </w:r>
      <w:r w:rsidR="00C12B08" w:rsidRPr="00882B96">
        <w:rPr>
          <w:b/>
          <w:bCs/>
        </w:rPr>
        <w:t>:</w:t>
      </w:r>
    </w:p>
    <w:tbl>
      <w:tblPr>
        <w:tblW w:w="112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0"/>
        <w:gridCol w:w="6170"/>
        <w:gridCol w:w="1170"/>
        <w:gridCol w:w="2880"/>
      </w:tblGrid>
      <w:tr w:rsidR="00A05B6C" w:rsidRPr="00882B96" w14:paraId="75159485" w14:textId="77777777" w:rsidTr="007E453A">
        <w:trPr>
          <w:trHeight w:val="737"/>
        </w:trPr>
        <w:tc>
          <w:tcPr>
            <w:tcW w:w="1030" w:type="dxa"/>
            <w:shd w:val="clear" w:color="auto" w:fill="ACB9CA" w:themeFill="text2" w:themeFillTint="66"/>
          </w:tcPr>
          <w:p w14:paraId="0EFCC280" w14:textId="120FA636" w:rsidR="001415E5" w:rsidRPr="00882B96" w:rsidRDefault="00B26C12" w:rsidP="00A05B6C">
            <w:pPr>
              <w:pStyle w:val="Default"/>
              <w:spacing w:line="288" w:lineRule="auto"/>
              <w:jc w:val="center"/>
              <w:rPr>
                <w:color w:val="000009"/>
              </w:rPr>
            </w:pPr>
            <w:r w:rsidRPr="00882B96">
              <w:rPr>
                <w:b/>
                <w:bCs/>
                <w:color w:val="000009"/>
              </w:rPr>
              <w:t>Contact session</w:t>
            </w:r>
          </w:p>
        </w:tc>
        <w:tc>
          <w:tcPr>
            <w:tcW w:w="6170" w:type="dxa"/>
            <w:shd w:val="clear" w:color="auto" w:fill="ACB9CA" w:themeFill="text2" w:themeFillTint="66"/>
          </w:tcPr>
          <w:p w14:paraId="11BE54A3" w14:textId="7D6826CD" w:rsidR="001415E5" w:rsidRPr="00882B96" w:rsidRDefault="00B26C12" w:rsidP="00145F9C">
            <w:pPr>
              <w:pStyle w:val="Default"/>
              <w:spacing w:line="288" w:lineRule="auto"/>
              <w:jc w:val="center"/>
              <w:rPr>
                <w:color w:val="000009"/>
              </w:rPr>
            </w:pPr>
            <w:r w:rsidRPr="00882B96">
              <w:rPr>
                <w:b/>
                <w:bCs/>
                <w:color w:val="000009"/>
              </w:rPr>
              <w:t>List of Topic Title</w:t>
            </w:r>
          </w:p>
          <w:p w14:paraId="4DC1A42A" w14:textId="1FA587BA" w:rsidR="001415E5" w:rsidRPr="00882B96" w:rsidRDefault="00B26C12" w:rsidP="00145F9C">
            <w:pPr>
              <w:pStyle w:val="Default"/>
              <w:spacing w:line="288" w:lineRule="auto"/>
              <w:jc w:val="center"/>
              <w:rPr>
                <w:color w:val="000009"/>
              </w:rPr>
            </w:pPr>
            <w:r w:rsidRPr="00882B96">
              <w:rPr>
                <w:b/>
                <w:bCs/>
                <w:color w:val="000009"/>
              </w:rPr>
              <w:t>(from content structure in Part A)</w:t>
            </w:r>
          </w:p>
        </w:tc>
        <w:tc>
          <w:tcPr>
            <w:tcW w:w="1170" w:type="dxa"/>
            <w:shd w:val="clear" w:color="auto" w:fill="ACB9CA" w:themeFill="text2" w:themeFillTint="66"/>
          </w:tcPr>
          <w:p w14:paraId="2A97A39D" w14:textId="7EA7AAEC" w:rsidR="001415E5" w:rsidRPr="00882B96" w:rsidRDefault="00B078AE" w:rsidP="00B078AE">
            <w:pPr>
              <w:pStyle w:val="Default"/>
              <w:spacing w:line="288" w:lineRule="auto"/>
              <w:jc w:val="center"/>
              <w:rPr>
                <w:color w:val="000009"/>
              </w:rPr>
            </w:pPr>
            <w:r>
              <w:rPr>
                <w:b/>
                <w:bCs/>
                <w:color w:val="000009"/>
              </w:rPr>
              <w:t>Module</w:t>
            </w:r>
            <w:r w:rsidR="00B26C12" w:rsidRPr="00882B96">
              <w:rPr>
                <w:b/>
                <w:bCs/>
                <w:color w:val="000009"/>
              </w:rPr>
              <w:t xml:space="preserve"> </w:t>
            </w:r>
            <w:r>
              <w:rPr>
                <w:b/>
                <w:bCs/>
                <w:color w:val="000009"/>
              </w:rPr>
              <w:t xml:space="preserve"># </w:t>
            </w:r>
            <w:r w:rsidR="00B26C12" w:rsidRPr="00A20543">
              <w:rPr>
                <w:b/>
                <w:bCs/>
                <w:color w:val="000009"/>
              </w:rPr>
              <w:t>(from Part A)</w:t>
            </w:r>
          </w:p>
        </w:tc>
        <w:tc>
          <w:tcPr>
            <w:tcW w:w="2880" w:type="dxa"/>
            <w:shd w:val="clear" w:color="auto" w:fill="ACB9CA" w:themeFill="text2" w:themeFillTint="66"/>
          </w:tcPr>
          <w:p w14:paraId="422FEEBE" w14:textId="77777777" w:rsidR="00B078AE" w:rsidRDefault="00B078AE" w:rsidP="00145F9C">
            <w:pPr>
              <w:pStyle w:val="Default"/>
              <w:spacing w:line="288" w:lineRule="auto"/>
              <w:jc w:val="center"/>
              <w:rPr>
                <w:b/>
                <w:bCs/>
                <w:color w:val="000009"/>
              </w:rPr>
            </w:pPr>
          </w:p>
          <w:p w14:paraId="5CE9169E" w14:textId="7954B851" w:rsidR="001415E5" w:rsidRPr="00882B96" w:rsidRDefault="00B26C12" w:rsidP="00145F9C">
            <w:pPr>
              <w:pStyle w:val="Default"/>
              <w:spacing w:line="288" w:lineRule="auto"/>
              <w:jc w:val="center"/>
              <w:rPr>
                <w:color w:val="000009"/>
              </w:rPr>
            </w:pPr>
            <w:r w:rsidRPr="00882B96">
              <w:rPr>
                <w:b/>
                <w:bCs/>
                <w:color w:val="000009"/>
              </w:rPr>
              <w:t xml:space="preserve">Ref Book </w:t>
            </w:r>
            <w:r w:rsidR="00B078AE">
              <w:rPr>
                <w:b/>
                <w:bCs/>
                <w:color w:val="000009"/>
              </w:rPr>
              <w:t xml:space="preserve">/ </w:t>
            </w:r>
            <w:r w:rsidRPr="00882B96">
              <w:rPr>
                <w:b/>
                <w:bCs/>
                <w:color w:val="000009"/>
              </w:rPr>
              <w:t>resource</w:t>
            </w:r>
          </w:p>
        </w:tc>
      </w:tr>
      <w:tr w:rsidR="00EC20DF" w:rsidRPr="00EC20DF" w14:paraId="1C344404" w14:textId="77777777" w:rsidTr="00DA500E">
        <w:trPr>
          <w:trHeight w:val="737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AB3F0" w14:textId="3B6AFBF3" w:rsidR="00EC20DF" w:rsidRPr="00EC20DF" w:rsidRDefault="00A05B6C" w:rsidP="00A05B6C">
            <w:pPr>
              <w:pStyle w:val="Default"/>
              <w:spacing w:line="288" w:lineRule="auto"/>
              <w:jc w:val="center"/>
              <w:rPr>
                <w:color w:val="000009"/>
              </w:rPr>
            </w:pPr>
            <w:r>
              <w:rPr>
                <w:color w:val="000009"/>
              </w:rPr>
              <w:t>L1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4592C7" w14:textId="77777777" w:rsidR="008F215B" w:rsidRDefault="008F215B">
            <w:pPr>
              <w:spacing w:after="0" w:line="288" w:lineRule="auto"/>
              <w:rPr>
                <w:kern w:val="2"/>
                <w:lang w:val="en-US" w:eastAsia="en-US" w:bidi="mr-IN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Foundations of Conversational and Agentic AI:</w:t>
            </w:r>
          </w:p>
          <w:p w14:paraId="751CAA97" w14:textId="77777777" w:rsidR="008F215B" w:rsidRDefault="008F215B">
            <w:pPr>
              <w:pStyle w:val="ListParagraph"/>
              <w:numPr>
                <w:ilvl w:val="0"/>
                <w:numId w:val="9"/>
              </w:numPr>
              <w:spacing w:after="0" w:line="288" w:lineRule="auto"/>
              <w:contextualSpacing w:val="0"/>
              <w:rPr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Evolution from chatbots to autonomous agents</w:t>
            </w:r>
          </w:p>
          <w:p w14:paraId="4445CF43" w14:textId="67C95BF0" w:rsidR="00EC20DF" w:rsidRPr="008F215B" w:rsidRDefault="008F215B">
            <w:pPr>
              <w:pStyle w:val="ListParagraph"/>
              <w:numPr>
                <w:ilvl w:val="0"/>
                <w:numId w:val="9"/>
              </w:numPr>
              <w:spacing w:after="0" w:line="288" w:lineRule="auto"/>
              <w:contextualSpacing w:val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Agent lifecycle, reasoning, planning, and action loops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D0559" w14:textId="54C97D57" w:rsidR="00EC20DF" w:rsidRPr="00EC20DF" w:rsidRDefault="008E1FD0" w:rsidP="008E1FD0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>Module 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32F029" w14:textId="76EA8B26" w:rsidR="00EC20DF" w:rsidRPr="00EC20DF" w:rsidRDefault="00DA500E" w:rsidP="00DA500E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 xml:space="preserve">T1: </w:t>
            </w:r>
            <w:proofErr w:type="spellStart"/>
            <w:r>
              <w:rPr>
                <w:color w:val="000009"/>
              </w:rPr>
              <w:t>Jurafsky</w:t>
            </w:r>
            <w:proofErr w:type="spellEnd"/>
            <w:r>
              <w:rPr>
                <w:color w:val="000009"/>
              </w:rPr>
              <w:t xml:space="preserve"> &amp; Martin, Ch. 1; R1: Wang et al. (2024), LLM-based Autonomous Agents.</w:t>
            </w:r>
          </w:p>
        </w:tc>
      </w:tr>
      <w:tr w:rsidR="00EC20DF" w:rsidRPr="00EC20DF" w14:paraId="23D859DA" w14:textId="77777777" w:rsidTr="00DA500E">
        <w:trPr>
          <w:trHeight w:val="737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20F51" w14:textId="5F3BD6E7" w:rsidR="00EC20DF" w:rsidRPr="00EC20DF" w:rsidRDefault="00A05B6C" w:rsidP="00A05B6C">
            <w:pPr>
              <w:pStyle w:val="Default"/>
              <w:spacing w:line="288" w:lineRule="auto"/>
              <w:jc w:val="center"/>
              <w:rPr>
                <w:color w:val="000009"/>
              </w:rPr>
            </w:pPr>
            <w:r>
              <w:rPr>
                <w:color w:val="000009"/>
              </w:rPr>
              <w:t>L</w:t>
            </w:r>
            <w:r w:rsidR="00EC20DF" w:rsidRPr="00EC20DF">
              <w:rPr>
                <w:color w:val="000009"/>
              </w:rPr>
              <w:t>2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331FF3" w14:textId="77777777" w:rsidR="008F215B" w:rsidRDefault="008F215B">
            <w:pPr>
              <w:spacing w:after="0" w:line="288" w:lineRule="auto"/>
              <w:rPr>
                <w:kern w:val="2"/>
                <w:lang w:val="en-US" w:eastAsia="en-US" w:bidi="mr-IN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LLM Foundations for Conversational Agents:</w:t>
            </w:r>
          </w:p>
          <w:p w14:paraId="4C5D76A2" w14:textId="77777777" w:rsidR="008F215B" w:rsidRDefault="008F215B">
            <w:pPr>
              <w:pStyle w:val="ListParagraph"/>
              <w:numPr>
                <w:ilvl w:val="0"/>
                <w:numId w:val="10"/>
              </w:numPr>
              <w:spacing w:after="0" w:line="288" w:lineRule="auto"/>
              <w:contextualSpacing w:val="0"/>
              <w:rPr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LLM capabilities, limitations, and conversational design patterns</w:t>
            </w:r>
          </w:p>
          <w:p w14:paraId="61B2634D" w14:textId="389CF806" w:rsidR="00EC20DF" w:rsidRPr="008F215B" w:rsidRDefault="008F215B">
            <w:pPr>
              <w:pStyle w:val="ListParagraph"/>
              <w:numPr>
                <w:ilvl w:val="0"/>
                <w:numId w:val="10"/>
              </w:numPr>
              <w:spacing w:after="0" w:line="288" w:lineRule="auto"/>
              <w:contextualSpacing w:val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Prompting strategies, structured outputs, and response control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868C0" w14:textId="471916F0" w:rsidR="00EC20DF" w:rsidRPr="00EC20DF" w:rsidRDefault="008E1FD0" w:rsidP="008E1FD0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>Module 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F7572E" w14:textId="37C1A02C" w:rsidR="00EC20DF" w:rsidRPr="00EC20DF" w:rsidRDefault="00DA500E" w:rsidP="00DA500E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 xml:space="preserve">T1: </w:t>
            </w:r>
            <w:proofErr w:type="spellStart"/>
            <w:r>
              <w:rPr>
                <w:color w:val="000009"/>
              </w:rPr>
              <w:t>Jurafsky</w:t>
            </w:r>
            <w:proofErr w:type="spellEnd"/>
            <w:r>
              <w:rPr>
                <w:color w:val="000009"/>
              </w:rPr>
              <w:t xml:space="preserve"> &amp; Martin, Ch. 10–11; Ref: Tunstall et al., Ch. 1–2; R1: Li (2025).</w:t>
            </w:r>
          </w:p>
        </w:tc>
      </w:tr>
      <w:tr w:rsidR="00EC20DF" w:rsidRPr="00EC20DF" w14:paraId="3AD9742B" w14:textId="77777777" w:rsidTr="00DA500E">
        <w:trPr>
          <w:trHeight w:val="737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BC761" w14:textId="64D5972B" w:rsidR="00EC20DF" w:rsidRPr="00EC20DF" w:rsidRDefault="00A05B6C" w:rsidP="00A05B6C">
            <w:pPr>
              <w:pStyle w:val="Default"/>
              <w:spacing w:line="288" w:lineRule="auto"/>
              <w:jc w:val="center"/>
              <w:rPr>
                <w:color w:val="000009"/>
              </w:rPr>
            </w:pPr>
            <w:r>
              <w:rPr>
                <w:color w:val="000009"/>
              </w:rPr>
              <w:t>L</w:t>
            </w:r>
            <w:r w:rsidR="00EC20DF" w:rsidRPr="00EC20DF">
              <w:rPr>
                <w:color w:val="000009"/>
              </w:rPr>
              <w:t>3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55223" w14:textId="77777777" w:rsidR="008F215B" w:rsidRDefault="008F215B">
            <w:pPr>
              <w:spacing w:after="0" w:line="288" w:lineRule="auto"/>
              <w:rPr>
                <w:kern w:val="2"/>
                <w:lang w:val="en-US" w:eastAsia="en-US" w:bidi="mr-IN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System Architecture for Real-World Conversational AI:</w:t>
            </w:r>
          </w:p>
          <w:p w14:paraId="0F5CE46E" w14:textId="77777777" w:rsidR="008F215B" w:rsidRDefault="008F215B">
            <w:pPr>
              <w:pStyle w:val="ListParagraph"/>
              <w:numPr>
                <w:ilvl w:val="0"/>
                <w:numId w:val="11"/>
              </w:numPr>
              <w:spacing w:after="0" w:line="288" w:lineRule="auto"/>
              <w:contextualSpacing w:val="0"/>
              <w:rPr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Conversation state, orchestration, and application architecture</w:t>
            </w:r>
          </w:p>
          <w:p w14:paraId="7F1C9D24" w14:textId="79B41005" w:rsidR="00EC20DF" w:rsidRPr="008F215B" w:rsidRDefault="008F215B">
            <w:pPr>
              <w:pStyle w:val="ListParagraph"/>
              <w:numPr>
                <w:ilvl w:val="0"/>
                <w:numId w:val="11"/>
              </w:numPr>
              <w:spacing w:after="0" w:line="288" w:lineRule="auto"/>
              <w:contextualSpacing w:val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Model selection, latency, reliability, and cost trade-offs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C5642B" w14:textId="7733B0F9" w:rsidR="00EC20DF" w:rsidRPr="00EC20DF" w:rsidRDefault="008E1FD0" w:rsidP="008E1FD0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>Module 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A0834A" w14:textId="3B377D07" w:rsidR="00EC20DF" w:rsidRPr="00EC20DF" w:rsidRDefault="00DA500E" w:rsidP="00DA500E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 xml:space="preserve">Ref: </w:t>
            </w:r>
            <w:proofErr w:type="spellStart"/>
            <w:r>
              <w:rPr>
                <w:color w:val="000009"/>
              </w:rPr>
              <w:t>Vajjala</w:t>
            </w:r>
            <w:proofErr w:type="spellEnd"/>
            <w:r>
              <w:rPr>
                <w:color w:val="000009"/>
              </w:rPr>
              <w:t xml:space="preserve"> et al., Ch. 1–2; Tunstall et al., Ch. 2–3; R1: Li (2025), agent architecture overview.</w:t>
            </w:r>
          </w:p>
        </w:tc>
      </w:tr>
      <w:tr w:rsidR="00EC20DF" w:rsidRPr="00EC20DF" w14:paraId="7865E064" w14:textId="77777777" w:rsidTr="00DA500E">
        <w:trPr>
          <w:trHeight w:val="737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CB100" w14:textId="1596FB6D" w:rsidR="00EC20DF" w:rsidRPr="00EC20DF" w:rsidRDefault="00A05B6C" w:rsidP="00A05B6C">
            <w:pPr>
              <w:pStyle w:val="Default"/>
              <w:spacing w:line="288" w:lineRule="auto"/>
              <w:jc w:val="center"/>
              <w:rPr>
                <w:color w:val="000009"/>
              </w:rPr>
            </w:pPr>
            <w:r>
              <w:rPr>
                <w:color w:val="000009"/>
              </w:rPr>
              <w:t>L4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1C276D" w14:textId="77777777" w:rsidR="008F215B" w:rsidRDefault="008F215B">
            <w:pPr>
              <w:spacing w:after="0" w:line="288" w:lineRule="auto"/>
              <w:rPr>
                <w:kern w:val="2"/>
                <w:lang w:val="en-US" w:eastAsia="en-US" w:bidi="mr-IN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Tool Integration and Function Calling:</w:t>
            </w:r>
          </w:p>
          <w:p w14:paraId="64215650" w14:textId="77777777" w:rsidR="008F215B" w:rsidRDefault="008F215B">
            <w:pPr>
              <w:pStyle w:val="ListParagraph"/>
              <w:numPr>
                <w:ilvl w:val="0"/>
                <w:numId w:val="12"/>
              </w:numPr>
              <w:spacing w:after="0" w:line="288" w:lineRule="auto"/>
              <w:contextualSpacing w:val="0"/>
              <w:rPr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Function calling, tool schemas, API integration, and validation</w:t>
            </w:r>
          </w:p>
          <w:p w14:paraId="452F19A7" w14:textId="6DF93378" w:rsidR="00EC20DF" w:rsidRPr="008F215B" w:rsidRDefault="008F215B">
            <w:pPr>
              <w:pStyle w:val="ListParagraph"/>
              <w:numPr>
                <w:ilvl w:val="0"/>
                <w:numId w:val="12"/>
              </w:numPr>
              <w:spacing w:after="0" w:line="288" w:lineRule="auto"/>
              <w:contextualSpacing w:val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ReAct</w:t>
            </w:r>
            <w:proofErr w:type="spellEnd"/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-style thought-action-observation workflows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7FA0A" w14:textId="6E204450" w:rsidR="00EC20DF" w:rsidRPr="00EC20DF" w:rsidRDefault="008E1FD0" w:rsidP="008E1FD0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>Module 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403609" w14:textId="6E0798C6" w:rsidR="00EC20DF" w:rsidRPr="00EC20DF" w:rsidRDefault="00DA500E" w:rsidP="00DA500E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 xml:space="preserve">R1: Yao et al. (2023), </w:t>
            </w:r>
            <w:proofErr w:type="spellStart"/>
            <w:r>
              <w:rPr>
                <w:color w:val="000009"/>
              </w:rPr>
              <w:t>ReAct</w:t>
            </w:r>
            <w:proofErr w:type="spellEnd"/>
            <w:r>
              <w:rPr>
                <w:color w:val="000009"/>
              </w:rPr>
              <w:t>; Ref: Anthropic, Building Effective Agents, tool-use workflows.</w:t>
            </w:r>
          </w:p>
        </w:tc>
      </w:tr>
      <w:tr w:rsidR="00EC20DF" w:rsidRPr="00EC20DF" w14:paraId="7C965701" w14:textId="77777777" w:rsidTr="00DA500E">
        <w:trPr>
          <w:trHeight w:val="737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E5675" w14:textId="749259A6" w:rsidR="00EC20DF" w:rsidRPr="00EC20DF" w:rsidRDefault="00A05B6C" w:rsidP="00A05B6C">
            <w:pPr>
              <w:pStyle w:val="Default"/>
              <w:spacing w:line="288" w:lineRule="auto"/>
              <w:jc w:val="center"/>
              <w:rPr>
                <w:color w:val="000009"/>
              </w:rPr>
            </w:pPr>
            <w:r>
              <w:rPr>
                <w:color w:val="000009"/>
              </w:rPr>
              <w:t>L5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9E2E0F" w14:textId="77777777" w:rsidR="008F215B" w:rsidRDefault="008F215B">
            <w:pPr>
              <w:spacing w:after="0" w:line="288" w:lineRule="auto"/>
              <w:rPr>
                <w:kern w:val="2"/>
                <w:lang w:val="en-US" w:eastAsia="en-US" w:bidi="mr-IN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Memory Mechanisms for Conversational Agents:</w:t>
            </w:r>
          </w:p>
          <w:p w14:paraId="6D59BDE7" w14:textId="77777777" w:rsidR="008F215B" w:rsidRDefault="008F215B">
            <w:pPr>
              <w:pStyle w:val="ListParagraph"/>
              <w:numPr>
                <w:ilvl w:val="0"/>
                <w:numId w:val="13"/>
              </w:numPr>
              <w:spacing w:after="0" w:line="288" w:lineRule="auto"/>
              <w:contextualSpacing w:val="0"/>
              <w:rPr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Short-term, long-term, episodic, and semantic memory</w:t>
            </w:r>
          </w:p>
          <w:p w14:paraId="7927C9B3" w14:textId="26D7398F" w:rsidR="00EC20DF" w:rsidRPr="008F215B" w:rsidRDefault="008F215B">
            <w:pPr>
              <w:pStyle w:val="ListParagraph"/>
              <w:numPr>
                <w:ilvl w:val="0"/>
                <w:numId w:val="13"/>
              </w:numPr>
              <w:spacing w:after="0" w:line="288" w:lineRule="auto"/>
              <w:contextualSpacing w:val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Memory stores, personalization, context retention, and privacy concerns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71DA55" w14:textId="66E5D238" w:rsidR="00EC20DF" w:rsidRPr="00EC20DF" w:rsidRDefault="008E1FD0" w:rsidP="008E1FD0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>Module 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D19D8F" w14:textId="00ED833C" w:rsidR="00EC20DF" w:rsidRPr="00EC20DF" w:rsidRDefault="00DA500E" w:rsidP="00DA500E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>R2: Liu et al. (2024), memory-enhanced conversational agents; R2: Du (2026), memory for autonomous LLM agents.</w:t>
            </w:r>
          </w:p>
        </w:tc>
      </w:tr>
      <w:tr w:rsidR="00EC20DF" w:rsidRPr="00EC20DF" w14:paraId="47991973" w14:textId="77777777" w:rsidTr="00DA500E">
        <w:trPr>
          <w:trHeight w:val="737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4BC52" w14:textId="53EF5D2A" w:rsidR="00EC20DF" w:rsidRPr="00EC20DF" w:rsidRDefault="00A05B6C" w:rsidP="00A05B6C">
            <w:pPr>
              <w:pStyle w:val="Default"/>
              <w:spacing w:line="288" w:lineRule="auto"/>
              <w:jc w:val="center"/>
              <w:rPr>
                <w:color w:val="000009"/>
              </w:rPr>
            </w:pPr>
            <w:r>
              <w:rPr>
                <w:color w:val="000009"/>
              </w:rPr>
              <w:t>L6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E2915D" w14:textId="77777777" w:rsidR="008F215B" w:rsidRDefault="008F215B">
            <w:pPr>
              <w:spacing w:after="0" w:line="288" w:lineRule="auto"/>
              <w:rPr>
                <w:kern w:val="2"/>
                <w:lang w:val="en-US" w:eastAsia="en-US" w:bidi="mr-IN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Embeddings, Vector Databases, and Retrieval:</w:t>
            </w:r>
          </w:p>
          <w:p w14:paraId="0CEF6B9D" w14:textId="77777777" w:rsidR="008F215B" w:rsidRDefault="008F215B">
            <w:pPr>
              <w:pStyle w:val="ListParagraph"/>
              <w:numPr>
                <w:ilvl w:val="0"/>
                <w:numId w:val="14"/>
              </w:numPr>
              <w:spacing w:after="0" w:line="288" w:lineRule="auto"/>
              <w:contextualSpacing w:val="0"/>
              <w:rPr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Embeddings, semantic search, hybrid retrieval, and vector indexing</w:t>
            </w:r>
          </w:p>
          <w:p w14:paraId="1B09727A" w14:textId="58001CCE" w:rsidR="00EC20DF" w:rsidRPr="008F215B" w:rsidRDefault="008F215B">
            <w:pPr>
              <w:pStyle w:val="ListParagraph"/>
              <w:numPr>
                <w:ilvl w:val="0"/>
                <w:numId w:val="14"/>
              </w:numPr>
              <w:spacing w:after="0" w:line="288" w:lineRule="auto"/>
              <w:contextualSpacing w:val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Information retrieval pipelines for enterprise knowledge access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79803F" w14:textId="008923C7" w:rsidR="00EC20DF" w:rsidRPr="00EC20DF" w:rsidRDefault="008E1FD0" w:rsidP="008E1FD0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>Module 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39C721" w14:textId="65B00664" w:rsidR="00EC20DF" w:rsidRPr="00EC20DF" w:rsidRDefault="00DA500E" w:rsidP="00DA500E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 xml:space="preserve">T1: </w:t>
            </w:r>
            <w:proofErr w:type="spellStart"/>
            <w:r>
              <w:rPr>
                <w:color w:val="000009"/>
              </w:rPr>
              <w:t>Jurafsky</w:t>
            </w:r>
            <w:proofErr w:type="spellEnd"/>
            <w:r>
              <w:rPr>
                <w:color w:val="000009"/>
              </w:rPr>
              <w:t xml:space="preserve"> &amp; Martin, IR chapters; Ref: Siddiqui &amp; Tiwary, IR chapters; R2: </w:t>
            </w:r>
            <w:proofErr w:type="spellStart"/>
            <w:r>
              <w:rPr>
                <w:color w:val="000009"/>
              </w:rPr>
              <w:t>Karpukhin</w:t>
            </w:r>
            <w:proofErr w:type="spellEnd"/>
            <w:r>
              <w:rPr>
                <w:color w:val="000009"/>
              </w:rPr>
              <w:t xml:space="preserve"> et al. (2020).</w:t>
            </w:r>
          </w:p>
        </w:tc>
      </w:tr>
      <w:tr w:rsidR="00EC20DF" w:rsidRPr="00EC20DF" w14:paraId="50ECECFF" w14:textId="77777777" w:rsidTr="00DA500E">
        <w:trPr>
          <w:trHeight w:val="737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23029" w14:textId="746FF2D0" w:rsidR="00EC20DF" w:rsidRPr="00EC20DF" w:rsidRDefault="00A05B6C" w:rsidP="00A05B6C">
            <w:pPr>
              <w:pStyle w:val="Default"/>
              <w:spacing w:line="288" w:lineRule="auto"/>
              <w:jc w:val="center"/>
              <w:rPr>
                <w:color w:val="000009"/>
              </w:rPr>
            </w:pPr>
            <w:r>
              <w:rPr>
                <w:color w:val="000009"/>
              </w:rPr>
              <w:t>L7</w:t>
            </w:r>
            <w:r w:rsidR="00B00CF5">
              <w:rPr>
                <w:color w:val="000009"/>
              </w:rPr>
              <w:t xml:space="preserve"> &amp; L8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EBC75D" w14:textId="77777777" w:rsidR="008F215B" w:rsidRDefault="008F215B">
            <w:pPr>
              <w:spacing w:after="0" w:line="288" w:lineRule="auto"/>
              <w:rPr>
                <w:kern w:val="2"/>
                <w:lang w:val="en-US" w:eastAsia="en-US" w:bidi="mr-IN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Retrieval-Augmented Generation and Agentic Retrieval:</w:t>
            </w:r>
          </w:p>
          <w:p w14:paraId="784C1598" w14:textId="77777777" w:rsidR="008F215B" w:rsidRDefault="008F215B">
            <w:pPr>
              <w:pStyle w:val="ListParagraph"/>
              <w:numPr>
                <w:ilvl w:val="0"/>
                <w:numId w:val="15"/>
              </w:numPr>
              <w:spacing w:after="0" w:line="288" w:lineRule="auto"/>
              <w:contextualSpacing w:val="0"/>
              <w:rPr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Chunking, retrieval, re-ranking, grounding, and citation-aware responses</w:t>
            </w:r>
          </w:p>
          <w:p w14:paraId="52AE7780" w14:textId="19E56E1E" w:rsidR="00B00CF5" w:rsidRPr="008F215B" w:rsidRDefault="008F215B">
            <w:pPr>
              <w:pStyle w:val="ListParagraph"/>
              <w:numPr>
                <w:ilvl w:val="0"/>
                <w:numId w:val="15"/>
              </w:numPr>
              <w:spacing w:after="0" w:line="288" w:lineRule="auto"/>
              <w:contextualSpacing w:val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Agentic RAG with routing, iterative search, and mid-term revision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2B44D7" w14:textId="133FE2D9" w:rsidR="00EC20DF" w:rsidRPr="00EC20DF" w:rsidRDefault="008E1FD0" w:rsidP="008E1FD0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>Module 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FCAFB1" w14:textId="0CEA0950" w:rsidR="00EC20DF" w:rsidRPr="00EC20DF" w:rsidRDefault="00DA500E" w:rsidP="00DA500E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 xml:space="preserve">T1: </w:t>
            </w:r>
            <w:proofErr w:type="spellStart"/>
            <w:r>
              <w:rPr>
                <w:color w:val="000009"/>
              </w:rPr>
              <w:t>Mallahyari</w:t>
            </w:r>
            <w:proofErr w:type="spellEnd"/>
            <w:r>
              <w:rPr>
                <w:color w:val="000009"/>
              </w:rPr>
              <w:t xml:space="preserve">, RAG pipeline chapters; R2: Lewis et al. (2020), RAG; R2: </w:t>
            </w:r>
            <w:proofErr w:type="spellStart"/>
            <w:r>
              <w:rPr>
                <w:color w:val="000009"/>
              </w:rPr>
              <w:t>Karpukhin</w:t>
            </w:r>
            <w:proofErr w:type="spellEnd"/>
            <w:r>
              <w:rPr>
                <w:color w:val="000009"/>
              </w:rPr>
              <w:t xml:space="preserve"> et al. (2020), DPR.</w:t>
            </w:r>
          </w:p>
        </w:tc>
      </w:tr>
      <w:tr w:rsidR="00EC20DF" w:rsidRPr="00EC20DF" w14:paraId="2D49AE45" w14:textId="77777777" w:rsidTr="00DA500E">
        <w:trPr>
          <w:trHeight w:val="737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E8429" w14:textId="236578E8" w:rsidR="00EC20DF" w:rsidRPr="00EC20DF" w:rsidRDefault="00B00CF5" w:rsidP="00A05B6C">
            <w:pPr>
              <w:pStyle w:val="Default"/>
              <w:spacing w:line="288" w:lineRule="auto"/>
              <w:jc w:val="center"/>
              <w:rPr>
                <w:color w:val="000009"/>
              </w:rPr>
            </w:pPr>
            <w:r>
              <w:rPr>
                <w:color w:val="000009"/>
              </w:rPr>
              <w:lastRenderedPageBreak/>
              <w:t>L9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FB5A0D" w14:textId="77777777" w:rsidR="008F215B" w:rsidRDefault="008F215B">
            <w:pPr>
              <w:spacing w:after="0" w:line="288" w:lineRule="auto"/>
              <w:rPr>
                <w:kern w:val="2"/>
                <w:lang w:val="en-US" w:eastAsia="en-US" w:bidi="mr-IN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Autonomous Agent Planning and Task Decomposition:</w:t>
            </w:r>
          </w:p>
          <w:p w14:paraId="4ABA8A7A" w14:textId="77777777" w:rsidR="008F215B" w:rsidRDefault="008F215B">
            <w:pPr>
              <w:pStyle w:val="ListParagraph"/>
              <w:numPr>
                <w:ilvl w:val="0"/>
                <w:numId w:val="16"/>
              </w:numPr>
              <w:spacing w:after="0" w:line="288" w:lineRule="auto"/>
              <w:contextualSpacing w:val="0"/>
              <w:rPr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Planning strategies, goal decomposition, state management, and execution control</w:t>
            </w:r>
          </w:p>
          <w:p w14:paraId="4B40DCEE" w14:textId="715F376B" w:rsidR="00EC20DF" w:rsidRPr="008F215B" w:rsidRDefault="008F215B">
            <w:pPr>
              <w:pStyle w:val="ListParagraph"/>
              <w:numPr>
                <w:ilvl w:val="0"/>
                <w:numId w:val="16"/>
              </w:numPr>
              <w:spacing w:after="0" w:line="288" w:lineRule="auto"/>
              <w:contextualSpacing w:val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Error recovery, iteration limits, and human-in-the-loop checkpoints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686D9B" w14:textId="23AA482D" w:rsidR="00EC20DF" w:rsidRPr="00EC20DF" w:rsidRDefault="008E1FD0" w:rsidP="008E1FD0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>Module 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41904D" w14:textId="39E0748A" w:rsidR="00EC20DF" w:rsidRPr="00EC20DF" w:rsidRDefault="00DA500E" w:rsidP="00DA500E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 xml:space="preserve">R1: Yao et al. (2023), </w:t>
            </w:r>
            <w:proofErr w:type="spellStart"/>
            <w:r>
              <w:rPr>
                <w:color w:val="000009"/>
              </w:rPr>
              <w:t>ReAct</w:t>
            </w:r>
            <w:proofErr w:type="spellEnd"/>
            <w:r>
              <w:rPr>
                <w:color w:val="000009"/>
              </w:rPr>
              <w:t>; R1: Wang et al. (2024), autonomous agent planning and task decomposition.</w:t>
            </w:r>
          </w:p>
        </w:tc>
      </w:tr>
      <w:tr w:rsidR="00EC20DF" w:rsidRPr="00EC20DF" w14:paraId="72BB3F61" w14:textId="77777777" w:rsidTr="00DA500E">
        <w:trPr>
          <w:trHeight w:val="737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F4DCD" w14:textId="1CE30960" w:rsidR="00EC20DF" w:rsidRPr="00EC20DF" w:rsidRDefault="00672831" w:rsidP="00A05B6C">
            <w:pPr>
              <w:pStyle w:val="Default"/>
              <w:spacing w:line="288" w:lineRule="auto"/>
              <w:jc w:val="center"/>
              <w:rPr>
                <w:color w:val="000009"/>
              </w:rPr>
            </w:pPr>
            <w:r>
              <w:rPr>
                <w:color w:val="000009"/>
              </w:rPr>
              <w:t>L10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8F1D3" w14:textId="77777777" w:rsidR="008F215B" w:rsidRDefault="008F215B">
            <w:pPr>
              <w:spacing w:after="0" w:line="288" w:lineRule="auto"/>
              <w:rPr>
                <w:kern w:val="2"/>
                <w:lang w:val="en-US" w:eastAsia="en-US" w:bidi="mr-IN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Multi-Agent Collaboration and Orchestration:</w:t>
            </w:r>
          </w:p>
          <w:p w14:paraId="71120111" w14:textId="77777777" w:rsidR="008F215B" w:rsidRDefault="008F215B">
            <w:pPr>
              <w:pStyle w:val="ListParagraph"/>
              <w:numPr>
                <w:ilvl w:val="0"/>
                <w:numId w:val="17"/>
              </w:numPr>
              <w:spacing w:after="0" w:line="288" w:lineRule="auto"/>
              <w:contextualSpacing w:val="0"/>
              <w:rPr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Single-agent vs multi-agent architectures and role-based collaboration</w:t>
            </w:r>
          </w:p>
          <w:p w14:paraId="2648AF47" w14:textId="5ABFEC13" w:rsidR="00EC20DF" w:rsidRPr="008F215B" w:rsidRDefault="008F215B">
            <w:pPr>
              <w:pStyle w:val="ListParagraph"/>
              <w:numPr>
                <w:ilvl w:val="0"/>
                <w:numId w:val="17"/>
              </w:numPr>
              <w:spacing w:after="0" w:line="288" w:lineRule="auto"/>
              <w:contextualSpacing w:val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Orchestration patterns, delegation, coordination, and interoperability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790FBB" w14:textId="0A4F1F20" w:rsidR="00EC20DF" w:rsidRPr="00EC20DF" w:rsidRDefault="008E1FD0" w:rsidP="008E1FD0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>Module 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D6A13" w14:textId="5BAAE2AA" w:rsidR="00EC20DF" w:rsidRPr="00EC20DF" w:rsidRDefault="00DA500E" w:rsidP="00DA500E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>R1: Li (2025), LLM-based agent paradigms; R1: Wang et al. (2024), multi-agent systems and coordination.</w:t>
            </w:r>
          </w:p>
        </w:tc>
      </w:tr>
      <w:tr w:rsidR="00EC20DF" w:rsidRPr="00EC20DF" w14:paraId="4F446D9E" w14:textId="77777777" w:rsidTr="00DA500E">
        <w:trPr>
          <w:trHeight w:val="1655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B5C56" w14:textId="2BF2D337" w:rsidR="00EC20DF" w:rsidRPr="00EC20DF" w:rsidRDefault="00672831" w:rsidP="00A05B6C">
            <w:pPr>
              <w:pStyle w:val="Default"/>
              <w:spacing w:line="288" w:lineRule="auto"/>
              <w:jc w:val="center"/>
              <w:rPr>
                <w:color w:val="000009"/>
              </w:rPr>
            </w:pPr>
            <w:r>
              <w:rPr>
                <w:color w:val="000009"/>
              </w:rPr>
              <w:t>L11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E24B08" w14:textId="77777777" w:rsidR="008F215B" w:rsidRDefault="008F215B">
            <w:pPr>
              <w:spacing w:after="0" w:line="288" w:lineRule="auto"/>
              <w:rPr>
                <w:kern w:val="2"/>
                <w:lang w:val="en-US" w:eastAsia="en-US" w:bidi="mr-IN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Evaluation, Reliability, and Cost Optimization:</w:t>
            </w:r>
          </w:p>
          <w:p w14:paraId="4E655CC1" w14:textId="77777777" w:rsidR="008F215B" w:rsidRDefault="008F215B">
            <w:pPr>
              <w:pStyle w:val="ListParagraph"/>
              <w:numPr>
                <w:ilvl w:val="0"/>
                <w:numId w:val="18"/>
              </w:numPr>
              <w:spacing w:after="0" w:line="288" w:lineRule="auto"/>
              <w:contextualSpacing w:val="0"/>
              <w:rPr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RAG and agent evaluation metrics, hallucination control, and benchmark design</w:t>
            </w:r>
          </w:p>
          <w:p w14:paraId="21A432B4" w14:textId="77777777" w:rsidR="008F215B" w:rsidRDefault="008F215B">
            <w:pPr>
              <w:pStyle w:val="ListParagraph"/>
              <w:numPr>
                <w:ilvl w:val="0"/>
                <w:numId w:val="18"/>
              </w:numPr>
              <w:spacing w:after="0" w:line="288" w:lineRule="auto"/>
              <w:contextualSpacing w:val="0"/>
              <w:rPr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Latency, reliability, token economics, caching, and model routing</w:t>
            </w:r>
          </w:p>
          <w:p w14:paraId="5B91F887" w14:textId="3339EE05" w:rsidR="00EC20DF" w:rsidRPr="008F215B" w:rsidRDefault="008F215B">
            <w:pPr>
              <w:pStyle w:val="ListParagraph"/>
              <w:numPr>
                <w:ilvl w:val="0"/>
                <w:numId w:val="18"/>
              </w:numPr>
              <w:spacing w:after="0" w:line="288" w:lineRule="auto"/>
              <w:contextualSpacing w:val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Cost-aware optimization for enterprise conversational AI systems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8301C" w14:textId="5111A404" w:rsidR="00EC20DF" w:rsidRPr="00EC20DF" w:rsidRDefault="008E1FD0" w:rsidP="008E1FD0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>Module 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5A4637" w14:textId="0D9A071C" w:rsidR="00EC20DF" w:rsidRPr="00EC20DF" w:rsidRDefault="00DA500E" w:rsidP="00DA500E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 xml:space="preserve">T1: </w:t>
            </w:r>
            <w:proofErr w:type="spellStart"/>
            <w:r>
              <w:rPr>
                <w:color w:val="000009"/>
              </w:rPr>
              <w:t>Jurafsky</w:t>
            </w:r>
            <w:proofErr w:type="spellEnd"/>
            <w:r>
              <w:rPr>
                <w:color w:val="000009"/>
              </w:rPr>
              <w:t xml:space="preserve"> &amp; Martin, evaluation chapters; Ref: </w:t>
            </w:r>
            <w:proofErr w:type="spellStart"/>
            <w:r>
              <w:rPr>
                <w:color w:val="000009"/>
              </w:rPr>
              <w:t>Vajjala</w:t>
            </w:r>
            <w:proofErr w:type="spellEnd"/>
            <w:r>
              <w:rPr>
                <w:color w:val="000009"/>
              </w:rPr>
              <w:t xml:space="preserve"> et al., evaluation chapters; R3: Zheng et al. (2023), LLM-as-a-Judge.</w:t>
            </w:r>
          </w:p>
        </w:tc>
      </w:tr>
      <w:tr w:rsidR="00EC20DF" w:rsidRPr="00EC20DF" w14:paraId="060C4759" w14:textId="77777777" w:rsidTr="00DA500E">
        <w:trPr>
          <w:trHeight w:val="737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0B1C2" w14:textId="321B2152" w:rsidR="00EC20DF" w:rsidRPr="00EC20DF" w:rsidRDefault="00672831" w:rsidP="00A05B6C">
            <w:pPr>
              <w:pStyle w:val="Default"/>
              <w:spacing w:line="288" w:lineRule="auto"/>
              <w:jc w:val="center"/>
              <w:rPr>
                <w:color w:val="000009"/>
              </w:rPr>
            </w:pPr>
            <w:r w:rsidRPr="00EC20DF">
              <w:rPr>
                <w:color w:val="000009"/>
              </w:rPr>
              <w:t>L12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64AC40" w14:textId="77777777" w:rsidR="008F215B" w:rsidRDefault="008F215B">
            <w:pPr>
              <w:spacing w:after="0" w:line="288" w:lineRule="auto"/>
              <w:rPr>
                <w:kern w:val="2"/>
                <w:lang w:val="en-US" w:eastAsia="en-US" w:bidi="mr-IN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Security and Guardrails for Conversational AI:</w:t>
            </w:r>
          </w:p>
          <w:p w14:paraId="05311050" w14:textId="77777777" w:rsidR="008F215B" w:rsidRDefault="008F215B">
            <w:pPr>
              <w:pStyle w:val="ListParagraph"/>
              <w:numPr>
                <w:ilvl w:val="0"/>
                <w:numId w:val="19"/>
              </w:numPr>
              <w:spacing w:after="0" w:line="288" w:lineRule="auto"/>
              <w:contextualSpacing w:val="0"/>
              <w:rPr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Prompt-injection defense, data leakage prevention, and access control</w:t>
            </w:r>
          </w:p>
          <w:p w14:paraId="596017BF" w14:textId="464B773F" w:rsidR="00EC20DF" w:rsidRPr="008F215B" w:rsidRDefault="008F215B">
            <w:pPr>
              <w:pStyle w:val="ListParagraph"/>
              <w:numPr>
                <w:ilvl w:val="0"/>
                <w:numId w:val="19"/>
              </w:numPr>
              <w:spacing w:after="0" w:line="288" w:lineRule="auto"/>
              <w:contextualSpacing w:val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PII protection, red-teaming, safety filters, and policy enforcement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7BE409" w14:textId="4653F2DD" w:rsidR="00EC20DF" w:rsidRPr="00EC20DF" w:rsidRDefault="008E1FD0" w:rsidP="008E1FD0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>Module 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E80B74" w14:textId="5802F4EA" w:rsidR="00B078AE" w:rsidRPr="00EC20DF" w:rsidRDefault="00DA500E" w:rsidP="00DA500E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 xml:space="preserve">R3: Zhan et al. (2024), </w:t>
            </w:r>
            <w:proofErr w:type="spellStart"/>
            <w:r>
              <w:rPr>
                <w:color w:val="000009"/>
              </w:rPr>
              <w:t>InjecAgent</w:t>
            </w:r>
            <w:proofErr w:type="spellEnd"/>
            <w:r>
              <w:rPr>
                <w:color w:val="000009"/>
              </w:rPr>
              <w:t>; OWASP Top 10 for LLM Applications, prompt injection and data leakage risks.</w:t>
            </w:r>
          </w:p>
        </w:tc>
      </w:tr>
      <w:tr w:rsidR="00EC20DF" w:rsidRPr="00EC20DF" w14:paraId="6D8202F0" w14:textId="77777777" w:rsidTr="00DA500E">
        <w:trPr>
          <w:trHeight w:val="737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9CB85" w14:textId="086E7D4E" w:rsidR="00EC20DF" w:rsidRPr="00EC20DF" w:rsidRDefault="00672831" w:rsidP="00A05B6C">
            <w:pPr>
              <w:pStyle w:val="Default"/>
              <w:spacing w:line="288" w:lineRule="auto"/>
              <w:jc w:val="center"/>
              <w:rPr>
                <w:color w:val="000009"/>
              </w:rPr>
            </w:pPr>
            <w:r w:rsidRPr="00EC20DF">
              <w:rPr>
                <w:color w:val="000009"/>
              </w:rPr>
              <w:t>L13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C8C95" w14:textId="77777777" w:rsidR="008F215B" w:rsidRDefault="008F215B">
            <w:pPr>
              <w:spacing w:after="0" w:line="288" w:lineRule="auto"/>
              <w:rPr>
                <w:kern w:val="2"/>
                <w:lang w:val="en-US" w:eastAsia="en-US" w:bidi="mr-IN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Production Deployment and </w:t>
            </w:r>
            <w:proofErr w:type="spellStart"/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AgentOps</w:t>
            </w:r>
            <w:proofErr w:type="spellEnd"/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:</w:t>
            </w:r>
          </w:p>
          <w:p w14:paraId="453A0EFD" w14:textId="77777777" w:rsidR="008F215B" w:rsidRDefault="008F215B">
            <w:pPr>
              <w:pStyle w:val="ListParagraph"/>
              <w:numPr>
                <w:ilvl w:val="0"/>
                <w:numId w:val="20"/>
              </w:numPr>
              <w:spacing w:after="0" w:line="288" w:lineRule="auto"/>
              <w:contextualSpacing w:val="0"/>
              <w:rPr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Scalable deployment architecture, CI/CD, versioning, and rollout strategies</w:t>
            </w:r>
          </w:p>
          <w:p w14:paraId="18A16AE9" w14:textId="5F5DD819" w:rsidR="00EC20DF" w:rsidRPr="008F215B" w:rsidRDefault="008F215B">
            <w:pPr>
              <w:pStyle w:val="ListParagraph"/>
              <w:numPr>
                <w:ilvl w:val="0"/>
                <w:numId w:val="20"/>
              </w:numPr>
              <w:spacing w:after="0" w:line="288" w:lineRule="auto"/>
              <w:contextualSpacing w:val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Observability, logging, monitoring, drift detection, and incident response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8F2BF7" w14:textId="534ADB27" w:rsidR="00EC20DF" w:rsidRPr="00EC20DF" w:rsidRDefault="008E1FD0" w:rsidP="008E1FD0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>Module 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964280" w14:textId="18ADA5A5" w:rsidR="00EC20DF" w:rsidRPr="00EC20DF" w:rsidRDefault="00DA500E" w:rsidP="00DA500E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 xml:space="preserve">Ref: </w:t>
            </w:r>
            <w:proofErr w:type="spellStart"/>
            <w:r>
              <w:rPr>
                <w:color w:val="000009"/>
              </w:rPr>
              <w:t>Vajjala</w:t>
            </w:r>
            <w:proofErr w:type="spellEnd"/>
            <w:r>
              <w:rPr>
                <w:color w:val="000009"/>
              </w:rPr>
              <w:t xml:space="preserve"> et al., deployment-oriented NLP chapters; Ref: Tunstall et al., model deployment and pipelines; OWASP LLM guidance.</w:t>
            </w:r>
          </w:p>
        </w:tc>
      </w:tr>
      <w:tr w:rsidR="00EC20DF" w:rsidRPr="00EC20DF" w14:paraId="305CBB35" w14:textId="77777777" w:rsidTr="00DA500E">
        <w:trPr>
          <w:trHeight w:val="737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7943E" w14:textId="6F4FA225" w:rsidR="00EC20DF" w:rsidRPr="00EC20DF" w:rsidRDefault="00672831" w:rsidP="00A05B6C">
            <w:pPr>
              <w:pStyle w:val="Default"/>
              <w:spacing w:line="288" w:lineRule="auto"/>
              <w:jc w:val="center"/>
              <w:rPr>
                <w:color w:val="000009"/>
              </w:rPr>
            </w:pPr>
            <w:r w:rsidRPr="00EC20DF">
              <w:rPr>
                <w:color w:val="000009"/>
              </w:rPr>
              <w:t>L14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E99E7B" w14:textId="77777777" w:rsidR="008F215B" w:rsidRDefault="008F215B">
            <w:pPr>
              <w:spacing w:after="0" w:line="288" w:lineRule="auto"/>
              <w:rPr>
                <w:kern w:val="2"/>
                <w:lang w:val="en-US" w:eastAsia="en-US" w:bidi="mr-IN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Enterprise Integration using MCP and Tool Protocols:</w:t>
            </w:r>
          </w:p>
          <w:p w14:paraId="6371D52F" w14:textId="77777777" w:rsidR="008F215B" w:rsidRDefault="008F215B">
            <w:pPr>
              <w:pStyle w:val="ListParagraph"/>
              <w:numPr>
                <w:ilvl w:val="0"/>
                <w:numId w:val="21"/>
              </w:numPr>
              <w:spacing w:after="0" w:line="288" w:lineRule="auto"/>
              <w:contextualSpacing w:val="0"/>
              <w:rPr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Model Context Protocol, resources, tools, prompts, and connector design</w:t>
            </w:r>
          </w:p>
          <w:p w14:paraId="30BEED75" w14:textId="210C653C" w:rsidR="00EC20DF" w:rsidRPr="008F215B" w:rsidRDefault="008F215B">
            <w:pPr>
              <w:pStyle w:val="ListParagraph"/>
              <w:numPr>
                <w:ilvl w:val="0"/>
                <w:numId w:val="21"/>
              </w:numPr>
              <w:spacing w:after="0" w:line="288" w:lineRule="auto"/>
              <w:contextualSpacing w:val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Building enterprise-ready tool servers and secure integrations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880AA" w14:textId="31FC3B2E" w:rsidR="00EC20DF" w:rsidRPr="00EC20DF" w:rsidRDefault="008E1FD0" w:rsidP="008E1FD0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>Module 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5CC776" w14:textId="025335B0" w:rsidR="00EC20DF" w:rsidRPr="00EC20DF" w:rsidRDefault="00DA500E" w:rsidP="00DA500E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>Ref: Anthropic/OpenAI/</w:t>
            </w:r>
            <w:proofErr w:type="spellStart"/>
            <w:r>
              <w:rPr>
                <w:color w:val="000009"/>
              </w:rPr>
              <w:t>LangChain</w:t>
            </w:r>
            <w:proofErr w:type="spellEnd"/>
            <w:r>
              <w:rPr>
                <w:color w:val="000009"/>
              </w:rPr>
              <w:t>/</w:t>
            </w:r>
            <w:proofErr w:type="spellStart"/>
            <w:r>
              <w:rPr>
                <w:color w:val="000009"/>
              </w:rPr>
              <w:t>LangGraph</w:t>
            </w:r>
            <w:proofErr w:type="spellEnd"/>
            <w:r>
              <w:rPr>
                <w:color w:val="000009"/>
              </w:rPr>
              <w:t>/</w:t>
            </w:r>
            <w:proofErr w:type="spellStart"/>
            <w:r>
              <w:rPr>
                <w:color w:val="000009"/>
              </w:rPr>
              <w:t>LlamaIndex</w:t>
            </w:r>
            <w:proofErr w:type="spellEnd"/>
            <w:r>
              <w:rPr>
                <w:color w:val="000009"/>
              </w:rPr>
              <w:t>/MCP documentation; R1: Li (2025), tool-use paradigms.</w:t>
            </w:r>
          </w:p>
        </w:tc>
      </w:tr>
      <w:tr w:rsidR="00EC20DF" w:rsidRPr="00EC20DF" w14:paraId="0ABB1CD2" w14:textId="77777777" w:rsidTr="00DA500E">
        <w:trPr>
          <w:trHeight w:val="737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6A2B6" w14:textId="08E31BFF" w:rsidR="00EC20DF" w:rsidRPr="00EC20DF" w:rsidRDefault="00672831" w:rsidP="00A05B6C">
            <w:pPr>
              <w:pStyle w:val="Default"/>
              <w:spacing w:line="288" w:lineRule="auto"/>
              <w:jc w:val="center"/>
              <w:rPr>
                <w:color w:val="000009"/>
              </w:rPr>
            </w:pPr>
            <w:r w:rsidRPr="00EC20DF">
              <w:rPr>
                <w:color w:val="000009"/>
              </w:rPr>
              <w:t>L15</w:t>
            </w:r>
            <w:r w:rsidR="00B078AE">
              <w:rPr>
                <w:color w:val="000009"/>
              </w:rPr>
              <w:t xml:space="preserve"> &amp; L16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0216C3" w14:textId="77777777" w:rsidR="008F215B" w:rsidRDefault="008F215B">
            <w:pPr>
              <w:spacing w:after="0" w:line="288" w:lineRule="auto"/>
              <w:rPr>
                <w:kern w:val="2"/>
                <w:lang w:val="en-US" w:eastAsia="en-US" w:bidi="mr-IN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Ethics, Governance, and Enterprise-Scale Deployment:</w:t>
            </w:r>
          </w:p>
          <w:p w14:paraId="502FF508" w14:textId="77777777" w:rsidR="008F215B" w:rsidRDefault="008F215B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contextualSpacing w:val="0"/>
              <w:rPr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Ethical risks, bias mitigation, responsible AI, auditability, and governance</w:t>
            </w:r>
          </w:p>
          <w:p w14:paraId="781D24BD" w14:textId="5AD8049A" w:rsidR="00B078AE" w:rsidRPr="008F215B" w:rsidRDefault="008F215B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contextualSpacing w:val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End-to-end deployment review, enterprise case study, and final revision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1753FC" w14:textId="0D7A0097" w:rsidR="00EC20DF" w:rsidRPr="00EC20DF" w:rsidRDefault="008E1FD0" w:rsidP="008E1FD0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>Module 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FD9E9F" w14:textId="01859890" w:rsidR="00EC20DF" w:rsidRPr="00EC20DF" w:rsidRDefault="00DA500E" w:rsidP="00DA500E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>
              <w:rPr>
                <w:color w:val="000009"/>
              </w:rPr>
              <w:t>R3: OWASP Top 10 for LLM Applications; R3: Zhan et al. (2024); Responsible AI and governance guidance from open documentation.</w:t>
            </w:r>
          </w:p>
        </w:tc>
      </w:tr>
    </w:tbl>
    <w:p w14:paraId="5B20E79B" w14:textId="77777777" w:rsidR="00C34EC0" w:rsidRPr="00882B96" w:rsidRDefault="00C34EC0" w:rsidP="00C34EC0">
      <w:pPr>
        <w:pStyle w:val="Default"/>
        <w:spacing w:line="288" w:lineRule="auto"/>
        <w:jc w:val="both"/>
        <w:rPr>
          <w:color w:val="000009"/>
        </w:rPr>
      </w:pPr>
      <w:r w:rsidRPr="00882B96">
        <w:rPr>
          <w:b/>
          <w:bCs/>
          <w:color w:val="000009"/>
        </w:rPr>
        <w:lastRenderedPageBreak/>
        <w:t xml:space="preserve">Important links and information: </w:t>
      </w:r>
    </w:p>
    <w:p w14:paraId="18621913" w14:textId="77777777" w:rsidR="00C34EC0" w:rsidRPr="00882B96" w:rsidRDefault="00C34EC0" w:rsidP="00C34EC0">
      <w:pPr>
        <w:pStyle w:val="Default"/>
        <w:spacing w:line="288" w:lineRule="auto"/>
        <w:jc w:val="both"/>
        <w:rPr>
          <w:color w:val="000009"/>
        </w:rPr>
      </w:pPr>
      <w:r w:rsidRPr="00882B96">
        <w:rPr>
          <w:color w:val="000009"/>
        </w:rPr>
        <w:t>Canvas: Students are expected to visit the Canvas portal on a regular basis and stay up to date with the latest announcements and deadlines.</w:t>
      </w:r>
    </w:p>
    <w:p w14:paraId="43B2F34B" w14:textId="77777777" w:rsidR="00DA500E" w:rsidRDefault="00DA500E" w:rsidP="004F0571">
      <w:pPr>
        <w:pStyle w:val="Default"/>
        <w:spacing w:line="288" w:lineRule="auto"/>
        <w:jc w:val="both"/>
        <w:rPr>
          <w:b/>
          <w:bCs/>
          <w:color w:val="000009"/>
        </w:rPr>
      </w:pPr>
    </w:p>
    <w:p w14:paraId="2F40126F" w14:textId="583D5356" w:rsidR="001415E5" w:rsidRPr="00882B96" w:rsidRDefault="00B26C12" w:rsidP="004F0571">
      <w:pPr>
        <w:pStyle w:val="Default"/>
        <w:spacing w:line="288" w:lineRule="auto"/>
        <w:jc w:val="both"/>
        <w:rPr>
          <w:color w:val="000009"/>
        </w:rPr>
      </w:pPr>
      <w:r w:rsidRPr="00882B96">
        <w:rPr>
          <w:b/>
          <w:bCs/>
          <w:color w:val="000009"/>
        </w:rPr>
        <w:t>Evaluation Scheme</w:t>
      </w:r>
      <w:r w:rsidR="00777C99" w:rsidRPr="00882B96">
        <w:rPr>
          <w:b/>
          <w:bCs/>
          <w:color w:val="000009"/>
        </w:rPr>
        <w:t>:</w:t>
      </w:r>
      <w:r w:rsidR="006B01FA">
        <w:rPr>
          <w:b/>
          <w:bCs/>
          <w:color w:val="000009"/>
        </w:rPr>
        <w:t xml:space="preserve"> (weightages are tentative)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71"/>
        <w:gridCol w:w="2650"/>
        <w:gridCol w:w="1424"/>
        <w:gridCol w:w="963"/>
        <w:gridCol w:w="1688"/>
        <w:gridCol w:w="2775"/>
      </w:tblGrid>
      <w:tr w:rsidR="007E453A" w:rsidRPr="00882B96" w14:paraId="6EB9A447" w14:textId="77777777" w:rsidTr="007E453A">
        <w:trPr>
          <w:trHeight w:val="206"/>
        </w:trPr>
        <w:tc>
          <w:tcPr>
            <w:tcW w:w="1890" w:type="dxa"/>
          </w:tcPr>
          <w:p w14:paraId="480FF860" w14:textId="084E77B1" w:rsidR="001415E5" w:rsidRPr="00882B96" w:rsidRDefault="008E1FD0" w:rsidP="004F0571">
            <w:pPr>
              <w:pStyle w:val="Default"/>
              <w:spacing w:line="288" w:lineRule="auto"/>
              <w:jc w:val="both"/>
              <w:rPr>
                <w:b/>
                <w:bCs/>
              </w:rPr>
            </w:pPr>
            <w:r w:rsidRPr="008E1FD0">
              <w:rPr>
                <w:b/>
                <w:bCs/>
                <w:color w:val="000009"/>
              </w:rPr>
              <w:t>Evaluation Component</w:t>
            </w:r>
          </w:p>
        </w:tc>
        <w:tc>
          <w:tcPr>
            <w:tcW w:w="2700" w:type="dxa"/>
          </w:tcPr>
          <w:p w14:paraId="67B049F7" w14:textId="466B1FD3" w:rsidR="001415E5" w:rsidRPr="00882B96" w:rsidRDefault="00030B68" w:rsidP="004F0571">
            <w:pPr>
              <w:pStyle w:val="Default"/>
              <w:spacing w:line="288" w:lineRule="auto"/>
              <w:jc w:val="both"/>
              <w:rPr>
                <w:b/>
                <w:bCs/>
                <w:color w:val="000009"/>
              </w:rPr>
            </w:pPr>
            <w:r w:rsidRPr="00882B96">
              <w:rPr>
                <w:b/>
                <w:bCs/>
                <w:color w:val="000009"/>
              </w:rPr>
              <w:t>Description</w:t>
            </w:r>
          </w:p>
        </w:tc>
        <w:tc>
          <w:tcPr>
            <w:tcW w:w="1447" w:type="dxa"/>
          </w:tcPr>
          <w:p w14:paraId="6E897117" w14:textId="2AACD00F" w:rsidR="001415E5" w:rsidRPr="00882B96" w:rsidRDefault="00B26C12" w:rsidP="004F0571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 w:rsidRPr="00882B96">
              <w:rPr>
                <w:b/>
                <w:bCs/>
                <w:color w:val="000009"/>
              </w:rPr>
              <w:t>Type</w:t>
            </w:r>
          </w:p>
        </w:tc>
        <w:tc>
          <w:tcPr>
            <w:tcW w:w="803" w:type="dxa"/>
          </w:tcPr>
          <w:p w14:paraId="29C46B2E" w14:textId="77777777" w:rsidR="001415E5" w:rsidRPr="00882B96" w:rsidRDefault="00B26C12" w:rsidP="004F0571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 w:rsidRPr="00882B96">
              <w:rPr>
                <w:b/>
                <w:bCs/>
                <w:color w:val="000009"/>
              </w:rPr>
              <w:t xml:space="preserve">Weight </w:t>
            </w:r>
          </w:p>
        </w:tc>
        <w:tc>
          <w:tcPr>
            <w:tcW w:w="1710" w:type="dxa"/>
          </w:tcPr>
          <w:p w14:paraId="6F5085DF" w14:textId="77777777" w:rsidR="001415E5" w:rsidRPr="00882B96" w:rsidRDefault="00B26C12" w:rsidP="004F0571">
            <w:pPr>
              <w:pStyle w:val="Default"/>
              <w:spacing w:line="288" w:lineRule="auto"/>
              <w:jc w:val="both"/>
              <w:rPr>
                <w:color w:val="000009"/>
              </w:rPr>
            </w:pPr>
            <w:r w:rsidRPr="00882B96">
              <w:rPr>
                <w:b/>
                <w:bCs/>
                <w:color w:val="000009"/>
              </w:rPr>
              <w:t xml:space="preserve">Duration </w:t>
            </w:r>
          </w:p>
        </w:tc>
        <w:tc>
          <w:tcPr>
            <w:tcW w:w="2821" w:type="dxa"/>
          </w:tcPr>
          <w:p w14:paraId="7F2CA4C2" w14:textId="77777777" w:rsidR="001415E5" w:rsidRPr="00882B96" w:rsidRDefault="00B26C12" w:rsidP="004F0571">
            <w:pPr>
              <w:pStyle w:val="Default"/>
              <w:spacing w:line="288" w:lineRule="auto"/>
              <w:jc w:val="both"/>
            </w:pPr>
            <w:r w:rsidRPr="00882B96">
              <w:rPr>
                <w:b/>
                <w:bCs/>
                <w:color w:val="000009"/>
              </w:rPr>
              <w:t>Day, Date, Session, Time</w:t>
            </w:r>
            <w:r w:rsidRPr="00882B96">
              <w:t xml:space="preserve"> </w:t>
            </w:r>
          </w:p>
        </w:tc>
      </w:tr>
      <w:tr w:rsidR="007E453A" w:rsidRPr="00882B96" w14:paraId="501FF133" w14:textId="77777777" w:rsidTr="007E453A">
        <w:trPr>
          <w:trHeight w:val="50"/>
        </w:trPr>
        <w:tc>
          <w:tcPr>
            <w:tcW w:w="1890" w:type="dxa"/>
            <w:vAlign w:val="center"/>
          </w:tcPr>
          <w:p w14:paraId="62E03718" w14:textId="77777777" w:rsidR="007E453A" w:rsidRPr="00882B96" w:rsidRDefault="007E453A" w:rsidP="000F085A">
            <w:pPr>
              <w:pStyle w:val="Default"/>
              <w:spacing w:line="288" w:lineRule="auto"/>
              <w:rPr>
                <w:color w:val="auto"/>
              </w:rPr>
            </w:pPr>
            <w:r w:rsidRPr="00882B96">
              <w:rPr>
                <w:b/>
                <w:bCs/>
                <w:color w:val="auto"/>
              </w:rPr>
              <w:t xml:space="preserve">EC – 1 </w:t>
            </w:r>
          </w:p>
        </w:tc>
        <w:tc>
          <w:tcPr>
            <w:tcW w:w="2700" w:type="dxa"/>
            <w:vAlign w:val="center"/>
          </w:tcPr>
          <w:p w14:paraId="4EAE84EF" w14:textId="69A21CC4" w:rsidR="007E453A" w:rsidRPr="00882B96" w:rsidRDefault="007E453A" w:rsidP="000F085A">
            <w:pPr>
              <w:pStyle w:val="Default"/>
              <w:spacing w:line="288" w:lineRule="auto"/>
              <w:rPr>
                <w:color w:val="auto"/>
              </w:rPr>
            </w:pPr>
            <w:r w:rsidRPr="00882B96">
              <w:rPr>
                <w:color w:val="auto"/>
              </w:rPr>
              <w:t>Quiz (</w:t>
            </w:r>
            <w:r w:rsidR="00CE4D0E">
              <w:rPr>
                <w:color w:val="auto"/>
              </w:rPr>
              <w:t>3</w:t>
            </w:r>
            <w:r w:rsidRPr="00882B96">
              <w:rPr>
                <w:color w:val="auto"/>
              </w:rPr>
              <w:t xml:space="preserve"> Nos</w:t>
            </w:r>
            <w:r w:rsidR="00CE4D0E">
              <w:rPr>
                <w:color w:val="auto"/>
              </w:rPr>
              <w:t>-Best 2 out of 3)</w:t>
            </w:r>
          </w:p>
        </w:tc>
        <w:tc>
          <w:tcPr>
            <w:tcW w:w="1447" w:type="dxa"/>
            <w:vAlign w:val="center"/>
          </w:tcPr>
          <w:p w14:paraId="182EB046" w14:textId="295CF81D" w:rsidR="007E453A" w:rsidRPr="00882B96" w:rsidRDefault="007E453A" w:rsidP="000F085A">
            <w:pPr>
              <w:pStyle w:val="Default"/>
              <w:spacing w:line="288" w:lineRule="auto"/>
              <w:rPr>
                <w:color w:val="auto"/>
              </w:rPr>
            </w:pPr>
            <w:r w:rsidRPr="00882B96">
              <w:rPr>
                <w:color w:val="auto"/>
              </w:rPr>
              <w:t>Open book</w:t>
            </w:r>
          </w:p>
        </w:tc>
        <w:tc>
          <w:tcPr>
            <w:tcW w:w="803" w:type="dxa"/>
            <w:vAlign w:val="center"/>
          </w:tcPr>
          <w:p w14:paraId="522D330A" w14:textId="08FBFE7B" w:rsidR="007E453A" w:rsidRPr="00882B96" w:rsidRDefault="007E453A" w:rsidP="000F085A">
            <w:pPr>
              <w:pStyle w:val="Default"/>
              <w:spacing w:line="288" w:lineRule="auto"/>
              <w:rPr>
                <w:color w:val="auto"/>
              </w:rPr>
            </w:pPr>
            <w:r w:rsidRPr="00882B96">
              <w:rPr>
                <w:color w:val="auto"/>
              </w:rPr>
              <w:t>10%</w:t>
            </w:r>
          </w:p>
        </w:tc>
        <w:tc>
          <w:tcPr>
            <w:tcW w:w="1710" w:type="dxa"/>
            <w:vAlign w:val="center"/>
          </w:tcPr>
          <w:p w14:paraId="2B0BD6A8" w14:textId="59450D05" w:rsidR="007E453A" w:rsidRPr="00882B96" w:rsidRDefault="007E453A" w:rsidP="000F085A">
            <w:pPr>
              <w:pStyle w:val="Default"/>
              <w:spacing w:line="288" w:lineRule="auto"/>
              <w:rPr>
                <w:color w:val="auto"/>
              </w:rPr>
            </w:pPr>
          </w:p>
        </w:tc>
        <w:tc>
          <w:tcPr>
            <w:tcW w:w="2821" w:type="dxa"/>
            <w:vMerge w:val="restart"/>
            <w:vAlign w:val="center"/>
          </w:tcPr>
          <w:p w14:paraId="0036C493" w14:textId="1CCE766B" w:rsidR="007E453A" w:rsidRPr="00882B96" w:rsidRDefault="007E453A" w:rsidP="000F085A">
            <w:pPr>
              <w:pStyle w:val="Default"/>
              <w:spacing w:line="288" w:lineRule="auto"/>
              <w:rPr>
                <w:color w:val="auto"/>
              </w:rPr>
            </w:pPr>
            <w:r w:rsidRPr="00882B96">
              <w:rPr>
                <w:color w:val="auto"/>
              </w:rPr>
              <w:t>Announcement in class or Portal</w:t>
            </w:r>
          </w:p>
        </w:tc>
      </w:tr>
      <w:tr w:rsidR="007E453A" w:rsidRPr="00882B96" w14:paraId="245E5385" w14:textId="77777777" w:rsidTr="007E453A">
        <w:trPr>
          <w:trHeight w:val="242"/>
        </w:trPr>
        <w:tc>
          <w:tcPr>
            <w:tcW w:w="1890" w:type="dxa"/>
            <w:vAlign w:val="center"/>
          </w:tcPr>
          <w:p w14:paraId="74751B66" w14:textId="77777777" w:rsidR="007E453A" w:rsidRPr="00882B96" w:rsidRDefault="007E453A" w:rsidP="000F085A">
            <w:pPr>
              <w:pStyle w:val="Default"/>
              <w:spacing w:line="288" w:lineRule="auto"/>
              <w:rPr>
                <w:color w:val="auto"/>
              </w:rPr>
            </w:pPr>
            <w:r w:rsidRPr="00882B96">
              <w:rPr>
                <w:b/>
                <w:bCs/>
                <w:color w:val="auto"/>
              </w:rPr>
              <w:t xml:space="preserve">EC – 1 </w:t>
            </w:r>
          </w:p>
        </w:tc>
        <w:tc>
          <w:tcPr>
            <w:tcW w:w="2700" w:type="dxa"/>
            <w:vAlign w:val="center"/>
          </w:tcPr>
          <w:p w14:paraId="4BA91988" w14:textId="0B158CDB" w:rsidR="007E453A" w:rsidRPr="00882B96" w:rsidRDefault="007E453A" w:rsidP="007E453A">
            <w:pPr>
              <w:pStyle w:val="Default"/>
              <w:spacing w:line="288" w:lineRule="auto"/>
              <w:rPr>
                <w:color w:val="auto"/>
              </w:rPr>
            </w:pPr>
            <w:r w:rsidRPr="00882B96">
              <w:rPr>
                <w:color w:val="auto"/>
              </w:rPr>
              <w:t>Assignment-1</w:t>
            </w:r>
            <w:r>
              <w:rPr>
                <w:color w:val="auto"/>
              </w:rPr>
              <w:t xml:space="preserve"> &amp; </w:t>
            </w:r>
            <w:r w:rsidRPr="00882B96">
              <w:rPr>
                <w:color w:val="auto"/>
              </w:rPr>
              <w:t>2</w:t>
            </w:r>
          </w:p>
        </w:tc>
        <w:tc>
          <w:tcPr>
            <w:tcW w:w="1447" w:type="dxa"/>
            <w:vAlign w:val="center"/>
          </w:tcPr>
          <w:p w14:paraId="31454B73" w14:textId="6C80EEFB" w:rsidR="007E453A" w:rsidRPr="00882B96" w:rsidRDefault="007E453A" w:rsidP="000F085A">
            <w:pPr>
              <w:pStyle w:val="Default"/>
              <w:spacing w:line="288" w:lineRule="auto"/>
              <w:rPr>
                <w:color w:val="auto"/>
              </w:rPr>
            </w:pPr>
            <w:r w:rsidRPr="00882B96">
              <w:rPr>
                <w:color w:val="auto"/>
              </w:rPr>
              <w:t>Open book</w:t>
            </w:r>
          </w:p>
        </w:tc>
        <w:tc>
          <w:tcPr>
            <w:tcW w:w="803" w:type="dxa"/>
            <w:vAlign w:val="center"/>
          </w:tcPr>
          <w:p w14:paraId="4A6C5AD6" w14:textId="3883013A" w:rsidR="007E453A" w:rsidRPr="00882B96" w:rsidRDefault="00CE4D0E" w:rsidP="000F085A">
            <w:pPr>
              <w:pStyle w:val="Default"/>
              <w:spacing w:line="288" w:lineRule="auto"/>
              <w:rPr>
                <w:color w:val="auto"/>
              </w:rPr>
            </w:pPr>
            <w:r>
              <w:rPr>
                <w:color w:val="auto"/>
              </w:rPr>
              <w:t>2</w:t>
            </w:r>
            <w:r w:rsidR="007E453A">
              <w:rPr>
                <w:color w:val="auto"/>
              </w:rPr>
              <w:t>0</w:t>
            </w:r>
            <w:r w:rsidR="007E453A" w:rsidRPr="00882B96">
              <w:rPr>
                <w:color w:val="auto"/>
              </w:rPr>
              <w:t>%</w:t>
            </w:r>
          </w:p>
        </w:tc>
        <w:tc>
          <w:tcPr>
            <w:tcW w:w="1710" w:type="dxa"/>
            <w:vAlign w:val="center"/>
          </w:tcPr>
          <w:p w14:paraId="39E59856" w14:textId="0FC993B9" w:rsidR="007E453A" w:rsidRPr="00882B96" w:rsidRDefault="007E453A" w:rsidP="000F085A">
            <w:pPr>
              <w:pStyle w:val="Default"/>
              <w:spacing w:line="288" w:lineRule="auto"/>
              <w:rPr>
                <w:color w:val="auto"/>
              </w:rPr>
            </w:pPr>
            <w:r>
              <w:rPr>
                <w:color w:val="auto"/>
              </w:rPr>
              <w:t>~</w:t>
            </w:r>
            <w:r w:rsidR="0055217B">
              <w:rPr>
                <w:color w:val="auto"/>
              </w:rPr>
              <w:t>15 days</w:t>
            </w:r>
            <w:r>
              <w:rPr>
                <w:color w:val="auto"/>
              </w:rPr>
              <w:t xml:space="preserve"> each</w:t>
            </w:r>
          </w:p>
        </w:tc>
        <w:tc>
          <w:tcPr>
            <w:tcW w:w="2821" w:type="dxa"/>
            <w:vMerge/>
            <w:vAlign w:val="center"/>
          </w:tcPr>
          <w:p w14:paraId="3811F7DB" w14:textId="7E097CBA" w:rsidR="007E453A" w:rsidRPr="00882B96" w:rsidRDefault="007E453A" w:rsidP="000F085A">
            <w:pPr>
              <w:pStyle w:val="Default"/>
              <w:spacing w:line="288" w:lineRule="auto"/>
              <w:rPr>
                <w:color w:val="auto"/>
              </w:rPr>
            </w:pPr>
          </w:p>
        </w:tc>
      </w:tr>
      <w:tr w:rsidR="007E453A" w:rsidRPr="00882B96" w14:paraId="1CD9D527" w14:textId="77777777" w:rsidTr="007E453A">
        <w:trPr>
          <w:trHeight w:val="260"/>
        </w:trPr>
        <w:tc>
          <w:tcPr>
            <w:tcW w:w="1890" w:type="dxa"/>
            <w:vAlign w:val="center"/>
          </w:tcPr>
          <w:p w14:paraId="51B6C951" w14:textId="77777777" w:rsidR="00777C99" w:rsidRPr="00882B96" w:rsidRDefault="00777C99" w:rsidP="000F085A">
            <w:pPr>
              <w:pStyle w:val="Default"/>
              <w:spacing w:line="288" w:lineRule="auto"/>
              <w:rPr>
                <w:color w:val="auto"/>
              </w:rPr>
            </w:pPr>
            <w:r w:rsidRPr="00882B96">
              <w:rPr>
                <w:b/>
                <w:bCs/>
                <w:color w:val="auto"/>
              </w:rPr>
              <w:t xml:space="preserve">EC – 2 </w:t>
            </w:r>
          </w:p>
        </w:tc>
        <w:tc>
          <w:tcPr>
            <w:tcW w:w="2700" w:type="dxa"/>
            <w:vAlign w:val="center"/>
          </w:tcPr>
          <w:p w14:paraId="6C560483" w14:textId="560433D0" w:rsidR="00777C99" w:rsidRPr="00882B96" w:rsidRDefault="00777C99" w:rsidP="000F085A">
            <w:pPr>
              <w:pStyle w:val="Default"/>
              <w:spacing w:line="288" w:lineRule="auto"/>
              <w:rPr>
                <w:color w:val="auto"/>
              </w:rPr>
            </w:pPr>
            <w:r w:rsidRPr="00882B96">
              <w:rPr>
                <w:color w:val="auto"/>
              </w:rPr>
              <w:t>Mid-term Exam</w:t>
            </w:r>
          </w:p>
        </w:tc>
        <w:tc>
          <w:tcPr>
            <w:tcW w:w="1447" w:type="dxa"/>
            <w:vAlign w:val="center"/>
          </w:tcPr>
          <w:p w14:paraId="3AF7F87F" w14:textId="71C34D7F" w:rsidR="00777C99" w:rsidRPr="00882B96" w:rsidRDefault="00777C99" w:rsidP="000F085A">
            <w:pPr>
              <w:pStyle w:val="Default"/>
              <w:spacing w:line="288" w:lineRule="auto"/>
              <w:rPr>
                <w:color w:val="auto"/>
              </w:rPr>
            </w:pPr>
            <w:r w:rsidRPr="00882B96">
              <w:rPr>
                <w:color w:val="auto"/>
              </w:rPr>
              <w:t>Closed book</w:t>
            </w:r>
          </w:p>
        </w:tc>
        <w:tc>
          <w:tcPr>
            <w:tcW w:w="803" w:type="dxa"/>
            <w:vAlign w:val="center"/>
          </w:tcPr>
          <w:p w14:paraId="5604F0FC" w14:textId="6A73B454" w:rsidR="00777C99" w:rsidRPr="00882B96" w:rsidRDefault="00777C99" w:rsidP="000F085A">
            <w:pPr>
              <w:pStyle w:val="Default"/>
              <w:spacing w:line="288" w:lineRule="auto"/>
              <w:rPr>
                <w:color w:val="auto"/>
              </w:rPr>
            </w:pPr>
            <w:r w:rsidRPr="00882B96">
              <w:rPr>
                <w:color w:val="auto"/>
              </w:rPr>
              <w:t>30%</w:t>
            </w:r>
          </w:p>
        </w:tc>
        <w:tc>
          <w:tcPr>
            <w:tcW w:w="1710" w:type="dxa"/>
            <w:vAlign w:val="center"/>
          </w:tcPr>
          <w:p w14:paraId="169DCD04" w14:textId="3CEF76EA" w:rsidR="00777C99" w:rsidRPr="00882B96" w:rsidRDefault="00777C99" w:rsidP="000F085A">
            <w:pPr>
              <w:pStyle w:val="Default"/>
              <w:spacing w:line="288" w:lineRule="auto"/>
              <w:rPr>
                <w:color w:val="auto"/>
              </w:rPr>
            </w:pPr>
          </w:p>
        </w:tc>
        <w:tc>
          <w:tcPr>
            <w:tcW w:w="2821" w:type="dxa"/>
            <w:vAlign w:val="center"/>
          </w:tcPr>
          <w:p w14:paraId="3ECEC149" w14:textId="74BF37DE" w:rsidR="00777C99" w:rsidRPr="00882B96" w:rsidRDefault="007E453A" w:rsidP="000F085A">
            <w:pPr>
              <w:pStyle w:val="Default"/>
              <w:spacing w:line="288" w:lineRule="auto"/>
              <w:rPr>
                <w:color w:val="auto"/>
              </w:rPr>
            </w:pPr>
            <w:r w:rsidRPr="007E453A">
              <w:rPr>
                <w:color w:val="auto"/>
              </w:rPr>
              <w:t>As per academic calendar</w:t>
            </w:r>
          </w:p>
        </w:tc>
      </w:tr>
      <w:tr w:rsidR="007E453A" w:rsidRPr="00882B96" w14:paraId="31088EAD" w14:textId="77777777" w:rsidTr="007E453A">
        <w:trPr>
          <w:trHeight w:val="188"/>
        </w:trPr>
        <w:tc>
          <w:tcPr>
            <w:tcW w:w="1890" w:type="dxa"/>
            <w:vAlign w:val="center"/>
          </w:tcPr>
          <w:p w14:paraId="6BD30584" w14:textId="77777777" w:rsidR="00777C99" w:rsidRPr="00882B96" w:rsidRDefault="00777C99" w:rsidP="000F085A">
            <w:pPr>
              <w:pStyle w:val="Default"/>
              <w:spacing w:line="288" w:lineRule="auto"/>
              <w:rPr>
                <w:color w:val="auto"/>
              </w:rPr>
            </w:pPr>
            <w:r w:rsidRPr="00882B96">
              <w:rPr>
                <w:b/>
                <w:bCs/>
                <w:color w:val="auto"/>
              </w:rPr>
              <w:t xml:space="preserve">EC – 3 </w:t>
            </w:r>
          </w:p>
        </w:tc>
        <w:tc>
          <w:tcPr>
            <w:tcW w:w="2700" w:type="dxa"/>
            <w:vAlign w:val="center"/>
          </w:tcPr>
          <w:p w14:paraId="19879CAE" w14:textId="7A44874E" w:rsidR="00777C99" w:rsidRPr="00882B96" w:rsidRDefault="00777C99" w:rsidP="000F085A">
            <w:pPr>
              <w:pStyle w:val="Default"/>
              <w:spacing w:line="288" w:lineRule="auto"/>
              <w:rPr>
                <w:color w:val="auto"/>
              </w:rPr>
            </w:pPr>
            <w:r w:rsidRPr="00882B96">
              <w:rPr>
                <w:color w:val="auto"/>
              </w:rPr>
              <w:t>End Semester Exam</w:t>
            </w:r>
          </w:p>
        </w:tc>
        <w:tc>
          <w:tcPr>
            <w:tcW w:w="1447" w:type="dxa"/>
            <w:vAlign w:val="center"/>
          </w:tcPr>
          <w:p w14:paraId="02927F47" w14:textId="42B696C8" w:rsidR="00777C99" w:rsidRPr="00882B96" w:rsidRDefault="00777C99" w:rsidP="000F085A">
            <w:pPr>
              <w:pStyle w:val="Default"/>
              <w:spacing w:line="288" w:lineRule="auto"/>
              <w:rPr>
                <w:color w:val="auto"/>
              </w:rPr>
            </w:pPr>
            <w:r w:rsidRPr="00882B96">
              <w:rPr>
                <w:color w:val="auto"/>
              </w:rPr>
              <w:t>Open book</w:t>
            </w:r>
          </w:p>
        </w:tc>
        <w:tc>
          <w:tcPr>
            <w:tcW w:w="803" w:type="dxa"/>
            <w:vAlign w:val="center"/>
          </w:tcPr>
          <w:p w14:paraId="492985E2" w14:textId="46EDC22F" w:rsidR="00777C99" w:rsidRPr="00882B96" w:rsidRDefault="00CE4D0E" w:rsidP="000F085A">
            <w:pPr>
              <w:pStyle w:val="Default"/>
              <w:spacing w:line="288" w:lineRule="auto"/>
              <w:rPr>
                <w:color w:val="auto"/>
              </w:rPr>
            </w:pPr>
            <w:r>
              <w:rPr>
                <w:color w:val="auto"/>
              </w:rPr>
              <w:t>4</w:t>
            </w:r>
            <w:r w:rsidR="00213244">
              <w:rPr>
                <w:color w:val="auto"/>
              </w:rPr>
              <w:t>0</w:t>
            </w:r>
            <w:r w:rsidR="00777C99" w:rsidRPr="00882B96">
              <w:rPr>
                <w:color w:val="auto"/>
              </w:rPr>
              <w:t>%</w:t>
            </w:r>
          </w:p>
        </w:tc>
        <w:tc>
          <w:tcPr>
            <w:tcW w:w="1710" w:type="dxa"/>
            <w:vAlign w:val="center"/>
          </w:tcPr>
          <w:p w14:paraId="590206B2" w14:textId="49B1BAAF" w:rsidR="00777C99" w:rsidRPr="00882B96" w:rsidRDefault="00777C99" w:rsidP="000F085A">
            <w:pPr>
              <w:pStyle w:val="Default"/>
              <w:spacing w:line="288" w:lineRule="auto"/>
              <w:rPr>
                <w:color w:val="auto"/>
              </w:rPr>
            </w:pPr>
          </w:p>
        </w:tc>
        <w:tc>
          <w:tcPr>
            <w:tcW w:w="2821" w:type="dxa"/>
            <w:vAlign w:val="center"/>
          </w:tcPr>
          <w:p w14:paraId="3DC7B21B" w14:textId="45492411" w:rsidR="00777C99" w:rsidRPr="00882B96" w:rsidRDefault="007E453A" w:rsidP="000F085A">
            <w:pPr>
              <w:pStyle w:val="Default"/>
              <w:spacing w:line="288" w:lineRule="auto"/>
              <w:rPr>
                <w:color w:val="auto"/>
              </w:rPr>
            </w:pPr>
            <w:r w:rsidRPr="007E453A">
              <w:rPr>
                <w:color w:val="auto"/>
              </w:rPr>
              <w:t>As per academic calendar</w:t>
            </w:r>
          </w:p>
        </w:tc>
      </w:tr>
    </w:tbl>
    <w:p w14:paraId="52A4863B" w14:textId="77777777" w:rsidR="00C34EC0" w:rsidRDefault="00C34EC0" w:rsidP="004F0571">
      <w:pPr>
        <w:pStyle w:val="Default"/>
        <w:spacing w:line="288" w:lineRule="auto"/>
        <w:jc w:val="both"/>
        <w:rPr>
          <w:b/>
          <w:bCs/>
          <w:color w:val="000009"/>
        </w:rPr>
      </w:pPr>
    </w:p>
    <w:p w14:paraId="7E83A734" w14:textId="1EFC5DBB" w:rsidR="001415E5" w:rsidRPr="00882B96" w:rsidRDefault="00B26C12" w:rsidP="004F0571">
      <w:pPr>
        <w:pStyle w:val="Default"/>
        <w:spacing w:line="288" w:lineRule="auto"/>
        <w:jc w:val="both"/>
      </w:pPr>
      <w:r w:rsidRPr="00882B96">
        <w:rPr>
          <w:b/>
          <w:bCs/>
          <w:color w:val="000009"/>
        </w:rPr>
        <w:t>Important Informatio</w:t>
      </w:r>
      <w:r w:rsidR="00030B68" w:rsidRPr="00882B96">
        <w:rPr>
          <w:b/>
          <w:bCs/>
          <w:color w:val="000009"/>
        </w:rPr>
        <w:t>n:</w:t>
      </w:r>
    </w:p>
    <w:p w14:paraId="1016D7D5" w14:textId="4D29961E" w:rsidR="001415E5" w:rsidRPr="00882B96" w:rsidRDefault="00B26C12">
      <w:pPr>
        <w:pStyle w:val="Default"/>
        <w:numPr>
          <w:ilvl w:val="0"/>
          <w:numId w:val="2"/>
        </w:numPr>
        <w:spacing w:line="288" w:lineRule="auto"/>
        <w:jc w:val="both"/>
        <w:rPr>
          <w:color w:val="000009"/>
        </w:rPr>
      </w:pPr>
      <w:r w:rsidRPr="00882B96">
        <w:rPr>
          <w:b/>
          <w:bCs/>
          <w:color w:val="000009"/>
        </w:rPr>
        <w:t xml:space="preserve">Deadlines for evaluation components will NOT be </w:t>
      </w:r>
      <w:r w:rsidR="00A80FA6" w:rsidRPr="00882B96">
        <w:rPr>
          <w:b/>
          <w:bCs/>
          <w:color w:val="000009"/>
        </w:rPr>
        <w:t>extended,</w:t>
      </w:r>
      <w:r w:rsidRPr="00882B96">
        <w:rPr>
          <w:b/>
          <w:bCs/>
          <w:color w:val="000009"/>
        </w:rPr>
        <w:t xml:space="preserve"> </w:t>
      </w:r>
      <w:r w:rsidRPr="00882B96">
        <w:rPr>
          <w:color w:val="000009"/>
        </w:rPr>
        <w:t>and the student is requested not to wait for the deadline to start working on Quiz/Assignment</w:t>
      </w:r>
      <w:r w:rsidR="00777C99" w:rsidRPr="00882B96">
        <w:rPr>
          <w:color w:val="000009"/>
        </w:rPr>
        <w:t>.</w:t>
      </w:r>
    </w:p>
    <w:p w14:paraId="5762BE33" w14:textId="4253B6F2" w:rsidR="001415E5" w:rsidRPr="00882B96" w:rsidRDefault="00B26C12">
      <w:pPr>
        <w:pStyle w:val="Default"/>
        <w:numPr>
          <w:ilvl w:val="0"/>
          <w:numId w:val="2"/>
        </w:numPr>
        <w:spacing w:line="288" w:lineRule="auto"/>
        <w:jc w:val="both"/>
        <w:rPr>
          <w:color w:val="000009"/>
        </w:rPr>
      </w:pPr>
      <w:r w:rsidRPr="00882B96">
        <w:rPr>
          <w:color w:val="000009"/>
        </w:rPr>
        <w:t xml:space="preserve">Syllabus for Mid-Semester Test (Closed Book): Topics in </w:t>
      </w:r>
      <w:r w:rsidR="00BB4757" w:rsidRPr="00882B96">
        <w:rPr>
          <w:color w:val="000009"/>
        </w:rPr>
        <w:t>Contact s</w:t>
      </w:r>
      <w:r w:rsidRPr="00882B96">
        <w:rPr>
          <w:color w:val="000009"/>
        </w:rPr>
        <w:t>ession Nos. 1 to 8</w:t>
      </w:r>
    </w:p>
    <w:p w14:paraId="022790BC" w14:textId="1B30C328" w:rsidR="001415E5" w:rsidRPr="00882B96" w:rsidRDefault="00B26C12">
      <w:pPr>
        <w:pStyle w:val="Default"/>
        <w:numPr>
          <w:ilvl w:val="0"/>
          <w:numId w:val="2"/>
        </w:numPr>
        <w:spacing w:line="288" w:lineRule="auto"/>
        <w:jc w:val="both"/>
        <w:rPr>
          <w:color w:val="000009"/>
        </w:rPr>
      </w:pPr>
      <w:r w:rsidRPr="00882B96">
        <w:rPr>
          <w:color w:val="000009"/>
        </w:rPr>
        <w:t xml:space="preserve">Syllabus for Comprehensive Exam (Open Book): </w:t>
      </w:r>
      <w:r w:rsidR="00BB4757" w:rsidRPr="00882B96">
        <w:rPr>
          <w:color w:val="000009"/>
        </w:rPr>
        <w:t>Topics in Contact s</w:t>
      </w:r>
      <w:r w:rsidRPr="00882B96">
        <w:rPr>
          <w:color w:val="000009"/>
        </w:rPr>
        <w:t>ession Nos. 1 to 1</w:t>
      </w:r>
      <w:r w:rsidR="00BB4757" w:rsidRPr="00882B96">
        <w:rPr>
          <w:color w:val="000009"/>
        </w:rPr>
        <w:t>6</w:t>
      </w:r>
    </w:p>
    <w:p w14:paraId="42E8267B" w14:textId="2CC7B224" w:rsidR="001415E5" w:rsidRPr="00882B96" w:rsidRDefault="00B26C12">
      <w:pPr>
        <w:pStyle w:val="Default"/>
        <w:numPr>
          <w:ilvl w:val="0"/>
          <w:numId w:val="2"/>
        </w:numPr>
        <w:spacing w:line="288" w:lineRule="auto"/>
        <w:jc w:val="both"/>
        <w:rPr>
          <w:color w:val="000009"/>
        </w:rPr>
      </w:pPr>
      <w:r w:rsidRPr="00882B96">
        <w:rPr>
          <w:b/>
          <w:bCs/>
          <w:color w:val="000009"/>
        </w:rPr>
        <w:t>Strictly NO MAKEUPS for Quiz and Assignments</w:t>
      </w:r>
      <w:r w:rsidRPr="00882B96">
        <w:rPr>
          <w:color w:val="000009"/>
        </w:rPr>
        <w:t xml:space="preserve"> and all submissions after the announced deadlines will not be considered for evaluation.</w:t>
      </w:r>
    </w:p>
    <w:p w14:paraId="5F1920A4" w14:textId="1890169B" w:rsidR="001415E5" w:rsidRPr="00882B96" w:rsidRDefault="00B26C12">
      <w:pPr>
        <w:pStyle w:val="Default"/>
        <w:numPr>
          <w:ilvl w:val="0"/>
          <w:numId w:val="2"/>
        </w:numPr>
        <w:spacing w:line="288" w:lineRule="auto"/>
        <w:jc w:val="both"/>
        <w:rPr>
          <w:color w:val="000009"/>
        </w:rPr>
      </w:pPr>
      <w:r w:rsidRPr="00882B96">
        <w:rPr>
          <w:b/>
          <w:bCs/>
          <w:color w:val="000009"/>
        </w:rPr>
        <w:t xml:space="preserve">All assignments will be subjected to plagiarism check, and if violated will be subject to disciplinary action apart from nullifying all the marks/grades assigned. </w:t>
      </w:r>
    </w:p>
    <w:p w14:paraId="1CB679A0" w14:textId="03DEA1B6" w:rsidR="001415E5" w:rsidRPr="00882B96" w:rsidRDefault="001415E5" w:rsidP="004F0571">
      <w:pPr>
        <w:pStyle w:val="Default"/>
        <w:spacing w:line="288" w:lineRule="auto"/>
        <w:jc w:val="both"/>
      </w:pPr>
    </w:p>
    <w:p w14:paraId="55504C38" w14:textId="35FE0EA0" w:rsidR="001415E5" w:rsidRPr="00882B96" w:rsidRDefault="00B26C12" w:rsidP="004F0571">
      <w:pPr>
        <w:pStyle w:val="Default"/>
        <w:spacing w:line="288" w:lineRule="auto"/>
        <w:jc w:val="both"/>
        <w:rPr>
          <w:b/>
          <w:bCs/>
          <w:color w:val="000009"/>
        </w:rPr>
      </w:pPr>
      <w:r w:rsidRPr="00882B96">
        <w:rPr>
          <w:b/>
          <w:bCs/>
          <w:color w:val="000009"/>
        </w:rPr>
        <w:t>Evaluation Guidelines:</w:t>
      </w:r>
    </w:p>
    <w:p w14:paraId="0488DF95" w14:textId="330DE3B9" w:rsidR="001415E5" w:rsidRDefault="00B26C12">
      <w:pPr>
        <w:pStyle w:val="Default"/>
        <w:numPr>
          <w:ilvl w:val="0"/>
          <w:numId w:val="3"/>
        </w:numPr>
        <w:spacing w:line="288" w:lineRule="auto"/>
        <w:jc w:val="both"/>
        <w:rPr>
          <w:color w:val="000009"/>
        </w:rPr>
      </w:pPr>
      <w:r w:rsidRPr="00882B96">
        <w:rPr>
          <w:color w:val="000009"/>
        </w:rPr>
        <w:t>EC-1 consists of Assignments and Quizzes. Announcements regarding the same will be made in a timely manner.</w:t>
      </w:r>
    </w:p>
    <w:p w14:paraId="11F60570" w14:textId="3213A06C" w:rsidR="001415E5" w:rsidRPr="00882B96" w:rsidRDefault="00B26C12">
      <w:pPr>
        <w:pStyle w:val="Default"/>
        <w:numPr>
          <w:ilvl w:val="0"/>
          <w:numId w:val="3"/>
        </w:numPr>
        <w:spacing w:line="288" w:lineRule="auto"/>
        <w:jc w:val="both"/>
        <w:rPr>
          <w:color w:val="000009"/>
        </w:rPr>
      </w:pPr>
      <w:r w:rsidRPr="00882B96">
        <w:rPr>
          <w:color w:val="000009"/>
        </w:rPr>
        <w:t>For Closed Book tests: No books or reference material of any kind will be permitted. Laptops/Mobiles of any kind are not allowed. Exchange of any material is not allowed.</w:t>
      </w:r>
    </w:p>
    <w:p w14:paraId="263B56E8" w14:textId="6386523D" w:rsidR="001415E5" w:rsidRPr="00882B96" w:rsidRDefault="00B26C12">
      <w:pPr>
        <w:pStyle w:val="Default"/>
        <w:numPr>
          <w:ilvl w:val="0"/>
          <w:numId w:val="3"/>
        </w:numPr>
        <w:spacing w:line="288" w:lineRule="auto"/>
        <w:jc w:val="both"/>
        <w:rPr>
          <w:color w:val="000009"/>
        </w:rPr>
      </w:pPr>
      <w:r w:rsidRPr="00882B96">
        <w:rPr>
          <w:color w:val="000009"/>
        </w:rPr>
        <w:t xml:space="preserve">For Open Book exams: Use of prescribed and reference </w:t>
      </w:r>
      <w:r w:rsidR="00777C99" w:rsidRPr="00882B96">
        <w:rPr>
          <w:color w:val="000009"/>
        </w:rPr>
        <w:t>textbooks</w:t>
      </w:r>
      <w:r w:rsidRPr="00882B96">
        <w:rPr>
          <w:color w:val="000009"/>
        </w:rPr>
        <w:t>, in original (not photocopies) is permitted. Class notes/slides as reference material in filed or bound form is permitted. However, loose sheets of paper will not be allowed. Use of calculators is permitted in all exams. Laptops/Mobiles of any kind are not allowed. Exchange of any material is not allowed.</w:t>
      </w:r>
    </w:p>
    <w:p w14:paraId="4D81C51E" w14:textId="7065AA49" w:rsidR="001415E5" w:rsidRPr="00882B96" w:rsidRDefault="00B26C12">
      <w:pPr>
        <w:pStyle w:val="Default"/>
        <w:numPr>
          <w:ilvl w:val="0"/>
          <w:numId w:val="3"/>
        </w:numPr>
        <w:spacing w:line="288" w:lineRule="auto"/>
        <w:jc w:val="both"/>
        <w:rPr>
          <w:color w:val="000009"/>
        </w:rPr>
      </w:pPr>
      <w:r w:rsidRPr="00882B96">
        <w:rPr>
          <w:color w:val="000009"/>
        </w:rPr>
        <w:t>If a student is unable to appear for the Regular Test/Exam due to genuine exigencies, the student should follow the procedure to apply for the Make-Up Test/Exam. The genuineness of the reason for absence in the Regular Exam shall be assessed prior to giving permission to appear for the Make-up Exam. Make-Up Test/Exam will be conducted only at selected exam centres.</w:t>
      </w:r>
    </w:p>
    <w:p w14:paraId="07429B59" w14:textId="77777777" w:rsidR="000F085A" w:rsidRPr="00882B96" w:rsidRDefault="000F085A" w:rsidP="000F085A">
      <w:pPr>
        <w:pStyle w:val="Default"/>
        <w:spacing w:line="288" w:lineRule="auto"/>
        <w:ind w:left="720"/>
        <w:jc w:val="both"/>
        <w:rPr>
          <w:color w:val="000009"/>
        </w:rPr>
      </w:pPr>
    </w:p>
    <w:p w14:paraId="4B386D8E" w14:textId="4BACDB3D" w:rsidR="00B26C12" w:rsidRDefault="00B26C12" w:rsidP="004F0571">
      <w:pPr>
        <w:pStyle w:val="Default"/>
        <w:spacing w:line="288" w:lineRule="auto"/>
        <w:jc w:val="both"/>
        <w:rPr>
          <w:color w:val="000009"/>
        </w:rPr>
      </w:pPr>
      <w:r w:rsidRPr="00882B96">
        <w:rPr>
          <w:color w:val="000009"/>
        </w:rPr>
        <w:t>It shall be the responsibility of the individual student to be regular in maintaining the self-study schedule as given in the course handout, attend the lectures, and take all the prescribed evaluation components such as Assignment/Quiz, Mid-Semester Test and Comprehensive Exam according to the evaluation scheme provided in the handout.</w:t>
      </w:r>
    </w:p>
    <w:p w14:paraId="24DB73CC" w14:textId="77777777" w:rsidR="00D45715" w:rsidRDefault="00D45715" w:rsidP="004F0571">
      <w:pPr>
        <w:pStyle w:val="Default"/>
        <w:spacing w:line="288" w:lineRule="auto"/>
        <w:jc w:val="both"/>
        <w:rPr>
          <w:color w:val="000009"/>
        </w:rPr>
      </w:pPr>
    </w:p>
    <w:p w14:paraId="7C2F4092" w14:textId="64407325" w:rsidR="00D45715" w:rsidRPr="003603C6" w:rsidRDefault="003603C6" w:rsidP="00360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A"/>
          <w:sz w:val="32"/>
          <w:szCs w:val="32"/>
          <w:u w:val="single"/>
        </w:rPr>
      </w:pPr>
      <w:r w:rsidRPr="003603C6">
        <w:rPr>
          <w:rFonts w:ascii="Times New Roman" w:eastAsia="Times New Roman" w:hAnsi="Times New Roman" w:cs="Times New Roman"/>
          <w:b/>
          <w:bCs/>
          <w:sz w:val="32"/>
          <w:szCs w:val="32"/>
          <w:highlight w:val="white"/>
        </w:rPr>
        <w:t>Experiential Learning</w:t>
      </w:r>
    </w:p>
    <w:p w14:paraId="7DB65017" w14:textId="77777777" w:rsidR="003603C6" w:rsidRDefault="003603C6" w:rsidP="00D4571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u w:val="single"/>
        </w:rPr>
      </w:pPr>
    </w:p>
    <w:p w14:paraId="1C461704" w14:textId="77777777" w:rsidR="003603C6" w:rsidRDefault="003603C6" w:rsidP="003603C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>Describe objective, outcome of</w:t>
      </w:r>
      <w:r>
        <w:rPr>
          <w:rFonts w:ascii="Times New Roman" w:eastAsia="Times New Roman" w:hAnsi="Times New Roman" w:cs="Times New Roman"/>
          <w:highlight w:val="white"/>
        </w:rPr>
        <w:t xml:space="preserve"> Experiential Learning Component </w:t>
      </w:r>
      <w:r>
        <w:rPr>
          <w:rFonts w:ascii="Times New Roman" w:eastAsia="Times New Roman" w:hAnsi="Times New Roman" w:cs="Times New Roman"/>
          <w:color w:val="000000"/>
          <w:highlight w:val="white"/>
        </w:rPr>
        <w:t>and the lab infrastructure needed (virtual, remote, open source etc...) number of lab exercises needed, etc.</w:t>
      </w:r>
    </w:p>
    <w:p w14:paraId="47EDC35A" w14:textId="77777777" w:rsidR="003603C6" w:rsidRDefault="003603C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Lab work: 10</w:t>
      </w:r>
    </w:p>
    <w:p w14:paraId="076C37CE" w14:textId="77777777" w:rsidR="003603C6" w:rsidRDefault="003603C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>Project work: 0</w:t>
      </w:r>
    </w:p>
    <w:p w14:paraId="5DA580B9" w14:textId="77777777" w:rsidR="003603C6" w:rsidRDefault="003603C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Case Study: 4 Webinars</w:t>
      </w:r>
    </w:p>
    <w:p w14:paraId="31481D76" w14:textId="77777777" w:rsidR="003603C6" w:rsidRDefault="003603C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Simulation: 0</w:t>
      </w:r>
    </w:p>
    <w:p w14:paraId="369F130E" w14:textId="77777777" w:rsidR="003603C6" w:rsidRDefault="003603C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Work Integrated Learning Assignment- ( 1 simple assignment and 1 Experiential Learning assignment)</w:t>
      </w:r>
    </w:p>
    <w:p w14:paraId="0FAADC1A" w14:textId="77777777" w:rsidR="003603C6" w:rsidRDefault="003603C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Design work/ Field work</w:t>
      </w:r>
      <w:r>
        <w:rPr>
          <w:rFonts w:ascii="Times New Roman" w:eastAsia="Times New Roman" w:hAnsi="Times New Roman" w:cs="Times New Roman"/>
          <w:color w:val="000000"/>
          <w:highlight w:val="white"/>
        </w:rPr>
        <w:t>: 0</w:t>
      </w:r>
    </w:p>
    <w:p w14:paraId="28CA8705" w14:textId="77777777" w:rsidR="003603C6" w:rsidRDefault="003603C6" w:rsidP="00360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  <w:t>Objective of Experiential Learning Component:</w:t>
      </w:r>
    </w:p>
    <w:p w14:paraId="7CAA9FC8" w14:textId="77777777" w:rsidR="003603C6" w:rsidRDefault="003603C6" w:rsidP="00360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Hands on sessions on implementation of Conversational AI using state of art tools</w:t>
      </w:r>
    </w:p>
    <w:p w14:paraId="38C0BB1C" w14:textId="77777777" w:rsidR="003603C6" w:rsidRDefault="003603C6" w:rsidP="00360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  <w:t>Scope of Experiential Learning Component:</w:t>
      </w:r>
    </w:p>
    <w:p w14:paraId="54D6F9F6" w14:textId="77777777" w:rsidR="003603C6" w:rsidRDefault="003603C6" w:rsidP="00360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</w:rPr>
        <w:t xml:space="preserve">Programming language - </w:t>
      </w:r>
      <w:r>
        <w:rPr>
          <w:rFonts w:ascii="Times New Roman" w:eastAsia="Times New Roman" w:hAnsi="Times New Roman" w:cs="Times New Roman"/>
          <w:color w:val="00000A"/>
          <w:highlight w:val="white"/>
        </w:rPr>
        <w:t>Python</w:t>
      </w:r>
    </w:p>
    <w:p w14:paraId="56403592" w14:textId="77777777" w:rsidR="003603C6" w:rsidRDefault="003603C6" w:rsidP="00360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</w:rPr>
        <w:t xml:space="preserve">Tools and libraries: </w:t>
      </w:r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NLTK, SPACY,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Jupyter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ScikitLearn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>, OpenAI etc</w:t>
      </w:r>
    </w:p>
    <w:p w14:paraId="78540EC2" w14:textId="77777777" w:rsidR="003603C6" w:rsidRDefault="003603C6" w:rsidP="00360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  <w:t>Lab Infrastructure:</w:t>
      </w:r>
    </w:p>
    <w:p w14:paraId="4BC717D2" w14:textId="77777777" w:rsidR="003603C6" w:rsidRDefault="003603C6" w:rsidP="00360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Online/ Open source/Google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Colab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>/VS code/Antigravity</w:t>
      </w:r>
    </w:p>
    <w:p w14:paraId="2FE9A9FB" w14:textId="77777777" w:rsidR="003603C6" w:rsidRDefault="003603C6" w:rsidP="00360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  <w:t>List of Experiments:</w:t>
      </w:r>
    </w:p>
    <w:p w14:paraId="322AE218" w14:textId="77777777" w:rsidR="003603C6" w:rsidRDefault="003603C6" w:rsidP="00360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u w:val="single"/>
        </w:rPr>
      </w:pPr>
    </w:p>
    <w:tbl>
      <w:tblPr>
        <w:tblW w:w="5007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7"/>
        <w:gridCol w:w="3600"/>
      </w:tblGrid>
      <w:tr w:rsidR="00F15077" w:rsidRPr="0055217B" w14:paraId="007C7E7D" w14:textId="77777777" w:rsidTr="00F15077">
        <w:trPr>
          <w:trHeight w:val="707"/>
        </w:trPr>
        <w:tc>
          <w:tcPr>
            <w:tcW w:w="1407" w:type="dxa"/>
          </w:tcPr>
          <w:p w14:paraId="32307961" w14:textId="77777777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 w:after="0" w:line="240" w:lineRule="auto"/>
              <w:ind w:left="309" w:right="276" w:hanging="2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b/>
                <w:color w:val="000009"/>
                <w:sz w:val="21"/>
                <w:szCs w:val="21"/>
              </w:rPr>
              <w:t>Lab No.</w:t>
            </w:r>
          </w:p>
        </w:tc>
        <w:tc>
          <w:tcPr>
            <w:tcW w:w="3600" w:type="dxa"/>
          </w:tcPr>
          <w:p w14:paraId="08AD3CBB" w14:textId="77777777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3" w:after="0" w:line="240" w:lineRule="auto"/>
              <w:ind w:left="8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b/>
                <w:color w:val="000009"/>
                <w:sz w:val="21"/>
                <w:szCs w:val="21"/>
              </w:rPr>
              <w:t>Lab Objective ( Tentative)</w:t>
            </w:r>
          </w:p>
        </w:tc>
      </w:tr>
      <w:tr w:rsidR="00F15077" w:rsidRPr="0055217B" w14:paraId="13D6B60A" w14:textId="77777777" w:rsidTr="00F15077">
        <w:trPr>
          <w:trHeight w:val="424"/>
        </w:trPr>
        <w:tc>
          <w:tcPr>
            <w:tcW w:w="1407" w:type="dxa"/>
          </w:tcPr>
          <w:p w14:paraId="430D39FB" w14:textId="77777777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</w:t>
            </w:r>
          </w:p>
        </w:tc>
        <w:tc>
          <w:tcPr>
            <w:tcW w:w="3600" w:type="dxa"/>
          </w:tcPr>
          <w:p w14:paraId="6D763157" w14:textId="6D1626AF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Tokenization and </w:t>
            </w:r>
            <w:r w:rsidRPr="0055217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AI Bot with Tool Calling (</w:t>
            </w:r>
            <w:proofErr w:type="spellStart"/>
            <w:r w:rsidRPr="0055217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Tavily</w:t>
            </w:r>
            <w:proofErr w:type="spellEnd"/>
            <w:r w:rsidRPr="0055217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API)</w:t>
            </w:r>
          </w:p>
        </w:tc>
      </w:tr>
      <w:tr w:rsidR="00F15077" w:rsidRPr="0055217B" w14:paraId="6F1F7C7B" w14:textId="77777777" w:rsidTr="00F15077">
        <w:trPr>
          <w:trHeight w:val="564"/>
        </w:trPr>
        <w:tc>
          <w:tcPr>
            <w:tcW w:w="1407" w:type="dxa"/>
          </w:tcPr>
          <w:p w14:paraId="2F124F63" w14:textId="77777777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3600" w:type="dxa"/>
          </w:tcPr>
          <w:p w14:paraId="6C7C53D1" w14:textId="4D309A86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Similarity metrics ,</w:t>
            </w:r>
            <w:r w:rsidRPr="0055217B">
              <w:rPr>
                <w:rFonts w:ascii="Times New Roman" w:hAnsi="Times New Roman" w:cs="Times New Roman"/>
                <w:sz w:val="21"/>
                <w:szCs w:val="21"/>
              </w:rPr>
              <w:t xml:space="preserve"> Text to speech, Rule based systems, Sentiment analysis</w:t>
            </w:r>
          </w:p>
        </w:tc>
      </w:tr>
      <w:tr w:rsidR="00F15077" w:rsidRPr="0055217B" w14:paraId="1AA2A991" w14:textId="77777777" w:rsidTr="00F15077">
        <w:trPr>
          <w:trHeight w:val="564"/>
        </w:trPr>
        <w:tc>
          <w:tcPr>
            <w:tcW w:w="1407" w:type="dxa"/>
          </w:tcPr>
          <w:p w14:paraId="25F77126" w14:textId="77777777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</w:t>
            </w:r>
          </w:p>
        </w:tc>
        <w:tc>
          <w:tcPr>
            <w:tcW w:w="3600" w:type="dxa"/>
          </w:tcPr>
          <w:p w14:paraId="20BC7907" w14:textId="77777777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Hybrid Search Implementation</w:t>
            </w:r>
          </w:p>
        </w:tc>
      </w:tr>
      <w:tr w:rsidR="00F15077" w:rsidRPr="0055217B" w14:paraId="03148F62" w14:textId="77777777" w:rsidTr="00F15077">
        <w:trPr>
          <w:trHeight w:val="564"/>
        </w:trPr>
        <w:tc>
          <w:tcPr>
            <w:tcW w:w="1407" w:type="dxa"/>
          </w:tcPr>
          <w:p w14:paraId="6D4FE954" w14:textId="77777777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3600" w:type="dxa"/>
          </w:tcPr>
          <w:p w14:paraId="2DB72A90" w14:textId="4334D435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Function calling and Prompting techniques, Multimodal AI</w:t>
            </w:r>
          </w:p>
        </w:tc>
      </w:tr>
      <w:tr w:rsidR="00F15077" w:rsidRPr="0055217B" w14:paraId="19D2966E" w14:textId="77777777" w:rsidTr="00F15077">
        <w:trPr>
          <w:trHeight w:val="564"/>
        </w:trPr>
        <w:tc>
          <w:tcPr>
            <w:tcW w:w="1407" w:type="dxa"/>
          </w:tcPr>
          <w:p w14:paraId="23666D3B" w14:textId="3EE1AD70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5</w:t>
            </w:r>
          </w:p>
        </w:tc>
        <w:tc>
          <w:tcPr>
            <w:tcW w:w="3600" w:type="dxa"/>
          </w:tcPr>
          <w:p w14:paraId="2B79263C" w14:textId="22B3B1B1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LLM Fine tuning</w:t>
            </w:r>
          </w:p>
        </w:tc>
      </w:tr>
      <w:tr w:rsidR="00F15077" w:rsidRPr="0055217B" w14:paraId="13B7F225" w14:textId="77777777" w:rsidTr="00F15077">
        <w:trPr>
          <w:trHeight w:val="564"/>
        </w:trPr>
        <w:tc>
          <w:tcPr>
            <w:tcW w:w="1407" w:type="dxa"/>
          </w:tcPr>
          <w:p w14:paraId="46CD67C3" w14:textId="77777777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5</w:t>
            </w:r>
          </w:p>
        </w:tc>
        <w:tc>
          <w:tcPr>
            <w:tcW w:w="3600" w:type="dxa"/>
          </w:tcPr>
          <w:p w14:paraId="5112706B" w14:textId="77777777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Naïve RAG </w:t>
            </w:r>
          </w:p>
        </w:tc>
      </w:tr>
      <w:tr w:rsidR="00F15077" w:rsidRPr="0055217B" w14:paraId="496E0F2D" w14:textId="77777777" w:rsidTr="00F15077">
        <w:trPr>
          <w:trHeight w:val="419"/>
        </w:trPr>
        <w:tc>
          <w:tcPr>
            <w:tcW w:w="1407" w:type="dxa"/>
          </w:tcPr>
          <w:p w14:paraId="12D1288C" w14:textId="77777777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6</w:t>
            </w:r>
          </w:p>
        </w:tc>
        <w:tc>
          <w:tcPr>
            <w:tcW w:w="3600" w:type="dxa"/>
          </w:tcPr>
          <w:p w14:paraId="7D0D31B0" w14:textId="77777777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Advanced RAG</w:t>
            </w:r>
          </w:p>
        </w:tc>
      </w:tr>
      <w:tr w:rsidR="00F15077" w:rsidRPr="0055217B" w14:paraId="1536FD59" w14:textId="77777777" w:rsidTr="00F15077">
        <w:trPr>
          <w:trHeight w:val="426"/>
        </w:trPr>
        <w:tc>
          <w:tcPr>
            <w:tcW w:w="1407" w:type="dxa"/>
          </w:tcPr>
          <w:p w14:paraId="1E490EC9" w14:textId="77777777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7</w:t>
            </w:r>
          </w:p>
        </w:tc>
        <w:tc>
          <w:tcPr>
            <w:tcW w:w="3600" w:type="dxa"/>
          </w:tcPr>
          <w:p w14:paraId="73C8FBE6" w14:textId="77777777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Guardrail Implementation</w:t>
            </w:r>
          </w:p>
        </w:tc>
      </w:tr>
      <w:tr w:rsidR="00F15077" w:rsidRPr="0055217B" w14:paraId="612A3A4D" w14:textId="77777777" w:rsidTr="00F15077">
        <w:trPr>
          <w:trHeight w:val="424"/>
        </w:trPr>
        <w:tc>
          <w:tcPr>
            <w:tcW w:w="1407" w:type="dxa"/>
          </w:tcPr>
          <w:p w14:paraId="79A20277" w14:textId="77777777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8</w:t>
            </w:r>
          </w:p>
        </w:tc>
        <w:tc>
          <w:tcPr>
            <w:tcW w:w="3600" w:type="dxa"/>
          </w:tcPr>
          <w:p w14:paraId="57459158" w14:textId="77777777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LLM and RAG Evaluation</w:t>
            </w:r>
          </w:p>
        </w:tc>
      </w:tr>
      <w:tr w:rsidR="00F15077" w:rsidRPr="0055217B" w14:paraId="4D313C92" w14:textId="77777777" w:rsidTr="00F15077">
        <w:trPr>
          <w:trHeight w:val="424"/>
        </w:trPr>
        <w:tc>
          <w:tcPr>
            <w:tcW w:w="1407" w:type="dxa"/>
          </w:tcPr>
          <w:p w14:paraId="2C0B88FF" w14:textId="77777777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9</w:t>
            </w:r>
          </w:p>
        </w:tc>
        <w:tc>
          <w:tcPr>
            <w:tcW w:w="3600" w:type="dxa"/>
          </w:tcPr>
          <w:p w14:paraId="51935D20" w14:textId="00FDD58F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Building Agents using standard frameworks and protocols</w:t>
            </w:r>
          </w:p>
        </w:tc>
      </w:tr>
      <w:tr w:rsidR="00F15077" w:rsidRPr="0055217B" w14:paraId="47E8F3C8" w14:textId="77777777" w:rsidTr="00F15077">
        <w:trPr>
          <w:trHeight w:val="426"/>
        </w:trPr>
        <w:tc>
          <w:tcPr>
            <w:tcW w:w="1407" w:type="dxa"/>
          </w:tcPr>
          <w:p w14:paraId="74ED8BF8" w14:textId="77777777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10</w:t>
            </w:r>
          </w:p>
        </w:tc>
        <w:tc>
          <w:tcPr>
            <w:tcW w:w="3600" w:type="dxa"/>
          </w:tcPr>
          <w:p w14:paraId="581FAE9D" w14:textId="77777777" w:rsidR="00F15077" w:rsidRPr="0055217B" w:rsidRDefault="00F15077" w:rsidP="00F518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5217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LLM orchestration</w:t>
            </w:r>
          </w:p>
        </w:tc>
      </w:tr>
    </w:tbl>
    <w:p w14:paraId="4EDD287B" w14:textId="77777777" w:rsidR="003603C6" w:rsidRDefault="003603C6" w:rsidP="00360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u w:val="single"/>
        </w:rPr>
      </w:pPr>
    </w:p>
    <w:p w14:paraId="5C149286" w14:textId="77777777" w:rsidR="003603C6" w:rsidRDefault="003603C6" w:rsidP="00D4571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u w:val="single"/>
        </w:rPr>
      </w:pPr>
    </w:p>
    <w:p w14:paraId="28533C66" w14:textId="77777777" w:rsidR="00D45715" w:rsidRPr="00882B96" w:rsidRDefault="00D45715" w:rsidP="004F0571">
      <w:pPr>
        <w:pStyle w:val="Default"/>
        <w:spacing w:line="288" w:lineRule="auto"/>
        <w:jc w:val="both"/>
        <w:rPr>
          <w:color w:val="000009"/>
        </w:rPr>
      </w:pPr>
    </w:p>
    <w:sectPr w:rsidR="00D45715" w:rsidRPr="00882B96" w:rsidSect="00A05B6C">
      <w:headerReference w:type="default" r:id="rId7"/>
      <w:pgSz w:w="12240" w:h="15840"/>
      <w:pgMar w:top="432" w:right="432" w:bottom="432" w:left="432" w:header="403" w:footer="288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7900F" w14:textId="77777777" w:rsidR="00687B0D" w:rsidRDefault="00687B0D" w:rsidP="00FC0BF0">
      <w:pPr>
        <w:spacing w:after="0" w:line="240" w:lineRule="auto"/>
      </w:pPr>
      <w:r>
        <w:separator/>
      </w:r>
    </w:p>
  </w:endnote>
  <w:endnote w:type="continuationSeparator" w:id="0">
    <w:p w14:paraId="57D08BE3" w14:textId="77777777" w:rsidR="00687B0D" w:rsidRDefault="00687B0D" w:rsidP="00FC0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B3202" w14:textId="77777777" w:rsidR="00687B0D" w:rsidRDefault="00687B0D" w:rsidP="00FC0BF0">
      <w:pPr>
        <w:spacing w:after="0" w:line="240" w:lineRule="auto"/>
      </w:pPr>
      <w:r>
        <w:separator/>
      </w:r>
    </w:p>
  </w:footnote>
  <w:footnote w:type="continuationSeparator" w:id="0">
    <w:p w14:paraId="6358232F" w14:textId="77777777" w:rsidR="00687B0D" w:rsidRDefault="00687B0D" w:rsidP="00FC0B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8718F" w14:textId="734EA6F2" w:rsidR="00FC0BF0" w:rsidRDefault="00240232">
    <w:pPr>
      <w:pStyle w:val="Header"/>
    </w:pPr>
    <w:r w:rsidRPr="004F0571">
      <w:rPr>
        <w:rFonts w:ascii="Times New Roman" w:hAnsi="Times New Roman" w:cs="Times New Roman"/>
        <w:b/>
        <w:noProof/>
        <w:color w:val="000009"/>
        <w:sz w:val="24"/>
        <w:szCs w:val="24"/>
      </w:rPr>
      <w:drawing>
        <wp:inline distT="0" distB="0" distL="0" distR="0" wp14:anchorId="5364B6B4" wp14:editId="6215A458">
          <wp:extent cx="2981325" cy="904875"/>
          <wp:effectExtent l="0" t="0" r="0" b="0"/>
          <wp:docPr id="241586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000"/>
                  <a:stretch>
                    <a:fillRect/>
                  </a:stretch>
                </pic:blipFill>
                <pic:spPr bwMode="auto">
                  <a:xfrm>
                    <a:off x="0" y="0"/>
                    <a:ext cx="2981325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EF2"/>
    <w:multiLevelType w:val="multilevel"/>
    <w:tmpl w:val="6F34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955999"/>
    <w:multiLevelType w:val="multilevel"/>
    <w:tmpl w:val="01D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2879C6"/>
    <w:multiLevelType w:val="multilevel"/>
    <w:tmpl w:val="E584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81769E"/>
    <w:multiLevelType w:val="multilevel"/>
    <w:tmpl w:val="C36A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B76859"/>
    <w:multiLevelType w:val="multilevel"/>
    <w:tmpl w:val="B61E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792401"/>
    <w:multiLevelType w:val="multilevel"/>
    <w:tmpl w:val="03E2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FB3F76"/>
    <w:multiLevelType w:val="multilevel"/>
    <w:tmpl w:val="A5A4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FB7B7F"/>
    <w:multiLevelType w:val="multilevel"/>
    <w:tmpl w:val="361C60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BE2413"/>
    <w:multiLevelType w:val="multilevel"/>
    <w:tmpl w:val="60BA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C83EA5"/>
    <w:multiLevelType w:val="multilevel"/>
    <w:tmpl w:val="39F2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F7707E"/>
    <w:multiLevelType w:val="multilevel"/>
    <w:tmpl w:val="D3364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D52AD4"/>
    <w:multiLevelType w:val="multilevel"/>
    <w:tmpl w:val="A432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00045A"/>
    <w:multiLevelType w:val="hybridMultilevel"/>
    <w:tmpl w:val="5C64FE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536FA4"/>
    <w:multiLevelType w:val="hybridMultilevel"/>
    <w:tmpl w:val="5D5AD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BE1D17"/>
    <w:multiLevelType w:val="hybridMultilevel"/>
    <w:tmpl w:val="4334A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E450A4"/>
    <w:multiLevelType w:val="hybridMultilevel"/>
    <w:tmpl w:val="DB6A1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C17235"/>
    <w:multiLevelType w:val="multilevel"/>
    <w:tmpl w:val="4690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F6556EE"/>
    <w:multiLevelType w:val="multilevel"/>
    <w:tmpl w:val="831A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950870"/>
    <w:multiLevelType w:val="multilevel"/>
    <w:tmpl w:val="C190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DF1D79"/>
    <w:multiLevelType w:val="hybridMultilevel"/>
    <w:tmpl w:val="366676E6"/>
    <w:lvl w:ilvl="0" w:tplc="CA721C2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AB242FC"/>
    <w:multiLevelType w:val="multilevel"/>
    <w:tmpl w:val="FF72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CAD56CA"/>
    <w:multiLevelType w:val="hybridMultilevel"/>
    <w:tmpl w:val="B35417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4B6925"/>
    <w:multiLevelType w:val="multilevel"/>
    <w:tmpl w:val="0D2E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6907908">
    <w:abstractNumId w:val="10"/>
  </w:num>
  <w:num w:numId="2" w16cid:durableId="742413546">
    <w:abstractNumId w:val="14"/>
  </w:num>
  <w:num w:numId="3" w16cid:durableId="1802578290">
    <w:abstractNumId w:val="21"/>
  </w:num>
  <w:num w:numId="4" w16cid:durableId="1405761398">
    <w:abstractNumId w:val="19"/>
  </w:num>
  <w:num w:numId="5" w16cid:durableId="1113406456">
    <w:abstractNumId w:val="13"/>
  </w:num>
  <w:num w:numId="6" w16cid:durableId="2026012305">
    <w:abstractNumId w:val="15"/>
  </w:num>
  <w:num w:numId="7" w16cid:durableId="1980261483">
    <w:abstractNumId w:val="12"/>
  </w:num>
  <w:num w:numId="8" w16cid:durableId="44838056">
    <w:abstractNumId w:val="7"/>
  </w:num>
  <w:num w:numId="9" w16cid:durableId="1522694894">
    <w:abstractNumId w:val="2"/>
  </w:num>
  <w:num w:numId="10" w16cid:durableId="1115754182">
    <w:abstractNumId w:val="8"/>
  </w:num>
  <w:num w:numId="11" w16cid:durableId="1319921664">
    <w:abstractNumId w:val="0"/>
  </w:num>
  <w:num w:numId="12" w16cid:durableId="1927807430">
    <w:abstractNumId w:val="6"/>
  </w:num>
  <w:num w:numId="13" w16cid:durableId="1607076682">
    <w:abstractNumId w:val="22"/>
  </w:num>
  <w:num w:numId="14" w16cid:durableId="563957569">
    <w:abstractNumId w:val="5"/>
  </w:num>
  <w:num w:numId="15" w16cid:durableId="339429278">
    <w:abstractNumId w:val="17"/>
  </w:num>
  <w:num w:numId="16" w16cid:durableId="1462575483">
    <w:abstractNumId w:val="1"/>
  </w:num>
  <w:num w:numId="17" w16cid:durableId="390425604">
    <w:abstractNumId w:val="11"/>
  </w:num>
  <w:num w:numId="18" w16cid:durableId="1545406686">
    <w:abstractNumId w:val="16"/>
  </w:num>
  <w:num w:numId="19" w16cid:durableId="1652753761">
    <w:abstractNumId w:val="4"/>
  </w:num>
  <w:num w:numId="20" w16cid:durableId="530189920">
    <w:abstractNumId w:val="18"/>
  </w:num>
  <w:num w:numId="21" w16cid:durableId="588853213">
    <w:abstractNumId w:val="20"/>
  </w:num>
  <w:num w:numId="22" w16cid:durableId="52389786">
    <w:abstractNumId w:val="3"/>
  </w:num>
  <w:num w:numId="23" w16cid:durableId="1467577607">
    <w:abstractNumId w:val="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C80"/>
    <w:rsid w:val="00030B68"/>
    <w:rsid w:val="00037018"/>
    <w:rsid w:val="00053CA8"/>
    <w:rsid w:val="0007474D"/>
    <w:rsid w:val="000E5A60"/>
    <w:rsid w:val="000F085A"/>
    <w:rsid w:val="001072E2"/>
    <w:rsid w:val="001312F2"/>
    <w:rsid w:val="00137526"/>
    <w:rsid w:val="001415E5"/>
    <w:rsid w:val="00145F9C"/>
    <w:rsid w:val="0016664D"/>
    <w:rsid w:val="0018377C"/>
    <w:rsid w:val="00193840"/>
    <w:rsid w:val="001E2CC0"/>
    <w:rsid w:val="001E4C80"/>
    <w:rsid w:val="00200795"/>
    <w:rsid w:val="00213244"/>
    <w:rsid w:val="002248C9"/>
    <w:rsid w:val="00240232"/>
    <w:rsid w:val="002441A2"/>
    <w:rsid w:val="00247791"/>
    <w:rsid w:val="002530BF"/>
    <w:rsid w:val="0025666F"/>
    <w:rsid w:val="002B624E"/>
    <w:rsid w:val="00320B8C"/>
    <w:rsid w:val="0035273E"/>
    <w:rsid w:val="003603C6"/>
    <w:rsid w:val="00383E95"/>
    <w:rsid w:val="0039519B"/>
    <w:rsid w:val="003B0916"/>
    <w:rsid w:val="003B2D2D"/>
    <w:rsid w:val="003C4898"/>
    <w:rsid w:val="003C795D"/>
    <w:rsid w:val="003D2A02"/>
    <w:rsid w:val="004361D4"/>
    <w:rsid w:val="0045172C"/>
    <w:rsid w:val="0047419E"/>
    <w:rsid w:val="00491D29"/>
    <w:rsid w:val="004922AA"/>
    <w:rsid w:val="00493D7D"/>
    <w:rsid w:val="004F0571"/>
    <w:rsid w:val="0055217B"/>
    <w:rsid w:val="0055320C"/>
    <w:rsid w:val="00560832"/>
    <w:rsid w:val="005C0F29"/>
    <w:rsid w:val="005C193A"/>
    <w:rsid w:val="005F36F0"/>
    <w:rsid w:val="00606238"/>
    <w:rsid w:val="006141E6"/>
    <w:rsid w:val="006372D5"/>
    <w:rsid w:val="00672831"/>
    <w:rsid w:val="00676738"/>
    <w:rsid w:val="00680BD5"/>
    <w:rsid w:val="00681310"/>
    <w:rsid w:val="006847A8"/>
    <w:rsid w:val="00687B0D"/>
    <w:rsid w:val="006A520E"/>
    <w:rsid w:val="006B01FA"/>
    <w:rsid w:val="0070777D"/>
    <w:rsid w:val="00724BEC"/>
    <w:rsid w:val="00731763"/>
    <w:rsid w:val="00764103"/>
    <w:rsid w:val="00777C99"/>
    <w:rsid w:val="007A07BC"/>
    <w:rsid w:val="007A6269"/>
    <w:rsid w:val="007B16AE"/>
    <w:rsid w:val="007D6AFD"/>
    <w:rsid w:val="007E2019"/>
    <w:rsid w:val="007E453A"/>
    <w:rsid w:val="00807110"/>
    <w:rsid w:val="008133C4"/>
    <w:rsid w:val="00864D21"/>
    <w:rsid w:val="00866B94"/>
    <w:rsid w:val="00880901"/>
    <w:rsid w:val="00882B96"/>
    <w:rsid w:val="008E1FD0"/>
    <w:rsid w:val="008E3DA8"/>
    <w:rsid w:val="008F215B"/>
    <w:rsid w:val="008F3CA3"/>
    <w:rsid w:val="00906E0B"/>
    <w:rsid w:val="00932D34"/>
    <w:rsid w:val="00946DEE"/>
    <w:rsid w:val="00952E60"/>
    <w:rsid w:val="00956753"/>
    <w:rsid w:val="00976291"/>
    <w:rsid w:val="00981F82"/>
    <w:rsid w:val="009E6A83"/>
    <w:rsid w:val="009E6E6F"/>
    <w:rsid w:val="00A05B6C"/>
    <w:rsid w:val="00A0696E"/>
    <w:rsid w:val="00A158C7"/>
    <w:rsid w:val="00A20543"/>
    <w:rsid w:val="00A5231E"/>
    <w:rsid w:val="00A55C5F"/>
    <w:rsid w:val="00A80FA6"/>
    <w:rsid w:val="00A869CB"/>
    <w:rsid w:val="00A9278B"/>
    <w:rsid w:val="00AA2BDC"/>
    <w:rsid w:val="00AB6545"/>
    <w:rsid w:val="00AD31A4"/>
    <w:rsid w:val="00AD5E6B"/>
    <w:rsid w:val="00B00CF5"/>
    <w:rsid w:val="00B03E07"/>
    <w:rsid w:val="00B078AE"/>
    <w:rsid w:val="00B146A6"/>
    <w:rsid w:val="00B26C12"/>
    <w:rsid w:val="00B95FEC"/>
    <w:rsid w:val="00B9718C"/>
    <w:rsid w:val="00BA1065"/>
    <w:rsid w:val="00BB4757"/>
    <w:rsid w:val="00BC59F5"/>
    <w:rsid w:val="00BD273D"/>
    <w:rsid w:val="00BD3BD6"/>
    <w:rsid w:val="00BE082E"/>
    <w:rsid w:val="00C06787"/>
    <w:rsid w:val="00C12B08"/>
    <w:rsid w:val="00C1671C"/>
    <w:rsid w:val="00C24802"/>
    <w:rsid w:val="00C27275"/>
    <w:rsid w:val="00C34EC0"/>
    <w:rsid w:val="00C63795"/>
    <w:rsid w:val="00C650BC"/>
    <w:rsid w:val="00CA2013"/>
    <w:rsid w:val="00CB4A0B"/>
    <w:rsid w:val="00CE4D0E"/>
    <w:rsid w:val="00CF4DBD"/>
    <w:rsid w:val="00CF4FBE"/>
    <w:rsid w:val="00D152AD"/>
    <w:rsid w:val="00D33DD7"/>
    <w:rsid w:val="00D45715"/>
    <w:rsid w:val="00D667FA"/>
    <w:rsid w:val="00D74161"/>
    <w:rsid w:val="00D91D71"/>
    <w:rsid w:val="00DA500E"/>
    <w:rsid w:val="00DD3531"/>
    <w:rsid w:val="00E0006E"/>
    <w:rsid w:val="00E14020"/>
    <w:rsid w:val="00E34F28"/>
    <w:rsid w:val="00E45144"/>
    <w:rsid w:val="00E47620"/>
    <w:rsid w:val="00E632D5"/>
    <w:rsid w:val="00E657BD"/>
    <w:rsid w:val="00E76EF1"/>
    <w:rsid w:val="00E946A6"/>
    <w:rsid w:val="00EB6399"/>
    <w:rsid w:val="00EC20DF"/>
    <w:rsid w:val="00EC6822"/>
    <w:rsid w:val="00ED6884"/>
    <w:rsid w:val="00EE18D7"/>
    <w:rsid w:val="00F15077"/>
    <w:rsid w:val="00F35137"/>
    <w:rsid w:val="00F36377"/>
    <w:rsid w:val="00F8756A"/>
    <w:rsid w:val="00F9594D"/>
    <w:rsid w:val="00FA31C9"/>
    <w:rsid w:val="00FC0BF0"/>
    <w:rsid w:val="00FE7FB7"/>
    <w:rsid w:val="00FF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801DD"/>
  <w14:defaultImageDpi w14:val="0"/>
  <w15:docId w15:val="{B2CA9E38-E57A-44D8-901A-747C93324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46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946A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uiPriority w:val="22"/>
    <w:qFormat/>
    <w:rsid w:val="00E946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4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C0B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0BF0"/>
  </w:style>
  <w:style w:type="paragraph" w:styleId="Footer">
    <w:name w:val="footer"/>
    <w:basedOn w:val="Normal"/>
    <w:link w:val="FooterChar"/>
    <w:uiPriority w:val="99"/>
    <w:unhideWhenUsed/>
    <w:rsid w:val="00FC0B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0BF0"/>
  </w:style>
  <w:style w:type="paragraph" w:styleId="ListParagraph">
    <w:name w:val="List Paragraph"/>
    <w:basedOn w:val="Normal"/>
    <w:uiPriority w:val="34"/>
    <w:qFormat/>
    <w:rsid w:val="009567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20D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0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7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3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4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ad6f6f2-a951-4904-b531-92e1207fc7a5}" enabled="1" method="Standard" siteId="{b7be7686-6f97-4db7-9081-a23cf09a96b5}" contentBits="0" removed="0"/>
  <clbl:label id="{db0192da-91b5-49cb-af8f-647858989b91}" enabled="1" method="Privileged" siteId="{1cb57d25-6f25-4e2a-9e2d-895176ed40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2087</Words>
  <Characters>11900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Bharathi R</cp:lastModifiedBy>
  <cp:revision>9</cp:revision>
  <cp:lastPrinted>2025-02-18T04:25:00Z</cp:lastPrinted>
  <dcterms:created xsi:type="dcterms:W3CDTF">2026-06-16T07:07:00Z</dcterms:created>
  <dcterms:modified xsi:type="dcterms:W3CDTF">2026-10-24T06:07:00Z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ad6f6f2-a951-4904-b531-92e1207fc7a5_Enabled">
    <vt:lpwstr>true</vt:lpwstr>
  </property>
  <property fmtid="{D5CDD505-2E9C-101B-9397-08002B2CF9AE}" pid="3" name="MSIP_Label_bad6f6f2-a951-4904-b531-92e1207fc7a5_SetDate">
    <vt:lpwstr>2025-05-01T17:08:33Z</vt:lpwstr>
  </property>
  <property fmtid="{D5CDD505-2E9C-101B-9397-08002B2CF9AE}" pid="4" name="MSIP_Label_bad6f6f2-a951-4904-b531-92e1207fc7a5_Method">
    <vt:lpwstr>Standard</vt:lpwstr>
  </property>
  <property fmtid="{D5CDD505-2E9C-101B-9397-08002B2CF9AE}" pid="5" name="MSIP_Label_bad6f6f2-a951-4904-b531-92e1207fc7a5_Name">
    <vt:lpwstr>No Restrictions - Internal</vt:lpwstr>
  </property>
  <property fmtid="{D5CDD505-2E9C-101B-9397-08002B2CF9AE}" pid="6" name="MSIP_Label_bad6f6f2-a951-4904-b531-92e1207fc7a5_SiteId">
    <vt:lpwstr>b7be7686-6f97-4db7-9081-a23cf09a96b5</vt:lpwstr>
  </property>
  <property fmtid="{D5CDD505-2E9C-101B-9397-08002B2CF9AE}" pid="7" name="MSIP_Label_bad6f6f2-a951-4904-b531-92e1207fc7a5_ActionId">
    <vt:lpwstr>8b08e08c-b9c8-46cb-8b07-2294506a1b98</vt:lpwstr>
  </property>
  <property fmtid="{D5CDD505-2E9C-101B-9397-08002B2CF9AE}" pid="8" name="MSIP_Label_bad6f6f2-a951-4904-b531-92e1207fc7a5_ContentBits">
    <vt:lpwstr>0</vt:lpwstr>
  </property>
  <property fmtid="{D5CDD505-2E9C-101B-9397-08002B2CF9AE}" pid="9" name="MSIP_Label_bad6f6f2-a951-4904-b531-92e1207fc7a5_Tag">
    <vt:lpwstr>10, 3, 0, 1</vt:lpwstr>
  </property>
</Properties>
</file>