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EuroBank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Attachment 30-A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Transition Plan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orient="landscape" w:w="16838" w:h="11906"/>
          <w:pgMar w:left="720" w:right="1094" w:gutter="0" w:header="720" w:top="1729" w:footer="720" w:bottom="1729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Title"/>
        <w:rPr/>
      </w:pPr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fldChar w:fldCharType="begin"/>
          </w:r>
          <w:r>
            <w:rPr>
              <w:sz w:val="18"/>
              <w:szCs w:val="18"/>
              <w:lang w:val="en-GB" w:eastAsia="en-US"/>
            </w:rPr>
            <w:instrText xml:space="preserve"> TOC \t "Heading 1 Numbered,1" </w:instrText>
          </w:r>
          <w:r>
            <w:rPr>
              <w:sz w:val="18"/>
              <w:szCs w:val="18"/>
              <w:lang w:val="en-GB" w:eastAsia="en-US"/>
            </w:rPr>
            <w:fldChar w:fldCharType="separate"/>
          </w:r>
          <w:r>
            <w:rPr>
              <w:sz w:val="18"/>
              <w:szCs w:val="18"/>
              <w:lang w:val="en-GB" w:eastAsia="en-US"/>
            </w:rPr>
            <w:t>1.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INTRODUCTION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504006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2.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Transition Program Management Stream - Detailed Descriptions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504007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3.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Service Management Stream - Detailed Descriptions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504008">
            <w:r>
              <w:rPr>
                <w:rStyle w:val="IndexLink"/>
                <w:sz w:val="18"/>
                <w:szCs w:val="18"/>
                <w:lang w:val="en-US" w:eastAsia="en-US"/>
              </w:rPr>
              <w:t>5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4.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Unit operations Stream - Detailed Descriptions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504009">
            <w:r>
              <w:rPr>
                <w:rStyle w:val="IndexLink"/>
                <w:sz w:val="18"/>
                <w:szCs w:val="18"/>
                <w:lang w:val="en-US" w:eastAsia="en-US"/>
              </w:rPr>
              <w:t>9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5.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Communications Stream - Detailed Descriptions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504010">
            <w:r>
              <w:rPr>
                <w:rStyle w:val="IndexLink"/>
                <w:sz w:val="18"/>
                <w:szCs w:val="18"/>
                <w:lang w:val="en-US" w:eastAsia="en-US"/>
              </w:rPr>
              <w:t>15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6.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Finance and Contract Management Stream - Detailed Descriptions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504011">
            <w:r>
              <w:rPr>
                <w:rStyle w:val="IndexLink"/>
                <w:sz w:val="18"/>
                <w:szCs w:val="18"/>
                <w:lang w:val="en-US" w:eastAsia="en-US"/>
              </w:rPr>
              <w:t>18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7.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People Transfer Stream - Detailed Descriptions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504012">
            <w:r>
              <w:rPr>
                <w:rStyle w:val="IndexLink"/>
                <w:sz w:val="18"/>
                <w:szCs w:val="18"/>
                <w:lang w:val="en-US" w:eastAsia="en-US"/>
              </w:rPr>
              <w:t>21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sz w:val="18"/>
              <w:szCs w:val="18"/>
              <w:lang w:val="en-US" w:eastAsia="en-US"/>
            </w:rPr>
          </w:pPr>
          <w:r>
            <w:rPr>
              <w:b w:val="false"/>
              <w:sz w:val="18"/>
              <w:szCs w:val="18"/>
              <w:lang w:val="en-GB" w:eastAsia="en-US"/>
            </w:rPr>
            <w:t>8.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b w:val="false"/>
              <w:sz w:val="18"/>
              <w:szCs w:val="18"/>
              <w:lang w:val="en-GB" w:eastAsia="en-US"/>
            </w:rPr>
            <w:t>Knowledge Transfer Stream - Detailed Descriptions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hyperlink w:anchor="__RefHeading___Toc150504013">
            <w:r>
              <w:rPr>
                <w:rStyle w:val="IndexLink"/>
                <w:b w:val="false"/>
                <w:sz w:val="18"/>
                <w:szCs w:val="18"/>
                <w:lang w:val="en-US" w:eastAsia="en-US"/>
              </w:rPr>
              <w:t>26</w:t>
            </w:r>
          </w:hyperlink>
          <w:r>
            <w:rPr>
              <w:rStyle w:val="IndexLink"/>
              <w:sz w:val="18"/>
              <w:b w:val="false"/>
              <w:szCs w:val="18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b/>
          <w:caps/>
          <w:sz w:val="18"/>
          <w:szCs w:val="18"/>
          <w:lang w:val="en-GB" w:eastAsia="en-US"/>
        </w:rPr>
      </w:pPr>
      <w:r>
        <w:rPr>
          <w:b/>
          <w:caps/>
          <w:sz w:val="18"/>
          <w:szCs w:val="18"/>
          <w:lang w:val="en-GB" w:eastAsia="en-US"/>
        </w:rPr>
      </w:r>
    </w:p>
    <w:p>
      <w:pPr>
        <w:pStyle w:val="Normal"/>
        <w:rPr>
          <w:b/>
          <w:caps/>
          <w:sz w:val="18"/>
          <w:szCs w:val="18"/>
          <w:lang w:val="en-GB"/>
        </w:rPr>
      </w:pPr>
      <w:r>
        <w:rPr>
          <w:b/>
          <w:caps/>
          <w:sz w:val="18"/>
          <w:szCs w:val="18"/>
          <w:lang w:val="en-GB"/>
        </w:rPr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orient="landscape" w:w="16838" w:h="11906"/>
          <w:pgMar w:left="720" w:right="1094" w:gutter="0" w:header="720" w:top="1729" w:footer="720" w:bottom="1729"/>
          <w:pgNumType w:start="1" w:fmt="lowerRoman"/>
          <w:formProt w:val="false"/>
          <w:textDirection w:val="lrTb"/>
          <w:docGrid w:type="default" w:linePitch="360" w:charSpace="0"/>
        </w:sectPr>
        <w:pStyle w:val="Normal"/>
        <w:rPr>
          <w:b/>
          <w:caps/>
          <w:sz w:val="18"/>
          <w:szCs w:val="18"/>
          <w:lang w:val="en-GB"/>
        </w:rPr>
      </w:pPr>
      <w:r>
        <w:rPr>
          <w:b/>
          <w:caps/>
          <w:sz w:val="18"/>
          <w:szCs w:val="18"/>
          <w:lang w:val="en-GB"/>
        </w:rPr>
      </w:r>
    </w:p>
    <w:p>
      <w:pPr>
        <w:pStyle w:val="Heading1Numbered"/>
        <w:numPr>
          <w:ilvl w:val="0"/>
          <w:numId w:val="7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0" w:name="__RefHeading___Toc150504006"/>
      <w:bookmarkEnd w:id="0"/>
      <w:r>
        <w:rPr>
          <w:sz w:val="22"/>
          <w:szCs w:val="22"/>
          <w:lang w:val="en-GB"/>
        </w:rPr>
        <w:t>INTRODUCTION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szCs w:val="22"/>
          <w:lang w:val="en-GB"/>
        </w:rPr>
      </w:pPr>
      <w:r>
        <w:rPr>
          <w:szCs w:val="22"/>
          <w:lang w:val="en-GB"/>
        </w:rPr>
        <w:t>This document describes all tasks per stream of the HR preparation, the Preparation, Transition and Transition Transformation phases. Detailed planning is incorporated in the “SWS TT Plan Final V 1.1 Preparation &amp; Transition.mpp”, which was approved by the SWS Executive Steering Committee.</w:t>
      </w:r>
    </w:p>
    <w:p>
      <w:pPr>
        <w:pStyle w:val="Normal"/>
        <w:spacing w:before="0" w:after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1Numbered"/>
        <w:numPr>
          <w:ilvl w:val="0"/>
          <w:numId w:val="2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1" w:name="__RefHeading___Toc150504007"/>
      <w:bookmarkEnd w:id="1"/>
      <w:r>
        <w:rPr>
          <w:sz w:val="22"/>
          <w:szCs w:val="22"/>
          <w:lang w:val="en-GB"/>
        </w:rPr>
        <w:t>Transition Program Management Stream - Detailed Descriptions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szCs w:val="22"/>
        </w:rPr>
        <w:drawing>
          <wp:inline distT="0" distB="0" distL="0" distR="0">
            <wp:extent cx="9026525" cy="4676775"/>
            <wp:effectExtent l="0" t="0" r="0" b="0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67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2299970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8" r="-2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229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5131435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513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3142615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-6" r="-2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314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2242185"/>
            <wp:effectExtent l="0" t="0" r="0" b="0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" t="-8" r="-2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224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1Numbered"/>
        <w:numPr>
          <w:ilvl w:val="0"/>
          <w:numId w:val="2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2" w:name="__RefHeading___Toc150504008"/>
      <w:bookmarkEnd w:id="2"/>
      <w:r>
        <w:rPr>
          <w:sz w:val="22"/>
          <w:szCs w:val="22"/>
          <w:lang w:val="en-GB"/>
        </w:rPr>
        <w:t>Service Management Stream - Detailed Descriptions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5645150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564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042410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04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450580" cy="2993390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" t="-6" r="-2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0580" cy="299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8450580" cy="2791460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" t="-6" r="-2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0580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73135" cy="3521075"/>
            <wp:effectExtent l="0" t="0" r="0" b="0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2" t="-6" r="-2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3135" cy="352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8"/>
          <w:headerReference w:type="first" r:id="rId19"/>
          <w:footerReference w:type="default" r:id="rId20"/>
          <w:footerReference w:type="first" r:id="rId21"/>
          <w:type w:val="nextPage"/>
          <w:pgSz w:orient="landscape" w:w="16838" w:h="11906"/>
          <w:pgMar w:left="720" w:right="1094" w:gutter="0" w:header="567" w:top="1134" w:footer="720" w:bottom="1134"/>
          <w:pgNumType w:start="1"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1Numbered"/>
        <w:numPr>
          <w:ilvl w:val="0"/>
          <w:numId w:val="2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3" w:name="__RefHeading___Toc150504009"/>
      <w:bookmarkEnd w:id="3"/>
      <w:r>
        <w:rPr>
          <w:sz w:val="22"/>
          <w:szCs w:val="22"/>
          <w:lang w:val="en-GB"/>
        </w:rPr>
        <w:t>Unit operations Stream - Detailed Descriptions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688205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68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6291580"/>
            <wp:effectExtent l="0" t="0" r="0" b="0"/>
            <wp:docPr id="15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629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5060950"/>
            <wp:effectExtent l="0" t="0" r="0" b="0"/>
            <wp:docPr id="16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506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970780"/>
            <wp:effectExtent l="0" t="0" r="0" b="0"/>
            <wp:docPr id="17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97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5473065"/>
            <wp:effectExtent l="0" t="0" r="0" b="0"/>
            <wp:docPr id="18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547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2845435"/>
            <wp:effectExtent l="0" t="0" r="0" b="0"/>
            <wp:docPr id="19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2" t="-7" r="-2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284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8"/>
          <w:headerReference w:type="first" r:id="rId29"/>
          <w:footerReference w:type="default" r:id="rId30"/>
          <w:footerReference w:type="first" r:id="rId31"/>
          <w:type w:val="nextPage"/>
          <w:pgSz w:orient="landscape" w:w="16838" w:h="11906"/>
          <w:pgMar w:left="720" w:right="1094" w:gutter="0" w:header="567" w:top="1134" w:footer="72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1Numbered"/>
        <w:numPr>
          <w:ilvl w:val="0"/>
          <w:numId w:val="2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4" w:name="__RefHeading___Toc150504010"/>
      <w:bookmarkEnd w:id="4"/>
      <w:r>
        <w:rPr>
          <w:sz w:val="22"/>
          <w:szCs w:val="22"/>
          <w:lang w:val="en-GB"/>
        </w:rPr>
        <w:t>Communications Stream - Detailed Descriptions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117340"/>
            <wp:effectExtent l="0" t="0" r="0" b="0"/>
            <wp:docPr id="21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11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5118735"/>
            <wp:effectExtent l="0" t="0" r="0" b="0"/>
            <wp:docPr id="22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511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368800"/>
            <wp:effectExtent l="0" t="0" r="0" b="0"/>
            <wp:docPr id="23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36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5"/>
          <w:headerReference w:type="first" r:id="rId36"/>
          <w:footerReference w:type="default" r:id="rId37"/>
          <w:footerReference w:type="first" r:id="rId38"/>
          <w:type w:val="nextPage"/>
          <w:pgSz w:orient="landscape" w:w="16838" w:h="11906"/>
          <w:pgMar w:left="720" w:right="1094" w:gutter="0" w:header="567" w:top="1134" w:footer="72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1Numbered"/>
        <w:numPr>
          <w:ilvl w:val="0"/>
          <w:numId w:val="2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5" w:name="__RefHeading___Toc150504011"/>
      <w:bookmarkEnd w:id="5"/>
      <w:r>
        <w:rPr>
          <w:sz w:val="22"/>
          <w:szCs w:val="22"/>
          <w:lang w:val="en-GB"/>
        </w:rPr>
        <w:t>Finance and Contract Management Stream - Detailed Descriptions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3868420"/>
            <wp:effectExtent l="0" t="0" r="0" b="0"/>
            <wp:docPr id="25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386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867275"/>
            <wp:effectExtent l="0" t="0" r="0" b="0"/>
            <wp:docPr id="26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86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096385"/>
            <wp:effectExtent l="0" t="0" r="0" b="0"/>
            <wp:docPr id="27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09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42"/>
          <w:headerReference w:type="first" r:id="rId43"/>
          <w:footerReference w:type="default" r:id="rId44"/>
          <w:footerReference w:type="first" r:id="rId45"/>
          <w:type w:val="nextPage"/>
          <w:pgSz w:orient="landscape" w:w="16838" w:h="11906"/>
          <w:pgMar w:left="720" w:right="1094" w:gutter="0" w:header="567" w:top="1134" w:footer="72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1Numbered"/>
        <w:numPr>
          <w:ilvl w:val="0"/>
          <w:numId w:val="2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6" w:name="__RefHeading___Toc150504012"/>
      <w:bookmarkEnd w:id="6"/>
      <w:r>
        <w:rPr>
          <w:sz w:val="22"/>
          <w:szCs w:val="22"/>
          <w:lang w:val="en-GB"/>
        </w:rPr>
        <w:t>People Transfer Stream - Detailed Descriptions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799965"/>
            <wp:effectExtent l="0" t="0" r="0" b="0"/>
            <wp:docPr id="29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79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618355"/>
            <wp:effectExtent l="0" t="0" r="0" b="0"/>
            <wp:docPr id="30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61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5573395"/>
            <wp:effectExtent l="0" t="0" r="0" b="0"/>
            <wp:docPr id="31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557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5847080"/>
            <wp:effectExtent l="0" t="0" r="0" b="0"/>
            <wp:docPr id="32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584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503420"/>
            <wp:effectExtent l="0" t="0" r="0" b="0"/>
            <wp:docPr id="33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50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51"/>
          <w:headerReference w:type="first" r:id="rId52"/>
          <w:footerReference w:type="default" r:id="rId53"/>
          <w:footerReference w:type="first" r:id="rId54"/>
          <w:type w:val="nextPage"/>
          <w:pgSz w:orient="landscape" w:w="16838" w:h="11906"/>
          <w:pgMar w:left="720" w:right="1094" w:gutter="0" w:header="567" w:top="1134" w:footer="72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1Numbered"/>
        <w:numPr>
          <w:ilvl w:val="0"/>
          <w:numId w:val="2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7" w:name="__RefHeading___Toc150504013"/>
      <w:bookmarkEnd w:id="7"/>
      <w:r>
        <w:rPr>
          <w:sz w:val="22"/>
          <w:szCs w:val="22"/>
          <w:lang w:val="en-GB"/>
        </w:rPr>
        <w:t>Knowledge Transfer Stream - Detailed Descriptions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3868420"/>
            <wp:effectExtent l="0" t="0" r="0" b="0"/>
            <wp:docPr id="35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386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9026525" cy="4164330"/>
            <wp:effectExtent l="0" t="0" r="0" b="0"/>
            <wp:docPr id="36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525" cy="416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sectPr>
      <w:headerReference w:type="default" r:id="rId57"/>
      <w:headerReference w:type="first" r:id="rId58"/>
      <w:footerReference w:type="default" r:id="rId59"/>
      <w:footerReference w:type="first" r:id="rId60"/>
      <w:type w:val="nextPage"/>
      <w:pgSz w:orient="landscape" w:w="16838" w:h="11906"/>
      <w:pgMar w:left="720" w:right="1094" w:gutter="0" w:header="567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0" w:leader="none"/>
        <w:tab w:val="center" w:pos="7560" w:leader="none"/>
        <w:tab w:val="right" w:pos="1494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ab/>
      <w:t>30/11/06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i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8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14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17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20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25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27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560" w:leader="none"/>
        <w:tab w:val="right" w:pos="1494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" name="Image3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30-A (Transition Plan) Final v1.2.doc</w:t>
    </w:r>
    <w:r>
      <w:rPr>
        <w:sz w:val="16"/>
        <w:szCs w:val="16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1170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" name="Image3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30-A (Transition Plan) Final v1.2.doc</w:t>
    </w:r>
    <w:r>
      <w:rPr>
        <w:sz w:val="16"/>
        <w:szCs w:val="16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1170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3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30-A (Transition Plan) Final v1.2.doc</w:t>
    </w:r>
    <w:r>
      <w:rPr>
        <w:sz w:val="16"/>
        <w:szCs w:val="16"/>
      </w:rPr>
      <w:fldChar w:fldCharType="end"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1170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0" name="Image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30-A (Transition Plan) Final v1.2.doc</w:t>
    </w:r>
    <w:r>
      <w:rPr>
        <w:sz w:val="16"/>
        <w:szCs w:val="16"/>
      </w:rPr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1170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4" name="Image1 Copy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1 Copy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30-A (Transition Plan) Final v1.2.doc</w:t>
    </w:r>
    <w:r>
      <w:rPr>
        <w:sz w:val="16"/>
        <w:szCs w:val="16"/>
      </w:rPr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1170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8" name="Image1 Copy 1 Copy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1 Copy 1 Copy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30-A (Transition Plan) Final v1.2.doc</w:t>
    </w:r>
    <w:r>
      <w:rPr>
        <w:sz w:val="16"/>
        <w:szCs w:val="16"/>
      </w:rPr>
      <w:fldChar w:fldCharType="end"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1170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34" name="Image1 Copy 1 Copy 1 Copy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1 Copy 1 Copy 1 Copy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30-A (Transition Plan) Final v1.2.doc</w:t>
    </w:r>
    <w:r>
      <w:rPr>
        <w:sz w:val="16"/>
        <w:szCs w:val="16"/>
      </w:rPr>
      <w:fldChar w:fldCharType="end"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1170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37" name="Image1 Copy 1 Copy 1 Copy 1 Copy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1 Copy 1 Copy 1 Copy 1 Copy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30-A (Transition Plan) Final v1.2.doc</w:t>
    </w:r>
    <w:r>
      <w:rPr>
        <w:sz w:val="16"/>
        <w:szCs w:val="16"/>
      </w:rPr>
      <w:fldChar w:fldCharType="end"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8"/>
        <w:i w:val="false"/>
        <w:b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360" w:leader="none"/>
      </w:tabs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360" w:leader="none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360" w:leader="none"/>
      </w:tabs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360" w:leader="none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360" w:leader="none"/>
      </w:tabs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360" w:leader="none"/>
      </w:tabs>
      <w:spacing w:before="240" w:after="60"/>
      <w:outlineLvl w:val="8"/>
    </w:pPr>
    <w:rPr>
      <w:rFonts w:ascii="Arial" w:hAnsi="Arial" w:cs="Arial"/>
      <w:szCs w:val="22"/>
    </w:rPr>
  </w:style>
  <w:style w:type="character" w:styleId="WW8Num1z0">
    <w:name w:val="WW8Num1z0"/>
    <w:qFormat/>
    <w:rPr>
      <w:rFonts w:ascii="Times New Roman Bold;Times New Roman" w:hAnsi="Times New Roman Bold;Times New Roman" w:cs="Times New Roman Bold;Times New Roman"/>
      <w:b/>
      <w:i w:val="false"/>
      <w:sz w:val="22"/>
      <w:szCs w:val="22"/>
    </w:rPr>
  </w:style>
  <w:style w:type="character" w:styleId="WW8Num1z1">
    <w:name w:val="WW8Num1z1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1z2">
    <w:name w:val="WW8Num1z2"/>
    <w:qFormat/>
    <w:rPr>
      <w:rFonts w:ascii="Times New Roman" w:hAnsi="Times New Roman" w:cs="Times New Roman"/>
      <w:b/>
      <w:i w:val="false"/>
      <w:sz w:val="24"/>
    </w:rPr>
  </w:style>
  <w:style w:type="character" w:styleId="WW8Num1z4">
    <w:name w:val="WW8Num1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3z1">
    <w:name w:val="WW8Num3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3z4">
    <w:name w:val="WW8Num3z4"/>
    <w:qFormat/>
    <w:rPr/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4z1">
    <w:name w:val="WW8Num4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4z4">
    <w:name w:val="WW8Num4z4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">
    <w:name w:val=" Char Char"/>
    <w:basedOn w:val="DefaultParagraphFont"/>
    <w:qFormat/>
    <w:rPr>
      <w:rFonts w:ascii="Times New Roman Bold;Times New Roman" w:hAnsi="Times New Roman Bold;Times New Roman" w:cs="Arial"/>
      <w:b/>
      <w:iCs/>
      <w:kern w:val="2"/>
      <w:sz w:val="28"/>
      <w:szCs w:val="28"/>
      <w:lang w:val="en-US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b/>
      <w:sz w:val="24"/>
    </w:rPr>
  </w:style>
  <w:style w:type="paragraph" w:styleId="TOC2">
    <w:name w:val="toc 2"/>
    <w:basedOn w:val="Normal"/>
    <w:next w:val="Normal"/>
    <w:pPr>
      <w:ind w:hanging="0" w:start="220" w:end="0"/>
    </w:pPr>
    <w:rPr>
      <w:b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3"/>
      </w:numPr>
      <w:spacing w:before="240" w:after="240"/>
    </w:pPr>
    <w:rPr/>
  </w:style>
  <w:style w:type="paragraph" w:styleId="TableLevel1Numbered">
    <w:name w:val="Table Level 1 Numbered"/>
    <w:basedOn w:val="Normal"/>
    <w:qFormat/>
    <w:pPr/>
    <w:rPr>
      <w:bCs/>
    </w:rPr>
  </w:style>
  <w:style w:type="paragraph" w:styleId="Bullet1Table">
    <w:name w:val="Bullet 1 Table"/>
    <w:basedOn w:val="Normal"/>
    <w:qFormat/>
    <w:pPr>
      <w:numPr>
        <w:ilvl w:val="0"/>
        <w:numId w:val="6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2Numbered">
    <w:name w:val="Table Level 2 Numbered"/>
    <w:basedOn w:val="Normal"/>
    <w:qFormat/>
    <w:pPr>
      <w:numPr>
        <w:ilvl w:val="0"/>
        <w:numId w:val="5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5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5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Bullet1Level1">
    <w:name w:val="Bullet 1 Level 1"/>
    <w:basedOn w:val="Normal"/>
    <w:qFormat/>
    <w:pPr>
      <w:tabs>
        <w:tab w:val="clear" w:pos="720"/>
        <w:tab w:val="left" w:pos="1080" w:leader="none"/>
      </w:tabs>
      <w:ind w:hanging="360" w:start="1080" w:end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wmf"/><Relationship Id="rId9" Type="http://schemas.openxmlformats.org/officeDocument/2006/relationships/image" Target="media/image3.wmf"/><Relationship Id="rId10" Type="http://schemas.openxmlformats.org/officeDocument/2006/relationships/image" Target="media/image4.wmf"/><Relationship Id="rId11" Type="http://schemas.openxmlformats.org/officeDocument/2006/relationships/image" Target="media/image5.wmf"/><Relationship Id="rId12" Type="http://schemas.openxmlformats.org/officeDocument/2006/relationships/image" Target="media/image6.wmf"/><Relationship Id="rId13" Type="http://schemas.openxmlformats.org/officeDocument/2006/relationships/image" Target="media/image7.wmf"/><Relationship Id="rId14" Type="http://schemas.openxmlformats.org/officeDocument/2006/relationships/image" Target="media/image8.wmf"/><Relationship Id="rId15" Type="http://schemas.openxmlformats.org/officeDocument/2006/relationships/image" Target="media/image9.wmf"/><Relationship Id="rId16" Type="http://schemas.openxmlformats.org/officeDocument/2006/relationships/image" Target="media/image10.wmf"/><Relationship Id="rId17" Type="http://schemas.openxmlformats.org/officeDocument/2006/relationships/image" Target="media/image11.wmf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footer" Target="footer4.xml"/><Relationship Id="rId21" Type="http://schemas.openxmlformats.org/officeDocument/2006/relationships/footer" Target="footer5.xml"/><Relationship Id="rId22" Type="http://schemas.openxmlformats.org/officeDocument/2006/relationships/image" Target="media/image12.wmf"/><Relationship Id="rId23" Type="http://schemas.openxmlformats.org/officeDocument/2006/relationships/image" Target="media/image13.wmf"/><Relationship Id="rId24" Type="http://schemas.openxmlformats.org/officeDocument/2006/relationships/image" Target="media/image14.wmf"/><Relationship Id="rId25" Type="http://schemas.openxmlformats.org/officeDocument/2006/relationships/image" Target="media/image15.wmf"/><Relationship Id="rId26" Type="http://schemas.openxmlformats.org/officeDocument/2006/relationships/image" Target="media/image16.wmf"/><Relationship Id="rId27" Type="http://schemas.openxmlformats.org/officeDocument/2006/relationships/image" Target="media/image17.wmf"/><Relationship Id="rId28" Type="http://schemas.openxmlformats.org/officeDocument/2006/relationships/header" Target="header6.xml"/><Relationship Id="rId29" Type="http://schemas.openxmlformats.org/officeDocument/2006/relationships/header" Target="header7.xml"/><Relationship Id="rId30" Type="http://schemas.openxmlformats.org/officeDocument/2006/relationships/footer" Target="footer6.xml"/><Relationship Id="rId31" Type="http://schemas.openxmlformats.org/officeDocument/2006/relationships/footer" Target="footer7.xml"/><Relationship Id="rId32" Type="http://schemas.openxmlformats.org/officeDocument/2006/relationships/image" Target="media/image18.wmf"/><Relationship Id="rId33" Type="http://schemas.openxmlformats.org/officeDocument/2006/relationships/image" Target="media/image19.wmf"/><Relationship Id="rId34" Type="http://schemas.openxmlformats.org/officeDocument/2006/relationships/image" Target="media/image20.wmf"/><Relationship Id="rId35" Type="http://schemas.openxmlformats.org/officeDocument/2006/relationships/header" Target="header8.xml"/><Relationship Id="rId36" Type="http://schemas.openxmlformats.org/officeDocument/2006/relationships/header" Target="header9.xml"/><Relationship Id="rId37" Type="http://schemas.openxmlformats.org/officeDocument/2006/relationships/footer" Target="footer8.xml"/><Relationship Id="rId38" Type="http://schemas.openxmlformats.org/officeDocument/2006/relationships/footer" Target="footer9.xml"/><Relationship Id="rId39" Type="http://schemas.openxmlformats.org/officeDocument/2006/relationships/image" Target="media/image21.wmf"/><Relationship Id="rId40" Type="http://schemas.openxmlformats.org/officeDocument/2006/relationships/image" Target="media/image22.wmf"/><Relationship Id="rId41" Type="http://schemas.openxmlformats.org/officeDocument/2006/relationships/image" Target="media/image23.wmf"/><Relationship Id="rId42" Type="http://schemas.openxmlformats.org/officeDocument/2006/relationships/header" Target="header10.xml"/><Relationship Id="rId43" Type="http://schemas.openxmlformats.org/officeDocument/2006/relationships/header" Target="header11.xml"/><Relationship Id="rId44" Type="http://schemas.openxmlformats.org/officeDocument/2006/relationships/footer" Target="footer10.xml"/><Relationship Id="rId45" Type="http://schemas.openxmlformats.org/officeDocument/2006/relationships/footer" Target="footer11.xml"/><Relationship Id="rId46" Type="http://schemas.openxmlformats.org/officeDocument/2006/relationships/image" Target="media/image24.wmf"/><Relationship Id="rId47" Type="http://schemas.openxmlformats.org/officeDocument/2006/relationships/image" Target="media/image25.wmf"/><Relationship Id="rId48" Type="http://schemas.openxmlformats.org/officeDocument/2006/relationships/image" Target="media/image26.wmf"/><Relationship Id="rId49" Type="http://schemas.openxmlformats.org/officeDocument/2006/relationships/image" Target="media/image27.wmf"/><Relationship Id="rId50" Type="http://schemas.openxmlformats.org/officeDocument/2006/relationships/image" Target="media/image28.wmf"/><Relationship Id="rId51" Type="http://schemas.openxmlformats.org/officeDocument/2006/relationships/header" Target="header12.xml"/><Relationship Id="rId52" Type="http://schemas.openxmlformats.org/officeDocument/2006/relationships/header" Target="header13.xml"/><Relationship Id="rId53" Type="http://schemas.openxmlformats.org/officeDocument/2006/relationships/footer" Target="footer12.xml"/><Relationship Id="rId54" Type="http://schemas.openxmlformats.org/officeDocument/2006/relationships/footer" Target="footer13.xml"/><Relationship Id="rId55" Type="http://schemas.openxmlformats.org/officeDocument/2006/relationships/image" Target="media/image29.wmf"/><Relationship Id="rId56" Type="http://schemas.openxmlformats.org/officeDocument/2006/relationships/image" Target="media/image30.wmf"/><Relationship Id="rId57" Type="http://schemas.openxmlformats.org/officeDocument/2006/relationships/header" Target="header14.xml"/><Relationship Id="rId58" Type="http://schemas.openxmlformats.org/officeDocument/2006/relationships/header" Target="header15.xml"/><Relationship Id="rId59" Type="http://schemas.openxmlformats.org/officeDocument/2006/relationships/footer" Target="footer14.xml"/><Relationship Id="rId60" Type="http://schemas.openxmlformats.org/officeDocument/2006/relationships/footer" Target="footer15.xml"/><Relationship Id="rId61" Type="http://schemas.openxmlformats.org/officeDocument/2006/relationships/numbering" Target="numbering.xml"/><Relationship Id="rId62" Type="http://schemas.openxmlformats.org/officeDocument/2006/relationships/fontTable" Target="fontTable.xml"/><Relationship Id="rId63" Type="http://schemas.openxmlformats.org/officeDocument/2006/relationships/settings" Target="settings.xml"/><Relationship Id="rId6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2006-12-01T13:20:00Z</dcterms:created>
  <dc:creator> </dc:creator>
  <dc:description/>
  <cp:keywords/>
  <dc:language>en-US</dc:language>
  <cp:lastModifiedBy>Stuart Johnson</cp:lastModifiedBy>
  <cp:lastPrinted>2005-07-04T16:19:00Z</cp:lastPrinted>
  <dcterms:modified xsi:type="dcterms:W3CDTF">2006-12-01T13:23:00Z</dcterms:modified>
  <cp:revision>3</cp:revision>
  <dc:subject/>
  <dc:title> </dc:title>
</cp:coreProperties>
</file>