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r>
    </w:p>
    <w:p>
      <w:pPr>
        <w:pStyle w:val="Titel"/>
        <w:rPr>
          <w:lang w:val="en-GB"/>
        </w:rPr>
      </w:pPr>
      <w:r>
        <w:rPr>
          <w:lang w:val="en-GB"/>
        </w:rPr>
        <w:t>NOvartis pharma ag</w:t>
      </w:r>
    </w:p>
    <w:p>
      <w:pPr>
        <w:pStyle w:val="Titel"/>
        <w:rPr>
          <w:rFonts w:cs="Times New Roman"/>
          <w:lang w:val="en-GB"/>
        </w:rPr>
      </w:pPr>
      <w:r>
        <w:rPr>
          <w:lang w:val="en-GB"/>
        </w:rPr>
        <w:t>Exhibit 30</w:t>
      </w:r>
    </w:p>
    <w:p>
      <w:pPr>
        <w:pStyle w:val="Titel"/>
        <w:rPr>
          <w:rFonts w:cs="Times New Roman"/>
          <w:lang w:val="en-GB"/>
        </w:rPr>
      </w:pPr>
      <w:r>
        <w:rPr>
          <w:rFonts w:cs="Times New Roman"/>
          <w:lang w:val="en-GB"/>
        </w:rPr>
      </w:r>
    </w:p>
    <w:p>
      <w:pPr>
        <w:pStyle w:val="Titel"/>
        <w:rPr>
          <w:lang w:val="en-GB"/>
        </w:rPr>
      </w:pPr>
      <w:r>
        <w:rPr>
          <w:lang w:val="en-GB"/>
        </w:rPr>
        <w:t>service provider’s key personnel</w:t>
      </w:r>
    </w:p>
    <w:p>
      <w:pPr>
        <w:pStyle w:val="Titel"/>
        <w:rPr>
          <w:lang w:val="en-GB"/>
        </w:rPr>
      </w:pPr>
      <w:r>
        <w:rPr>
          <w:lang w:val="en-GB"/>
        </w:rPr>
      </w:r>
    </w:p>
    <w:tbl>
      <w:tblPr>
        <w:tblW w:w="8361" w:type="dxa"/>
        <w:jc w:val="center"/>
        <w:tblInd w:w="0" w:type="dxa"/>
        <w:tblLayout w:type="fixed"/>
        <w:tblCellMar>
          <w:top w:w="0" w:type="dxa"/>
          <w:start w:w="108" w:type="dxa"/>
          <w:bottom w:w="0" w:type="dxa"/>
          <w:end w:w="108" w:type="dxa"/>
        </w:tblCellMar>
      </w:tblPr>
      <w:tblGrid>
        <w:gridCol w:w="8361"/>
      </w:tblGrid>
      <w:tr>
        <w:trPr/>
        <w:tc>
          <w:tcPr>
            <w:tcW w:w="8361"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tc>
      </w:tr>
    </w:tbl>
    <w:p>
      <w:pPr>
        <w:pStyle w:val="Normal"/>
        <w:rPr>
          <w:lang w:val="en-GB"/>
        </w:rPr>
      </w:pPr>
      <w:r>
        <w:rPr>
          <w:lang w:val="en-GB"/>
        </w:rPr>
      </w:r>
    </w:p>
    <w:p>
      <w:pPr>
        <w:pStyle w:val="Normal"/>
        <w:rPr>
          <w:lang w:val="en-GB"/>
        </w:rPr>
      </w:pPr>
      <w:r>
        <w:rPr>
          <w:lang w:val="en-GB"/>
        </w:rPr>
      </w:r>
      <w:r>
        <w:br w:type="page"/>
      </w:r>
    </w:p>
    <w:p>
      <w:pPr>
        <w:pStyle w:val="TableText"/>
        <w:rPr/>
      </w:pPr>
      <w:r>
        <w:rPr/>
        <w:t>Service Provider’s key personnel are:</w:t>
      </w:r>
    </w:p>
    <w:p>
      <w:pPr>
        <w:pStyle w:val="TableText"/>
        <w:rPr/>
      </w:pPr>
      <w:r>
        <w:rPr/>
      </w:r>
    </w:p>
    <w:p>
      <w:pPr>
        <w:pStyle w:val="TableText"/>
        <w:numPr>
          <w:ilvl w:val="0"/>
          <w:numId w:val="10"/>
        </w:numPr>
        <w:tabs>
          <w:tab w:val="clear" w:pos="720"/>
          <w:tab w:val="left" w:pos="3420" w:leader="none"/>
        </w:tabs>
        <w:rPr/>
      </w:pPr>
      <w:r>
        <w:rPr/>
        <w:t xml:space="preserve">Service Delivery Leader </w:t>
        <w:tab/>
        <w:t xml:space="preserve">- Mirela Marin </w:t>
      </w:r>
    </w:p>
    <w:p>
      <w:pPr>
        <w:pStyle w:val="TableText"/>
        <w:numPr>
          <w:ilvl w:val="0"/>
          <w:numId w:val="10"/>
        </w:numPr>
        <w:tabs>
          <w:tab w:val="clear" w:pos="720"/>
          <w:tab w:val="left" w:pos="3420" w:leader="none"/>
        </w:tabs>
        <w:rPr/>
      </w:pPr>
      <w:r>
        <w:rPr/>
        <w:t xml:space="preserve">Transition Program Leader </w:t>
        <w:tab/>
        <w:t>– Saurav Majumdar</w:t>
      </w:r>
    </w:p>
    <w:p>
      <w:pPr>
        <w:pStyle w:val="TableText"/>
        <w:numPr>
          <w:ilvl w:val="0"/>
          <w:numId w:val="10"/>
        </w:numPr>
        <w:tabs>
          <w:tab w:val="clear" w:pos="720"/>
          <w:tab w:val="left" w:pos="3420" w:leader="none"/>
        </w:tabs>
        <w:rPr/>
      </w:pPr>
      <w:r>
        <w:rPr/>
        <w:t xml:space="preserve">Transition Managers </w:t>
        <w:tab/>
        <w:t>– TBD/ TBH</w:t>
      </w:r>
    </w:p>
    <w:p>
      <w:pPr>
        <w:pStyle w:val="TableText"/>
        <w:numPr>
          <w:ilvl w:val="0"/>
          <w:numId w:val="10"/>
        </w:numPr>
        <w:tabs>
          <w:tab w:val="clear" w:pos="720"/>
          <w:tab w:val="left" w:pos="3420" w:leader="none"/>
        </w:tabs>
        <w:rPr/>
      </w:pPr>
      <w:r>
        <w:rPr/>
        <w:t xml:space="preserve">Operations Managers </w:t>
        <w:tab/>
        <w:t>– TBD/TBH</w:t>
      </w:r>
    </w:p>
    <w:p>
      <w:pPr>
        <w:pStyle w:val="TableText"/>
        <w:numPr>
          <w:ilvl w:val="0"/>
          <w:numId w:val="10"/>
        </w:numPr>
        <w:tabs>
          <w:tab w:val="clear" w:pos="720"/>
          <w:tab w:val="left" w:pos="3420" w:leader="none"/>
        </w:tabs>
        <w:rPr/>
      </w:pPr>
      <w:r>
        <w:rPr/>
        <w:t xml:space="preserve">Process Champions </w:t>
        <w:tab/>
        <w:t>– SOX/ Compliance, Functional Process Areas</w:t>
      </w:r>
    </w:p>
    <w:p>
      <w:pPr>
        <w:pStyle w:val="TableText"/>
        <w:numPr>
          <w:ilvl w:val="0"/>
          <w:numId w:val="10"/>
        </w:numPr>
        <w:tabs>
          <w:tab w:val="clear" w:pos="720"/>
          <w:tab w:val="left" w:pos="3420" w:leader="none"/>
        </w:tabs>
        <w:rPr/>
      </w:pPr>
      <w:r>
        <w:rPr/>
        <w:t xml:space="preserve">Transition Solution Leader </w:t>
        <w:tab/>
        <w:t>– Patricia Iszak</w:t>
      </w:r>
    </w:p>
    <w:p>
      <w:pPr>
        <w:pStyle w:val="TableText"/>
        <w:spacing w:before="120" w:after="120"/>
        <w:rPr/>
      </w:pPr>
      <w:r>
        <w:rPr/>
      </w:r>
    </w:p>
    <w:sectPr>
      <w:headerReference w:type="default" r:id="rId2"/>
      <w:headerReference w:type="first" r:id="rId3"/>
      <w:footerReference w:type="default" r:id="rId4"/>
      <w:footerReference w:type="first" r:id="rId5"/>
      <w:type w:val="nextPage"/>
      <w:pgSz w:w="11906" w:h="16838"/>
      <w:pgMar w:left="851" w:right="851" w:gutter="0" w:header="181" w:top="1418" w:footer="386"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220" w:leader="none"/>
      </w:tabs>
      <w:spacing w:before="120" w:after="120"/>
      <w:jc w:val="both"/>
      <w:rPr>
        <w:rStyle w:val="Heading4YYCharChar"/>
        <w:sz w:val="16"/>
        <w:szCs w:val="16"/>
      </w:rPr>
    </w:pPr>
    <w:r>
      <w:rPr>
        <w:rStyle w:val="Heading4YYCharChar"/>
        <w:sz w:val="16"/>
        <w:szCs w:val="16"/>
      </w:rPr>
      <w:tab/>
      <w:t xml:space="preserve">Page </w:t>
    </w:r>
    <w:r>
      <w:rPr>
        <w:rStyle w:val="Heading4YYCharChar"/>
        <w:sz w:val="16"/>
        <w:szCs w:val="16"/>
      </w:rPr>
      <w:fldChar w:fldCharType="begin"/>
    </w:r>
    <w:r>
      <w:rPr>
        <w:rStyle w:val="Heading4YYCharChar"/>
        <w:sz w:val="16"/>
        <w:szCs w:val="16"/>
      </w:rPr>
      <w:instrText xml:space="preserve"> PAGE </w:instrText>
    </w:r>
    <w:r>
      <w:rPr>
        <w:rStyle w:val="Heading4YYCharChar"/>
        <w:sz w:val="16"/>
        <w:szCs w:val="16"/>
      </w:rPr>
      <w:fldChar w:fldCharType="separate"/>
    </w:r>
    <w:r>
      <w:rPr>
        <w:rStyle w:val="Heading4YYCharChar"/>
        <w:sz w:val="16"/>
        <w:szCs w:val="16"/>
      </w:rPr>
      <w:t>1</w:t>
    </w:r>
    <w:r>
      <w:rPr>
        <w:rStyle w:val="Heading4YYCharChar"/>
        <w:sz w:val="16"/>
        <w:szCs w:val="16"/>
      </w:rPr>
      <w:fldChar w:fldCharType="end"/>
    </w:r>
    <w:r>
      <w:rPr>
        <w:rStyle w:val="Heading4YYCharChar"/>
        <w:sz w:val="16"/>
        <w:szCs w:val="16"/>
      </w:rPr>
      <w:t xml:space="preserve"> of </w:t>
    </w:r>
    <w:r>
      <w:rPr>
        <w:rStyle w:val="Heading4YYCharChar"/>
        <w:sz w:val="16"/>
        <w:szCs w:val="16"/>
      </w:rPr>
      <w:fldChar w:fldCharType="begin"/>
    </w:r>
    <w:r>
      <w:rPr>
        <w:rStyle w:val="Heading4YYCharChar"/>
        <w:sz w:val="16"/>
        <w:szCs w:val="16"/>
      </w:rPr>
      <w:instrText xml:space="preserve"> NUMPAGES \* ARABIC </w:instrText>
    </w:r>
    <w:r>
      <w:rPr>
        <w:rStyle w:val="Heading4YYCharChar"/>
        <w:sz w:val="16"/>
        <w:szCs w:val="16"/>
      </w:rPr>
      <w:fldChar w:fldCharType="separate"/>
    </w:r>
    <w:r>
      <w:rPr>
        <w:rStyle w:val="Heading4YYCharChar"/>
        <w:sz w:val="16"/>
        <w:szCs w:val="16"/>
      </w:rPr>
      <w:t>2</w:t>
    </w:r>
    <w:r>
      <w:rPr>
        <w:rStyle w:val="Heading4YYCharChar"/>
        <w:sz w:val="16"/>
        <w:szCs w:val="16"/>
      </w:rPr>
      <w:fldChar w:fldCharType="end"/>
    </w:r>
  </w:p>
  <w:p>
    <w:pPr>
      <w:pStyle w:val="Footer"/>
      <w:tabs>
        <w:tab w:val="left" w:pos="4320" w:leader="none"/>
        <w:tab w:val="right" w:pos="8640" w:leader="none"/>
        <w:tab w:val="right" w:pos="10080" w:leader="none"/>
      </w:tabs>
      <w:spacing w:before="120" w:after="120"/>
      <w:jc w:val="both"/>
      <w:rPr/>
    </w:pPr>
    <w:r>
      <w:rPr>
        <w:rStyle w:val="Heading4YYCharChar"/>
        <w:sz w:val="16"/>
        <w:szCs w:val="16"/>
      </w:rPr>
      <w:t>GlobalPharma</w:t>
      <w:tab/>
      <w:tab/>
      <w:tab/>
      <w:t>CONFIDENTIAL</w:t>
    </w: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5">
          <wp:simplePos x="0" y="0"/>
          <wp:positionH relativeFrom="column">
            <wp:posOffset>5486400</wp:posOffset>
          </wp:positionH>
          <wp:positionV relativeFrom="paragraph">
            <wp:posOffset>-14605</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4">
          <wp:simplePos x="0" y="0"/>
          <wp:positionH relativeFrom="column">
            <wp:posOffset>5476875</wp:posOffset>
          </wp:positionH>
          <wp:positionV relativeFrom="paragraph">
            <wp:posOffset>-14605</wp:posOffset>
          </wp:positionV>
          <wp:extent cx="1028700" cy="38544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ARTICLE %1"/>
      <w:lvlJc w:val="start"/>
      <w:pPr>
        <w:tabs>
          <w:tab w:val="num" w:pos="1440"/>
        </w:tabs>
        <w:ind w:start="771" w:hanging="771"/>
      </w:pPr>
      <w:rPr/>
    </w:lvl>
    <w:lvl w:ilvl="1">
      <w:start w:val="1"/>
      <w:isLgl/>
      <w:numFmt w:val="decimalZero"/>
      <w:lvlText w:val="%1.%2."/>
      <w:lvlJc w:val="start"/>
      <w:pPr>
        <w:tabs>
          <w:tab w:val="num" w:pos="900"/>
        </w:tabs>
        <w:ind w:start="900" w:hanging="540"/>
      </w:pPr>
      <w:rPr/>
    </w:lvl>
    <w:lvl w:ilvl="2">
      <w:start w:val="1"/>
      <w:numFmt w:val="decimal"/>
      <w:lvlText w:val="(%3)"/>
      <w:lvlJc w:val="start"/>
      <w:pPr>
        <w:tabs>
          <w:tab w:val="num" w:pos="2520"/>
        </w:tabs>
        <w:ind w:start="2520" w:hanging="720"/>
      </w:pPr>
      <w:rPr/>
    </w:lvl>
    <w:lvl w:ilvl="3">
      <w:start w:val="1"/>
      <w:numFmt w:val="lowerLetter"/>
      <w:lvlText w:val="%4)"/>
      <w:lvlJc w:val="start"/>
      <w:pPr>
        <w:tabs>
          <w:tab w:val="num" w:pos="3960"/>
        </w:tabs>
        <w:ind w:start="3960" w:hanging="720"/>
      </w:pPr>
      <w:rPr/>
    </w:lvl>
    <w:lvl w:ilvl="4">
      <w:start w:val="1"/>
      <w:numFmt w:val="lowerRoman"/>
      <w:lvlText w:val="(%5)"/>
      <w:lvlJc w:val="start"/>
      <w:pPr>
        <w:tabs>
          <w:tab w:val="num" w:pos="5760"/>
        </w:tabs>
        <w:ind w:start="5760" w:hanging="1080"/>
      </w:pPr>
      <w:rPr/>
    </w:lvl>
    <w:lvl w:ilvl="5">
      <w:start w:val="1"/>
      <w:numFmt w:val="decimal"/>
      <w:lvlText w:val="%1.%2.%3.%4.%5.%6."/>
      <w:lvlJc w:val="start"/>
      <w:pPr>
        <w:tabs>
          <w:tab w:val="num" w:pos="7200"/>
        </w:tabs>
        <w:ind w:start="7200" w:hanging="1080"/>
      </w:pPr>
      <w:rPr/>
    </w:lvl>
    <w:lvl w:ilvl="6">
      <w:start w:val="1"/>
      <w:numFmt w:val="decimal"/>
      <w:lvlText w:val="%1.%2.%3.%4.%5.%6.%7."/>
      <w:lvlJc w:val="start"/>
      <w:pPr>
        <w:tabs>
          <w:tab w:val="num" w:pos="9000"/>
        </w:tabs>
        <w:ind w:start="9000" w:hanging="1440"/>
      </w:pPr>
      <w:rPr/>
    </w:lvl>
    <w:lvl w:ilvl="7">
      <w:start w:val="1"/>
      <w:numFmt w:val="decimal"/>
      <w:lvlText w:val="%1.%2.%3.%4.%5.%6.%7.%8."/>
      <w:lvlJc w:val="start"/>
      <w:pPr>
        <w:tabs>
          <w:tab w:val="num" w:pos="10440"/>
        </w:tabs>
        <w:ind w:start="10440" w:hanging="1440"/>
      </w:pPr>
      <w:rPr/>
    </w:lvl>
    <w:lvl w:ilvl="8">
      <w:start w:val="1"/>
      <w:numFmt w:val="decimal"/>
      <w:lvlText w:val="%1.%2.%3.%4.%5.%6.%7.%8.%9."/>
      <w:lvlJc w:val="start"/>
      <w:pPr>
        <w:tabs>
          <w:tab w:val="num" w:pos="12240"/>
        </w:tabs>
        <w:ind w:start="12240" w:hanging="1800"/>
      </w:pPr>
      <w:rPr/>
    </w:lvl>
  </w:abstractNum>
  <w:abstractNum w:abstractNumId="5">
    <w:lvl w:ilvl="0">
      <w:start w:val="1"/>
      <w:numFmt w:val="bullet"/>
      <w:lvlText w:val=""/>
      <w:lvlJc w:val="start"/>
      <w:pPr>
        <w:tabs>
          <w:tab w:val="num" w:pos="1080"/>
        </w:tabs>
        <w:ind w:start="108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abstractNum w:abstractNumId="10">
    <w:lvl w:ilvl="0">
      <w:start w:val="1"/>
      <w:numFmt w:val="decimal"/>
      <w:lvlText w:val="%1."/>
      <w:lvlJc w:val="start"/>
      <w:pPr>
        <w:tabs>
          <w:tab w:val="num" w:pos="720"/>
        </w:tabs>
        <w:ind w:star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style>
  <w:style w:type="character" w:styleId="WW8Num9z0">
    <w:name w:val="WW8Num9z0"/>
    <w:qFormat/>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PageNumber">
    <w:name w:val="page number"/>
    <w:basedOn w:val="Absatz-Standardschriftart"/>
    <w:rPr/>
  </w:style>
  <w:style w:type="character" w:styleId="Heading4YYCharChar">
    <w:name w:val="Heading 4 YY Char Char"/>
    <w:basedOn w:val="Absatz-Standardschriftart"/>
    <w:qFormat/>
    <w:rPr>
      <w:sz w:val="22"/>
      <w:lang w:val="en-US" w:bidi="ar-SA"/>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5"/>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Bullet1Table">
    <w:name w:val="Bullet 1 Table"/>
    <w:basedOn w:val="Normal"/>
    <w:qFormat/>
    <w:pPr>
      <w:numPr>
        <w:ilvl w:val="0"/>
        <w:numId w:val="9"/>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bCs/>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Kommentartext">
    <w:name w:val="Kommentartext"/>
    <w:basedOn w:val="Normal"/>
    <w:qFormat/>
    <w:pPr/>
    <w:rPr>
      <w:sz w:val="20"/>
      <w:szCs w:val="20"/>
    </w:rPr>
  </w:style>
  <w:style w:type="paragraph" w:styleId="CommentSubject1">
    <w:name w:val="Comment Subject1"/>
    <w:basedOn w:val="Kommentartext"/>
    <w:next w:val="Kommentartext"/>
    <w:qFormat/>
    <w:pPr/>
    <w:rPr>
      <w:b/>
      <w:bCs/>
    </w:rPr>
  </w:style>
  <w:style w:type="paragraph" w:styleId="BalloonText1">
    <w:name w:val="Balloon Text1"/>
    <w:basedOn w:val="Normal"/>
    <w:qFormat/>
    <w:pPr/>
    <w:rPr>
      <w:rFonts w:ascii="Tahoma" w:hAnsi="Tahoma" w:cs="Tahoma"/>
      <w:sz w:val="16"/>
      <w:szCs w:val="16"/>
    </w:rPr>
  </w:style>
  <w:style w:type="paragraph" w:styleId="Sprechblasentext">
    <w:name w:val="Sprechblasentext"/>
    <w:basedOn w:val="Normal"/>
    <w:qFormat/>
    <w:pPr/>
    <w:rPr>
      <w:rFonts w:ascii="Tahoma" w:hAnsi="Tahoma" w:cs="Tahoma"/>
      <w:sz w:val="16"/>
      <w:szCs w:val="16"/>
    </w:rPr>
  </w:style>
  <w:style w:type="paragraph" w:styleId="ScheduleL1">
    <w:name w:val="Schedule L1"/>
    <w:basedOn w:val="Normal"/>
    <w:qFormat/>
    <w:pPr>
      <w:spacing w:before="0" w:after="0"/>
      <w:jc w:val="center"/>
      <w:outlineLvl w:val="0"/>
    </w:pPr>
    <w:rPr>
      <w:b/>
      <w:bCs/>
      <w:szCs w:val="20"/>
      <w:lang w:val="en-GB"/>
    </w:rPr>
  </w:style>
  <w:style w:type="paragraph" w:styleId="Heading2Text">
    <w:name w:val="Heading 2 Text"/>
    <w:basedOn w:val="Normal"/>
    <w:qFormat/>
    <w:pPr>
      <w:spacing w:before="0" w:after="240"/>
      <w:ind w:hanging="0" w:start="720" w:end="0"/>
      <w:jc w:val="both"/>
    </w:pPr>
    <w:rPr>
      <w:szCs w:val="20"/>
      <w:lang w:val="en-AU"/>
    </w:rPr>
  </w:style>
  <w:style w:type="paragraph" w:styleId="ScheduleHdg2">
    <w:name w:val="ScheduleHdg2"/>
    <w:basedOn w:val="Normal"/>
    <w:qFormat/>
    <w:pPr>
      <w:keepNext w:val="true"/>
      <w:spacing w:before="0" w:after="240"/>
      <w:jc w:val="center"/>
      <w:outlineLvl w:val="1"/>
    </w:pPr>
    <w:rPr>
      <w:b/>
      <w:szCs w:val="20"/>
    </w:rPr>
  </w:style>
  <w:style w:type="paragraph" w:styleId="HEADING11">
    <w:name w:val="HEADING 11"/>
    <w:basedOn w:val="Normal"/>
    <w:next w:val="Normal"/>
    <w:qFormat/>
    <w:pPr>
      <w:keepNext w:val="true"/>
      <w:numPr>
        <w:ilvl w:val="0"/>
        <w:numId w:val="4"/>
      </w:numPr>
      <w:spacing w:before="240" w:after="240"/>
      <w:ind w:hanging="0" w:start="0" w:end="0"/>
    </w:pPr>
    <w:rPr>
      <w:b/>
      <w:bCs/>
      <w:caps/>
      <w:sz w:val="24"/>
      <w:u w:val="single"/>
      <w:lang w:val="en-GB"/>
    </w:rPr>
  </w:style>
  <w:style w:type="paragraph" w:styleId="Heading21">
    <w:name w:val="Heading 21"/>
    <w:basedOn w:val="HEADING11"/>
    <w:next w:val="Normal"/>
    <w:qFormat/>
    <w:pPr>
      <w:numPr>
        <w:ilvl w:val="0"/>
        <w:numId w:val="4"/>
      </w:numPr>
      <w:tabs>
        <w:tab w:val="clear" w:pos="720"/>
        <w:tab w:val="left" w:pos="2127" w:leader="none"/>
      </w:tabs>
      <w:spacing w:before="120" w:after="240"/>
      <w:ind w:hanging="590" w:start="874" w:end="0"/>
    </w:pPr>
    <w:rPr>
      <w:b w:val="false"/>
      <w:caps w:val="false"/>
      <w:smallCaps w:val="false"/>
      <w:sz w:val="22"/>
    </w:rPr>
  </w:style>
  <w:style w:type="paragraph" w:styleId="Bodytext1">
    <w:name w:val="Body text1"/>
    <w:basedOn w:val="Normal"/>
    <w:qFormat/>
    <w:pPr>
      <w:tabs>
        <w:tab w:val="clear" w:pos="720"/>
        <w:tab w:val="left" w:pos="7200" w:leader="none"/>
      </w:tabs>
      <w:jc w:val="both"/>
    </w:pPr>
    <w:rPr>
      <w:lang w:val="en-GB"/>
    </w:rPr>
  </w:style>
  <w:style w:type="paragraph" w:styleId="Bullet">
    <w:name w:val="Bullet"/>
    <w:basedOn w:val="Bodytext1"/>
    <w:qFormat/>
    <w:pPr>
      <w:numPr>
        <w:ilvl w:val="0"/>
        <w:numId w:val="6"/>
      </w:numPr>
      <w:tabs>
        <w:tab w:val="left" w:pos="1260" w:leader="none"/>
        <w:tab w:val="left" w:pos="7200" w:leader="none"/>
      </w:tabs>
      <w:ind w:hanging="0" w:start="1260" w:end="0"/>
    </w:pPr>
    <w:rPr/>
  </w:style>
  <w:style w:type="paragraph" w:styleId="Heading31">
    <w:name w:val="Heading 31"/>
    <w:basedOn w:val="Bodytext1"/>
    <w:qFormat/>
    <w:pPr>
      <w:numPr>
        <w:ilvl w:val="0"/>
        <w:numId w:val="4"/>
      </w:numPr>
      <w:tabs>
        <w:tab w:val="clear" w:pos="7200"/>
      </w:tabs>
      <w:ind w:hanging="0" w:start="567" w:end="0"/>
    </w:pPr>
    <w:rPr/>
  </w:style>
  <w:style w:type="paragraph" w:styleId="Heading41">
    <w:name w:val="Heading 41"/>
    <w:basedOn w:val="Heading31"/>
    <w:qFormat/>
    <w:pPr>
      <w:numPr>
        <w:ilvl w:val="0"/>
        <w:numId w:val="4"/>
      </w:numPr>
      <w:ind w:hanging="0" w:start="851" w:end="0"/>
    </w:pPr>
    <w:rPr/>
  </w:style>
  <w:style w:type="paragraph" w:styleId="Heading51">
    <w:name w:val="Heading 51"/>
    <w:basedOn w:val="Heading31"/>
    <w:qFormat/>
    <w:pPr>
      <w:numPr>
        <w:ilvl w:val="0"/>
        <w:numId w:val="4"/>
      </w:numPr>
      <w:tabs>
        <w:tab w:val="left" w:pos="2127" w:leader="none"/>
      </w:tabs>
      <w:ind w:hanging="0" w:start="1134"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2007-01-29T18:42:00Z</dcterms:created>
  <dc:creator>koutross</dc:creator>
  <dc:description/>
  <dc:language>en-US</dc:language>
  <cp:lastModifiedBy>Wenger Plattner</cp:lastModifiedBy>
  <cp:lastPrinted>2007-01-29T14:12:00Z</cp:lastPrinted>
  <dcterms:modified xsi:type="dcterms:W3CDTF">2007-01-29T18:42:00Z</dcterms:modified>
  <cp:revision>2</cp:revision>
  <dc:subject/>
  <dc:title> </dc:title>
</cp:coreProperties>
</file>