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https://www.douyin.com/video/7305340781185748275</w:t>
      </w:r>
    </w:p>
    <w:p>
      <w:r>
        <w:t># 点赞数：7796</w:t>
      </w:r>
    </w:p>
    <w:p>
      <w:r>
        <w:t># 标题:未找到标题</w:t>
        <w:br/>
        <w:t>## 关键字: 未找到关键字</w:t>
        <w:br/>
        <w:t>## 作者: 鹤老师</w:t>
        <w:br/>
        <w:t>## 视频ASR文本:</w:t>
        <w:br/>
        <w:t xml:space="preserve"> 走进理发店的那一刻你的发型就定下来了无论你是告诉他长一点短一点多一点还是少一点还是拿一个照片让他对着剪通通都没有用了你觉得他剪的不好并不是你说的不清楚而是在框架级别就错了 他现有水平的上限决定了你最终发型的上限所有看似无比细致的沟通不过是在无效的细节方面反复修整你真正要做的是压根不该进那家理发店 这个就是框架的作用世间百分之九十的事情在框架级别就注定了结果婚姻为什么辛苦因为框架错了你领证的那一刻后半辈子就定下来了你再好两百倍对方也不会有丝毫的改变 所有买情感课程的女人没有一个是婚姻幸福的但是他们居然觉得婚姻出问题是因为课程没学好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