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https://www.douyin.com/video/7214450168345775400</w:t>
      </w:r>
    </w:p>
    <w:p>
      <w:r>
        <w:t>标题: 格局大了，再大的是也是小事，格局小了，再小的事也是大事。</w:t>
        <w:br/>
        <w:t>关键字: 格局#管理#领导力#萧大业</w:t>
        <w:br/>
        <w:t>作者: 萧大业</w:t>
        <w:br/>
        <w:t>视频ASR文本:</w:t>
        <w:br/>
        <w:t>做大事的人格局都很大我之所以还没有做成大事就是因为格局还不够大格局大了再大的事也是小事格局小了再小的事都是大事 欲成大树莫与草争将军有剑不斩朝影遇到烂人一定要及时止损遇到烂事一定要及时抽身格局小的人喜欢诋毁和嫉妒我不好我也不能让你好而格局大的人都懂得一个道理人帮人人人受益人损人人人受损 强者互帮弱者互私人心最大的愚蠢就是相互为难人活着发自己的光就好何必去吹灭别人的灯人生匆匆制度是一种能力而动人是一种格局好了我是肖大爷关注我爱大叔不如爱大爷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