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https://www.douyin.com/video/6875982435062942983</w:t>
      </w:r>
    </w:p>
    <w:p/>
    <w:p>
      <w:r>
        <w:t># 标题:## 关键字: 经络养生 #疏通经络 #胆经 #美不美看大腿 #早课 #元和堂  #抖音小助手</w:t>
        <w:br/>
        <w:t>## 作者: 迷罗元和堂</w:t>
        <w:br/>
        <w:t>## 胆经又被称为“瘦人计”，所以如果你不想太瘦，千万别老敲胆经。胆经呢，有这么几个作用：生发阳气、快速热身、瘦大腿。敲胆经有姿势有体位，不是说我们往这一站就能敲。第一步，双腿打开与肩同宽；第二步，两腿微微弯曲，你双手握拳，一定注意不是食拳，食拳是伤人的啊，一定是空拳。握空拳，双脚打开与肩同宽，双手向后，两个肘关节向后夹，不要拱背啊，背是直着的，然后双手去敲打大腿外侧，一直敲到膝关节。你往下敲的时候就蹲低一点，往上敲的时候就蹲高一点，敲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