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https://www.douyin.com/video/7223723898368478498</w:t>
      </w:r>
    </w:p>
    <w:p>
      <w:r>
        <w:t>标题: 这个问题很多人关心，答案在视频里。</w:t>
        <w:br/>
        <w:t>关键字: 安全感#存钱#人生 #管理</w:t>
        <w:br/>
        <w:t>作者: 萧大业</w:t>
        <w:br/>
        <w:t>存多少钱才会有安全感？百分之八十的人认为当下存三十万可以，但我完全不这么看。你来看评评有没有道理。</w:t>
        <w:br/>
        <w:br/>
        <w:t>中国经济周刊公布了去年全国各省市人均居民存款排行榜，北京以二十六点八四万元位居第一，上海和天津分别以二十一点二六万元和十四点二五万元排名第二和第三位。让我感到特别惊讶的是，东北三省竟然全部入围十强。</w:t>
        <w:br/>
        <w:br/>
        <w:t>公布之后，有人吐槽说自己又被平均了，“和马云平均不富都难”。有人认为存款一定程度上体现了个人对未来的抗风险能力，存钱会给人带来安全感。于是观察者网提出了一个问题：“你觉得存多少钱才会有安全感？”调查结果显示，百分之八十以上的人认为存三十万会有安全感，但评论区置顶的第一条说：“进医院别说三十万了，六十万公斤都选在那里，钱和纸一样。”有人吐槽说：“教育、医疗、养老、住，这四项国家要是让我没有后顾之忧，我就不存钱。你让我花多少我就花多少，不够我还贷款花，绝对提赠国内的消费。”</w:t>
        <w:br/>
        <w:br/>
        <w:t>其实，现实生活中的确有很多人希望房子给自己带来安全感，有的人希望爱人能给自己带来安全感，有更多的人希望存钱能给自己安全感。但我完全看法不同。在我看来，所谓安全感只能自己给自。这里面包含了三层意思：第一，你自己能够养活自己；第二，你自己能够面对自己的孤独；第三，你自己能够使自己快乐。这三点中，只有一点是物质层面的，和存钱有关，其他两点都是精神层面的，和存钱没有半毛钱关系。可见，存钱再多，如果后两点做不到，你依然不会有安全感。</w:t>
        <w:br/>
        <w:br/>
        <w:t>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