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51597B" w:rsidRPr="00B048D6" w:rsidRDefault="00B048D6" w:rsidP="0051597B">
      <w:pPr>
        <w:spacing w:line="480" w:lineRule="auto"/>
        <w:jc w:val="center"/>
        <w:rPr>
          <w:rFonts w:ascii="Arial" w:hAnsi="Arial" w:cs="Arial"/>
          <w:b/>
          <w:bCs/>
          <w:szCs w:val="24"/>
        </w:rPr>
      </w:pPr>
      <w:r w:rsidRPr="00B048D6">
        <w:rPr>
          <w:rFonts w:ascii="Arial" w:hAnsi="Arial" w:cs="Arial"/>
          <w:b/>
          <w:color w:val="00B0F0"/>
          <w:sz w:val="40"/>
          <w:szCs w:val="44"/>
        </w:rPr>
        <w:t>PARQUE CIENTÍFICO Y TECNOLÓGICO UTPL</w:t>
      </w:r>
    </w:p>
    <w:p w:rsidR="0051597B" w:rsidRDefault="0051597B" w:rsidP="67C2C24D">
      <w:pPr>
        <w:spacing w:line="480" w:lineRule="auto"/>
        <w:rPr>
          <w:rFonts w:ascii="Arial" w:hAnsi="Arial" w:cs="Arial"/>
          <w:b/>
          <w:bCs/>
          <w:sz w:val="24"/>
          <w:szCs w:val="24"/>
        </w:rPr>
      </w:pPr>
    </w:p>
    <w:p w:rsidR="0051597B" w:rsidRPr="00C22315" w:rsidRDefault="0051597B" w:rsidP="0051597B">
      <w:pPr>
        <w:spacing w:line="480" w:lineRule="auto"/>
        <w:jc w:val="center"/>
        <w:rPr>
          <w:rFonts w:ascii="Arial" w:hAnsi="Arial" w:cs="Arial"/>
          <w:b/>
          <w:bCs/>
          <w:color w:val="1F3864" w:themeColor="accent1" w:themeShade="80"/>
          <w:sz w:val="44"/>
          <w:szCs w:val="44"/>
        </w:rPr>
      </w:pPr>
      <w:r>
        <w:rPr>
          <w:rFonts w:ascii="Arial" w:hAnsi="Arial"/>
          <w:b/>
          <w:color w:val="1F3864"/>
          <w:sz w:val="44"/>
        </w:rPr>
        <w:t>Sistema de Gestión para Distribuidoras — ISBEN Solutions</w:t>
      </w:r>
    </w:p>
    <w:p w:rsidR="00571DBB" w:rsidRDefault="000B7692" w:rsidP="00571DBB">
      <w:pPr>
        <w:pStyle w:val="paragraph"/>
        <w:spacing w:before="0" w:beforeAutospacing="0" w:after="0" w:afterAutospacing="0"/>
        <w:jc w:val="center"/>
        <w:textAlignment w:val="baseline"/>
        <w:rPr>
          <w:rStyle w:val="eop"/>
          <w:rFonts w:ascii="Arial" w:hAnsi="Arial" w:cs="Arial"/>
        </w:rPr>
      </w:pPr>
      <w:sdt>
        <w:sdtPr>
          <w:rPr>
            <w:rStyle w:val="eop"/>
            <w:rFonts w:ascii="Arial" w:hAnsi="Arial" w:cs="Arial"/>
          </w:rPr>
          <w:id w:val="878059276"/>
          <w:placeholder>
            <w:docPart w:val="D3EEAE50011B4B9489B770CB11BA589C"/>
          </w:placeholder>
          <w:showingPlcHdr/>
        </w:sdtPr>
        <w:sdtEndPr>
          <w:rPr>
            <w:rStyle w:val="eop"/>
          </w:rPr>
        </w:sdtEndPr>
        <w:sdtContent>
          <w:r w:rsidR="00571DBB" w:rsidRPr="00913A4B">
            <w:rPr>
              <w:rStyle w:val="Textodelmarcadordeposicin"/>
              <w:rFonts w:ascii="Arial" w:hAnsi="Arial" w:cs="Arial"/>
              <w:color w:val="002060"/>
              <w:sz w:val="32"/>
              <w:szCs w:val="32"/>
            </w:rPr>
            <w:t>Versión</w:t>
          </w:r>
          <w:r w:rsidR="00571DBB" w:rsidRPr="00E229E9">
            <w:rPr>
              <w:rStyle w:val="Textodelmarcadordeposicin"/>
            </w:rPr>
            <w:t>.</w:t>
          </w:r>
        </w:sdtContent>
      </w:sdt>
      <w:r w:rsidR="00571DBB">
        <w:rPr>
          <w:rStyle w:val="eop"/>
          <w:rFonts w:ascii="Arial" w:hAnsi="Arial" w:cs="Arial"/>
        </w:rPr>
        <w:t>1.0.0</w:t>
      </w:r>
    </w:p>
    <w:p w:rsidR="00B048D6" w:rsidRDefault="00B048D6" w:rsidP="67C2C24D">
      <w:pPr>
        <w:spacing w:line="480" w:lineRule="auto"/>
        <w:jc w:val="center"/>
        <w:rPr>
          <w:rFonts w:ascii="Arial" w:hAnsi="Arial" w:cs="Arial"/>
          <w:b/>
          <w:bCs/>
          <w:sz w:val="24"/>
          <w:szCs w:val="24"/>
        </w:rPr>
      </w:pPr>
    </w:p>
    <w:p w:rsidR="00B048D6" w:rsidRPr="00D4685F" w:rsidRDefault="00B048D6" w:rsidP="00B048D6">
      <w:pPr>
        <w:spacing w:line="480" w:lineRule="auto"/>
        <w:jc w:val="center"/>
        <w:rPr>
          <w:rFonts w:ascii="Arial" w:hAnsi="Arial" w:cs="Arial"/>
          <w:b/>
          <w:bCs/>
          <w:color w:val="1F3864" w:themeColor="accent1" w:themeShade="80"/>
          <w:sz w:val="28"/>
          <w:szCs w:val="28"/>
        </w:rPr>
      </w:pPr>
      <w:r>
        <w:rPr>
          <w:rFonts w:ascii="Arial" w:hAnsi="Arial" w:cs="Arial"/>
          <w:b/>
          <w:bCs/>
          <w:color w:val="1F3864" w:themeColor="accent1" w:themeShade="80"/>
          <w:sz w:val="28"/>
          <w:szCs w:val="28"/>
        </w:rPr>
        <w:t>Ficha Técnica</w:t>
      </w:r>
    </w:p>
    <w:p w:rsidR="00B048D6" w:rsidRDefault="00B048D6" w:rsidP="67C2C24D">
      <w:pPr>
        <w:spacing w:line="480" w:lineRule="auto"/>
        <w:rPr>
          <w:rFonts w:ascii="Arial" w:hAnsi="Arial" w:cs="Arial"/>
          <w:b/>
          <w:bCs/>
          <w:sz w:val="24"/>
          <w:szCs w:val="24"/>
        </w:rPr>
      </w:pPr>
    </w:p>
    <w:p w:rsidR="5219EC88" w:rsidRDefault="5219EC88" w:rsidP="67C2C24D">
      <w:pPr>
        <w:spacing w:line="480" w:lineRule="auto"/>
      </w:pPr>
      <w:r w:rsidRPr="67C2C24D">
        <w:rPr>
          <w:rFonts w:ascii="Arial" w:eastAsia="Arial" w:hAnsi="Arial" w:cs="Arial"/>
          <w:b/>
          <w:bCs/>
          <w:color w:val="1F3864" w:themeColor="accent1" w:themeShade="80"/>
          <w:sz w:val="28"/>
          <w:szCs w:val="28"/>
        </w:rPr>
        <w:t>Autores:</w:t>
      </w:r>
    </w:p>
    <w:tbl>
      <w:tblPr>
        <w:tblStyle w:val="Tablaconcuadrcula"/>
        <w:tblW w:w="0" w:type="auto"/>
        <w:tblLayout w:type="fixed"/>
        <w:tblLook w:val="04A0" w:firstRow="1" w:lastRow="0" w:firstColumn="1" w:lastColumn="0" w:noHBand="0" w:noVBand="1"/>
      </w:tblPr>
      <w:tblGrid>
        <w:gridCol w:w="2122"/>
        <w:gridCol w:w="6706"/>
      </w:tblGrid>
      <w:tr w:rsidR="67C2C24D" w:rsidTr="67C2C24D">
        <w:trPr>
          <w:trHeight w:val="300"/>
        </w:trPr>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rsidR="67C2C24D" w:rsidRDefault="67C2C24D" w:rsidP="67C2C24D">
            <w:pPr>
              <w:spacing w:line="480" w:lineRule="auto"/>
            </w:pPr>
            <w:r w:rsidRPr="67C2C24D">
              <w:rPr>
                <w:rFonts w:ascii="Arial" w:eastAsia="Arial" w:hAnsi="Arial" w:cs="Arial"/>
                <w:b/>
                <w:bCs/>
                <w:color w:val="1F3864" w:themeColor="accent1" w:themeShade="80"/>
                <w:sz w:val="24"/>
                <w:szCs w:val="24"/>
              </w:rPr>
              <w:t>Líder de grupo</w:t>
            </w:r>
          </w:p>
        </w:tc>
        <w:tc>
          <w:tcPr>
            <w:tcW w:w="67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rsidR="67C2C24D" w:rsidRDefault="67C2C24D" w:rsidP="67C2C24D">
            <w:pPr>
              <w:spacing w:line="480" w:lineRule="auto"/>
            </w:pPr>
            <w:r w:rsidRPr="67C2C24D">
              <w:rPr>
                <w:rFonts w:ascii="Arial" w:eastAsia="Arial" w:hAnsi="Arial" w:cs="Arial"/>
                <w:b/>
                <w:bCs/>
                <w:color w:val="1F3864" w:themeColor="accent1" w:themeShade="80"/>
                <w:sz w:val="28"/>
                <w:szCs w:val="28"/>
              </w:rPr>
              <w:t xml:space="preserve"> </w:t>
            </w:r>
            <w:r w:rsidR="00117C42">
              <w:rPr>
                <w:rFonts w:ascii="Arial" w:eastAsia="Arial" w:hAnsi="Arial" w:cs="Arial"/>
                <w:b/>
                <w:bCs/>
                <w:color w:val="1F3864" w:themeColor="accent1" w:themeShade="80"/>
                <w:sz w:val="28"/>
                <w:szCs w:val="28"/>
              </w:rPr>
              <w:t>Antonella Parra</w:t>
            </w:r>
          </w:p>
        </w:tc>
      </w:tr>
      <w:tr w:rsidR="67C2C24D" w:rsidTr="67C2C24D">
        <w:trPr>
          <w:trHeight w:val="300"/>
        </w:trPr>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rsidR="67C2C24D" w:rsidRDefault="67C2C24D" w:rsidP="67C2C24D">
            <w:pPr>
              <w:spacing w:line="480" w:lineRule="auto"/>
            </w:pPr>
            <w:r w:rsidRPr="67C2C24D">
              <w:rPr>
                <w:rFonts w:ascii="Arial" w:eastAsia="Arial" w:hAnsi="Arial" w:cs="Arial"/>
                <w:b/>
                <w:bCs/>
                <w:color w:val="1F3864" w:themeColor="accent1" w:themeShade="80"/>
                <w:sz w:val="24"/>
                <w:szCs w:val="24"/>
              </w:rPr>
              <w:t xml:space="preserve">Estudiante </w:t>
            </w:r>
          </w:p>
        </w:tc>
        <w:tc>
          <w:tcPr>
            <w:tcW w:w="67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rsidR="67C2C24D" w:rsidRDefault="67C2C24D" w:rsidP="002D36C1">
            <w:pPr>
              <w:spacing w:line="480" w:lineRule="auto"/>
            </w:pPr>
            <w:r w:rsidRPr="67C2C24D">
              <w:rPr>
                <w:rFonts w:ascii="Arial" w:eastAsia="Arial" w:hAnsi="Arial" w:cs="Arial"/>
                <w:b/>
                <w:bCs/>
                <w:color w:val="1F3864" w:themeColor="accent1" w:themeShade="80"/>
                <w:sz w:val="28"/>
                <w:szCs w:val="28"/>
              </w:rPr>
              <w:t xml:space="preserve"> </w:t>
            </w:r>
            <w:r w:rsidR="002D36C1">
              <w:rPr>
                <w:rFonts w:ascii="Arial" w:eastAsia="Arial" w:hAnsi="Arial" w:cs="Arial"/>
                <w:b/>
                <w:bCs/>
                <w:color w:val="1F3864" w:themeColor="accent1" w:themeShade="80"/>
                <w:sz w:val="28"/>
                <w:szCs w:val="28"/>
              </w:rPr>
              <w:t>Antonella Parra</w:t>
            </w:r>
            <w:bookmarkStart w:id="0" w:name="_GoBack"/>
            <w:bookmarkEnd w:id="0"/>
          </w:p>
        </w:tc>
      </w:tr>
      <w:tr w:rsidR="67C2C24D" w:rsidTr="67C2C24D">
        <w:trPr>
          <w:trHeight w:val="300"/>
        </w:trPr>
        <w:tc>
          <w:tcPr>
            <w:tcW w:w="2122"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rsidR="67C2C24D" w:rsidRDefault="67C2C24D" w:rsidP="67C2C24D">
            <w:pPr>
              <w:spacing w:line="480" w:lineRule="auto"/>
            </w:pPr>
            <w:r w:rsidRPr="67C2C24D">
              <w:rPr>
                <w:rFonts w:ascii="Arial" w:eastAsia="Arial" w:hAnsi="Arial" w:cs="Arial"/>
                <w:b/>
                <w:bCs/>
                <w:color w:val="1F3864" w:themeColor="accent1" w:themeShade="80"/>
                <w:sz w:val="24"/>
                <w:szCs w:val="24"/>
              </w:rPr>
              <w:t xml:space="preserve">Estudiante </w:t>
            </w:r>
          </w:p>
        </w:tc>
        <w:tc>
          <w:tcPr>
            <w:tcW w:w="6706" w:type="dxa"/>
            <w:tcBorders>
              <w:top w:val="single" w:sz="8" w:space="0" w:color="000000" w:themeColor="text1"/>
              <w:left w:val="single" w:sz="8" w:space="0" w:color="000000" w:themeColor="text1"/>
              <w:bottom w:val="single" w:sz="8" w:space="0" w:color="000000" w:themeColor="text1"/>
              <w:right w:val="single" w:sz="8" w:space="0" w:color="000000" w:themeColor="text1"/>
            </w:tcBorders>
            <w:tcMar>
              <w:left w:w="108" w:type="dxa"/>
              <w:right w:w="108" w:type="dxa"/>
            </w:tcMar>
          </w:tcPr>
          <w:p w:rsidR="67C2C24D" w:rsidRDefault="67C2C24D" w:rsidP="67C2C24D">
            <w:pPr>
              <w:spacing w:line="480" w:lineRule="auto"/>
            </w:pPr>
            <w:r w:rsidRPr="67C2C24D">
              <w:rPr>
                <w:rFonts w:ascii="Arial" w:eastAsia="Arial" w:hAnsi="Arial" w:cs="Arial"/>
                <w:b/>
                <w:bCs/>
                <w:color w:val="1F3864" w:themeColor="accent1" w:themeShade="80"/>
                <w:sz w:val="28"/>
                <w:szCs w:val="28"/>
              </w:rPr>
              <w:t xml:space="preserve"> </w:t>
            </w:r>
            <w:r w:rsidR="00117C42">
              <w:rPr>
                <w:rFonts w:ascii="Arial" w:eastAsia="Arial" w:hAnsi="Arial" w:cs="Arial"/>
                <w:b/>
                <w:bCs/>
                <w:color w:val="1F3864" w:themeColor="accent1" w:themeShade="80"/>
                <w:sz w:val="28"/>
                <w:szCs w:val="28"/>
              </w:rPr>
              <w:t>Jhon Calle</w:t>
            </w:r>
          </w:p>
        </w:tc>
      </w:tr>
    </w:tbl>
    <w:p w:rsidR="5219EC88" w:rsidRDefault="5219EC88" w:rsidP="67C2C24D">
      <w:pPr>
        <w:spacing w:line="480" w:lineRule="auto"/>
      </w:pPr>
      <w:r w:rsidRPr="67C2C24D">
        <w:rPr>
          <w:rFonts w:ascii="Arial" w:eastAsia="Arial" w:hAnsi="Arial" w:cs="Arial"/>
          <w:b/>
          <w:bCs/>
          <w:color w:val="1F3864" w:themeColor="accent1" w:themeShade="80"/>
          <w:sz w:val="28"/>
          <w:szCs w:val="28"/>
        </w:rPr>
        <w:t xml:space="preserve"> </w:t>
      </w:r>
    </w:p>
    <w:p w:rsidR="5219EC88" w:rsidRDefault="5219EC88" w:rsidP="67C2C24D">
      <w:pPr>
        <w:spacing w:line="480" w:lineRule="auto"/>
      </w:pPr>
      <w:r w:rsidRPr="67C2C24D">
        <w:rPr>
          <w:rFonts w:ascii="Arial" w:eastAsia="Arial" w:hAnsi="Arial" w:cs="Arial"/>
          <w:b/>
          <w:bCs/>
          <w:color w:val="1F3864" w:themeColor="accent1" w:themeShade="80"/>
          <w:sz w:val="28"/>
          <w:szCs w:val="28"/>
        </w:rPr>
        <w:t>Docente Tutor:</w:t>
      </w:r>
      <w:r w:rsidR="00117C42">
        <w:rPr>
          <w:rFonts w:ascii="Arial" w:eastAsia="Arial" w:hAnsi="Arial" w:cs="Arial"/>
          <w:b/>
          <w:bCs/>
          <w:color w:val="1F3864" w:themeColor="accent1" w:themeShade="80"/>
          <w:sz w:val="28"/>
          <w:szCs w:val="28"/>
        </w:rPr>
        <w:t xml:space="preserve"> Ing. René Elizalde</w:t>
      </w:r>
    </w:p>
    <w:p w:rsidR="67C2C24D" w:rsidRDefault="67C2C24D" w:rsidP="67C2C24D">
      <w:pPr>
        <w:spacing w:line="480" w:lineRule="auto"/>
        <w:rPr>
          <w:rFonts w:ascii="Arial" w:hAnsi="Arial" w:cs="Arial"/>
          <w:b/>
          <w:bCs/>
          <w:color w:val="1F3864" w:themeColor="accent1" w:themeShade="80"/>
          <w:sz w:val="28"/>
          <w:szCs w:val="28"/>
        </w:rPr>
      </w:pPr>
    </w:p>
    <w:p w:rsidR="00B048D6" w:rsidRDefault="00B048D6" w:rsidP="67C2C24D">
      <w:pPr>
        <w:spacing w:line="480" w:lineRule="auto"/>
        <w:jc w:val="center"/>
        <w:rPr>
          <w:rFonts w:ascii="Arial" w:hAnsi="Arial" w:cs="Arial"/>
          <w:b/>
          <w:bCs/>
          <w:color w:val="1F3864" w:themeColor="accent1" w:themeShade="80"/>
          <w:sz w:val="28"/>
          <w:szCs w:val="28"/>
        </w:rPr>
      </w:pPr>
    </w:p>
    <w:p w:rsidR="0039303A" w:rsidRDefault="00B25FAB">
      <w:r>
        <w:br w:type="page"/>
      </w:r>
    </w:p>
    <w:p w:rsidR="002E323E" w:rsidRPr="00B048D6" w:rsidRDefault="00B048D6" w:rsidP="00B048D6">
      <w:pPr>
        <w:spacing w:after="0" w:line="480" w:lineRule="auto"/>
        <w:rPr>
          <w:rFonts w:ascii="Arial" w:hAnsi="Arial" w:cs="Arial"/>
          <w:b/>
          <w:bCs/>
          <w:color w:val="00B0F0"/>
          <w:sz w:val="28"/>
          <w:szCs w:val="28"/>
        </w:rPr>
      </w:pPr>
      <w:r w:rsidRPr="00B048D6">
        <w:rPr>
          <w:rFonts w:ascii="Arial" w:hAnsi="Arial" w:cs="Arial"/>
          <w:b/>
          <w:bCs/>
          <w:color w:val="00B0F0"/>
          <w:sz w:val="28"/>
          <w:szCs w:val="28"/>
        </w:rPr>
        <w:lastRenderedPageBreak/>
        <w:t>Índice de contenidos</w:t>
      </w:r>
    </w:p>
    <w:p w:rsidR="0039303A" w:rsidRDefault="00B25FAB">
      <w:pPr>
        <w:tabs>
          <w:tab w:val="right" w:leader="dot" w:pos="8784"/>
        </w:tabs>
        <w:spacing w:after="80"/>
      </w:pPr>
      <w:r>
        <w:rPr>
          <w:rFonts w:ascii="Arial" w:hAnsi="Arial"/>
        </w:rPr>
        <w:t>1. Descripción del prototipo</w:t>
      </w:r>
      <w:r>
        <w:rPr>
          <w:rFonts w:ascii="Arial" w:hAnsi="Arial"/>
        </w:rPr>
        <w:tab/>
        <w:t>4</w:t>
      </w:r>
    </w:p>
    <w:p w:rsidR="0039303A" w:rsidRDefault="00B25FAB">
      <w:pPr>
        <w:tabs>
          <w:tab w:val="right" w:leader="dot" w:pos="8784"/>
        </w:tabs>
        <w:spacing w:after="80"/>
      </w:pPr>
      <w:r>
        <w:rPr>
          <w:rFonts w:ascii="Arial" w:hAnsi="Arial"/>
        </w:rPr>
        <w:t>2. Objetivos</w:t>
      </w:r>
      <w:r>
        <w:rPr>
          <w:rFonts w:ascii="Arial" w:hAnsi="Arial"/>
        </w:rPr>
        <w:tab/>
        <w:t>4</w:t>
      </w:r>
    </w:p>
    <w:p w:rsidR="0039303A" w:rsidRDefault="00B25FAB">
      <w:pPr>
        <w:tabs>
          <w:tab w:val="right" w:leader="dot" w:pos="8784"/>
        </w:tabs>
        <w:spacing w:after="80"/>
      </w:pPr>
      <w:r>
        <w:rPr>
          <w:rFonts w:ascii="Arial" w:hAnsi="Arial"/>
        </w:rPr>
        <w:t>3. Plataforma y tecnologías utilizadas</w:t>
      </w:r>
      <w:r>
        <w:rPr>
          <w:rFonts w:ascii="Arial" w:hAnsi="Arial"/>
        </w:rPr>
        <w:tab/>
        <w:t>4</w:t>
      </w:r>
    </w:p>
    <w:p w:rsidR="0039303A" w:rsidRDefault="00B25FAB">
      <w:pPr>
        <w:tabs>
          <w:tab w:val="right" w:leader="dot" w:pos="8784"/>
        </w:tabs>
        <w:spacing w:after="80"/>
      </w:pPr>
      <w:r>
        <w:rPr>
          <w:rFonts w:ascii="Arial" w:hAnsi="Arial"/>
        </w:rPr>
        <w:t>4. Requisitos del sistema</w:t>
      </w:r>
      <w:r>
        <w:rPr>
          <w:rFonts w:ascii="Arial" w:hAnsi="Arial"/>
        </w:rPr>
        <w:tab/>
        <w:t>5</w:t>
      </w:r>
    </w:p>
    <w:p w:rsidR="0039303A" w:rsidRDefault="00B25FAB">
      <w:pPr>
        <w:tabs>
          <w:tab w:val="right" w:leader="dot" w:pos="8784"/>
        </w:tabs>
        <w:spacing w:after="80"/>
      </w:pPr>
      <w:r>
        <w:rPr>
          <w:rFonts w:ascii="Arial" w:hAnsi="Arial"/>
        </w:rPr>
        <w:t>5. Arquitectura y estructura</w:t>
      </w:r>
      <w:r>
        <w:rPr>
          <w:rFonts w:ascii="Arial" w:hAnsi="Arial"/>
        </w:rPr>
        <w:tab/>
        <w:t>5</w:t>
      </w:r>
    </w:p>
    <w:p w:rsidR="0039303A" w:rsidRDefault="00B25FAB">
      <w:pPr>
        <w:tabs>
          <w:tab w:val="right" w:leader="dot" w:pos="8784"/>
        </w:tabs>
        <w:spacing w:after="80"/>
      </w:pPr>
      <w:r>
        <w:rPr>
          <w:rFonts w:ascii="Arial" w:hAnsi="Arial"/>
        </w:rPr>
        <w:t>6. Funcionalidades principales</w:t>
      </w:r>
      <w:r>
        <w:rPr>
          <w:rFonts w:ascii="Arial" w:hAnsi="Arial"/>
        </w:rPr>
        <w:tab/>
        <w:t>6</w:t>
      </w:r>
    </w:p>
    <w:p w:rsidR="0039303A" w:rsidRDefault="00B25FAB">
      <w:pPr>
        <w:tabs>
          <w:tab w:val="right" w:leader="dot" w:pos="8784"/>
        </w:tabs>
        <w:spacing w:after="80"/>
      </w:pPr>
      <w:r>
        <w:rPr>
          <w:rFonts w:ascii="Arial" w:hAnsi="Arial"/>
        </w:rPr>
        <w:t>7. APIs y servicios externos</w:t>
      </w:r>
      <w:r>
        <w:rPr>
          <w:rFonts w:ascii="Arial" w:hAnsi="Arial"/>
        </w:rPr>
        <w:tab/>
        <w:t>6</w:t>
      </w:r>
    </w:p>
    <w:p w:rsidR="0039303A" w:rsidRDefault="00B25FAB">
      <w:pPr>
        <w:tabs>
          <w:tab w:val="right" w:leader="dot" w:pos="8784"/>
        </w:tabs>
        <w:spacing w:after="80"/>
      </w:pPr>
      <w:r>
        <w:rPr>
          <w:rFonts w:ascii="Arial" w:hAnsi="Arial"/>
        </w:rPr>
        <w:t>8. Equipo de desarrollo</w:t>
      </w:r>
      <w:r>
        <w:rPr>
          <w:rFonts w:ascii="Arial" w:hAnsi="Arial"/>
        </w:rPr>
        <w:tab/>
        <w:t>7</w:t>
      </w:r>
    </w:p>
    <w:p w:rsidR="0039303A" w:rsidRDefault="00B25FAB">
      <w:pPr>
        <w:tabs>
          <w:tab w:val="right" w:leader="dot" w:pos="8784"/>
        </w:tabs>
        <w:spacing w:after="80"/>
      </w:pPr>
      <w:r>
        <w:rPr>
          <w:rFonts w:ascii="Arial" w:hAnsi="Arial"/>
        </w:rPr>
        <w:t>9. Versiones y evolución del prototipo</w:t>
      </w:r>
      <w:r>
        <w:rPr>
          <w:rFonts w:ascii="Arial" w:hAnsi="Arial"/>
        </w:rPr>
        <w:tab/>
        <w:t>7</w:t>
      </w:r>
    </w:p>
    <w:p w:rsidR="0039303A" w:rsidRDefault="00B25FAB">
      <w:pPr>
        <w:tabs>
          <w:tab w:val="right" w:leader="dot" w:pos="8784"/>
        </w:tabs>
        <w:spacing w:after="80"/>
      </w:pPr>
      <w:r>
        <w:rPr>
          <w:rFonts w:ascii="Arial" w:hAnsi="Arial"/>
        </w:rPr>
        <w:t>10. Anexos</w:t>
      </w:r>
      <w:r>
        <w:rPr>
          <w:rFonts w:ascii="Arial" w:hAnsi="Arial"/>
        </w:rPr>
        <w:tab/>
        <w:t>7</w:t>
      </w:r>
    </w:p>
    <w:p w:rsidR="0039303A" w:rsidRDefault="00B25FAB">
      <w:r>
        <w:br w:type="page"/>
      </w:r>
    </w:p>
    <w:p w:rsidR="00A6557A" w:rsidRPr="00B048D6" w:rsidRDefault="00B048D6" w:rsidP="00B048D6">
      <w:pPr>
        <w:spacing w:after="0" w:line="480" w:lineRule="auto"/>
        <w:rPr>
          <w:rFonts w:ascii="Arial" w:hAnsi="Arial" w:cs="Arial"/>
          <w:b/>
          <w:bCs/>
          <w:color w:val="00B0F0"/>
          <w:sz w:val="28"/>
          <w:szCs w:val="28"/>
        </w:rPr>
      </w:pPr>
      <w:r w:rsidRPr="00B048D6">
        <w:rPr>
          <w:rFonts w:ascii="Arial" w:hAnsi="Arial" w:cs="Arial"/>
          <w:b/>
          <w:bCs/>
          <w:color w:val="00B0F0"/>
          <w:sz w:val="28"/>
          <w:szCs w:val="28"/>
        </w:rPr>
        <w:lastRenderedPageBreak/>
        <w:t>Índice de figuras</w:t>
      </w:r>
    </w:p>
    <w:p w:rsidR="0039303A" w:rsidRDefault="00B25FAB">
      <w:pPr>
        <w:tabs>
          <w:tab w:val="right" w:leader="dot" w:pos="8784"/>
        </w:tabs>
        <w:spacing w:after="80"/>
      </w:pPr>
      <w:r>
        <w:rPr>
          <w:rFonts w:ascii="Arial" w:hAnsi="Arial"/>
        </w:rPr>
        <w:t>Figura 1. Arquitectura general del sistema.</w:t>
      </w:r>
      <w:r>
        <w:rPr>
          <w:rFonts w:ascii="Arial" w:hAnsi="Arial"/>
        </w:rPr>
        <w:tab/>
        <w:t>6</w:t>
      </w:r>
    </w:p>
    <w:p w:rsidR="0039303A" w:rsidRDefault="00B25FAB">
      <w:pPr>
        <w:tabs>
          <w:tab w:val="right" w:leader="dot" w:pos="8784"/>
        </w:tabs>
        <w:spacing w:after="80"/>
      </w:pPr>
      <w:r>
        <w:rPr>
          <w:rFonts w:ascii="Arial" w:hAnsi="Arial"/>
        </w:rPr>
        <w:t>Figura 2. Esquema simplificado de entidades principales.</w:t>
      </w:r>
      <w:r>
        <w:rPr>
          <w:rFonts w:ascii="Arial" w:hAnsi="Arial"/>
        </w:rPr>
        <w:tab/>
        <w:t>8</w:t>
      </w:r>
    </w:p>
    <w:p w:rsidR="0039303A" w:rsidRDefault="00B25FAB">
      <w:r>
        <w:br w:type="page"/>
      </w:r>
    </w:p>
    <w:p w:rsidR="00A6557A" w:rsidRDefault="00A6557A" w:rsidP="00F059BC">
      <w:pPr>
        <w:pStyle w:val="Prrafodelista"/>
        <w:numPr>
          <w:ilvl w:val="0"/>
          <w:numId w:val="1"/>
        </w:numPr>
        <w:spacing w:after="0" w:line="480" w:lineRule="auto"/>
        <w:jc w:val="both"/>
        <w:rPr>
          <w:rFonts w:ascii="Arial" w:hAnsi="Arial" w:cs="Arial"/>
          <w:b/>
          <w:bCs/>
          <w:color w:val="00B0F0"/>
          <w:sz w:val="28"/>
          <w:szCs w:val="28"/>
        </w:rPr>
      </w:pPr>
      <w:r>
        <w:rPr>
          <w:rFonts w:ascii="Arial" w:hAnsi="Arial" w:cs="Arial"/>
          <w:b/>
          <w:bCs/>
          <w:color w:val="00B0F0"/>
          <w:sz w:val="28"/>
          <w:szCs w:val="28"/>
        </w:rPr>
        <w:lastRenderedPageBreak/>
        <w:t xml:space="preserve">Descripción del </w:t>
      </w:r>
      <w:r w:rsidR="00187BC4">
        <w:rPr>
          <w:rFonts w:ascii="Arial" w:hAnsi="Arial" w:cs="Arial"/>
          <w:b/>
          <w:bCs/>
          <w:color w:val="00B0F0"/>
          <w:sz w:val="28"/>
          <w:szCs w:val="28"/>
        </w:rPr>
        <w:t>prototipo</w:t>
      </w:r>
    </w:p>
    <w:p w:rsidR="0039303A" w:rsidRDefault="00B25FAB">
      <w:pPr>
        <w:spacing w:after="120"/>
      </w:pPr>
      <w:r>
        <w:rPr>
          <w:rFonts w:ascii="Arial" w:hAnsi="Arial"/>
          <w:color w:val="000000"/>
        </w:rPr>
        <w:t>ISBEN Solutions es una plataforma web de gestión para distribuidoras mayoristas, desarrollada con Django. Su propósito es digitalizar y centralizar el ciclo operativo completo de una distribuidora: catálogo, inventario, pedidos, despacho, entrega y confirmación, dentro de una arquitectura multi-tenant en la que varias empresas distribuidoras operan de forma aislada sobre la misma instalación del sistema.</w:t>
      </w:r>
    </w:p>
    <w:p w:rsidR="0039303A" w:rsidRDefault="00B25FAB">
      <w:pPr>
        <w:spacing w:after="120"/>
      </w:pPr>
      <w:r>
        <w:rPr>
          <w:rFonts w:ascii="Arial" w:hAnsi="Arial"/>
          <w:color w:val="000000"/>
        </w:rPr>
        <w:t>Entre las técnicas y métodos utilizados destacan: un modelo de datos relacional con control de concurrencia (bloqueos select_for_update en las operaciones críticas de descuento de stock y canje de invitaciones, para evitar condiciones de carrera), control de acceso basado en cinco roles de usuario, una bitácora de auditoría de solo escritura (append-only) para trazabilidad, y una API REST (Django REST Framework) que complementa la interfaz web tradicional.</w:t>
      </w:r>
    </w:p>
    <w:p w:rsidR="0039303A" w:rsidRDefault="00B25FAB">
      <w:pPr>
        <w:spacing w:after="120"/>
      </w:pPr>
      <w:r>
        <w:rPr>
          <w:rFonts w:ascii="Arial" w:hAnsi="Arial"/>
          <w:color w:val="000000"/>
        </w:rPr>
        <w:t>Sus funcionalidades principales son: gestión de catálogo (productos, categorías, marcas y descuentos por vigencia), control de inventario multi-almacén con historial completo de movimientos, un ciclo de vida de pedidos de siete estados, confirmación de entregas con manejo de incidencias, y un panel de operador para administrar las distribuidoras que usan la plataforma.</w:t>
      </w:r>
    </w:p>
    <w:p w:rsidR="00B048D6" w:rsidRDefault="00B048D6" w:rsidP="001B2719">
      <w:pPr>
        <w:pStyle w:val="Prrafodelista"/>
        <w:numPr>
          <w:ilvl w:val="0"/>
          <w:numId w:val="1"/>
        </w:numPr>
        <w:spacing w:after="0" w:line="480" w:lineRule="auto"/>
        <w:jc w:val="both"/>
        <w:rPr>
          <w:rFonts w:ascii="Arial" w:hAnsi="Arial" w:cs="Arial"/>
          <w:b/>
          <w:bCs/>
          <w:color w:val="00B0F0"/>
          <w:sz w:val="28"/>
          <w:szCs w:val="28"/>
        </w:rPr>
      </w:pPr>
      <w:r>
        <w:rPr>
          <w:rFonts w:ascii="Arial" w:hAnsi="Arial" w:cs="Arial"/>
          <w:b/>
          <w:bCs/>
          <w:color w:val="00B0F0"/>
          <w:sz w:val="28"/>
          <w:szCs w:val="28"/>
        </w:rPr>
        <w:t>Objetivos</w:t>
      </w:r>
    </w:p>
    <w:p w:rsidR="0039303A" w:rsidRDefault="00B25FAB">
      <w:pPr>
        <w:spacing w:after="40"/>
      </w:pPr>
      <w:r>
        <w:rPr>
          <w:rFonts w:ascii="Arial" w:hAnsi="Arial"/>
          <w:b/>
          <w:color w:val="000000"/>
        </w:rPr>
        <w:t>Objetivo general:</w:t>
      </w:r>
    </w:p>
    <w:p w:rsidR="0039303A" w:rsidRDefault="00B25FAB">
      <w:pPr>
        <w:spacing w:after="120"/>
      </w:pPr>
      <w:r>
        <w:rPr>
          <w:rFonts w:ascii="Arial" w:hAnsi="Arial"/>
          <w:color w:val="000000"/>
        </w:rPr>
        <w:t>Proveer una plataforma web centralizada que digitalice el ciclo completo de pedidos, inventario y entregas de una distribuidora mayorista, reduciendo la dependencia de procesos manuales o dispersos entre distintas herramientas.</w:t>
      </w:r>
    </w:p>
    <w:p w:rsidR="0039303A" w:rsidRDefault="00B25FAB">
      <w:pPr>
        <w:spacing w:after="40"/>
      </w:pPr>
      <w:r>
        <w:rPr>
          <w:rFonts w:ascii="Arial" w:hAnsi="Arial"/>
          <w:b/>
          <w:color w:val="000000"/>
        </w:rPr>
        <w:t>Objetivos específicos:</w:t>
      </w:r>
    </w:p>
    <w:p w:rsidR="0039303A" w:rsidRDefault="00B25FAB">
      <w:pPr>
        <w:pStyle w:val="Prrafodelista"/>
        <w:numPr>
          <w:ilvl w:val="0"/>
          <w:numId w:val="3"/>
        </w:numPr>
        <w:spacing w:after="40"/>
      </w:pPr>
      <w:r>
        <w:rPr>
          <w:rFonts w:ascii="Arial" w:hAnsi="Arial"/>
        </w:rPr>
        <w:t>Implementar un modelo de control de inventario multi-almacén con trazabilidad completa de los movimientos de stock (recepciones, ajustes, conteos físicos y descuentos por pedido).</w:t>
      </w:r>
    </w:p>
    <w:p w:rsidR="0039303A" w:rsidRDefault="00B25FAB">
      <w:pPr>
        <w:pStyle w:val="Prrafodelista"/>
        <w:numPr>
          <w:ilvl w:val="0"/>
          <w:numId w:val="3"/>
        </w:numPr>
        <w:spacing w:after="40"/>
      </w:pPr>
      <w:r>
        <w:rPr>
          <w:rFonts w:ascii="Arial" w:hAnsi="Arial"/>
        </w:rPr>
        <w:t>Automatizar el ciclo de vida de un pedido desde su creación por la tienda hasta la confirmación de entrega, incluyendo el manejo de rechazos e incidencias.</w:t>
      </w:r>
    </w:p>
    <w:p w:rsidR="0039303A" w:rsidRDefault="00B25FAB">
      <w:pPr>
        <w:pStyle w:val="Prrafodelista"/>
        <w:numPr>
          <w:ilvl w:val="0"/>
          <w:numId w:val="3"/>
        </w:numPr>
        <w:spacing w:after="40"/>
      </w:pPr>
      <w:r>
        <w:rPr>
          <w:rFonts w:ascii="Arial" w:hAnsi="Arial"/>
        </w:rPr>
        <w:t>Garantizar el aislamiento de datos entre distintas distribuidoras (multi-tenant) mediante roles de usuario y validaciones de acceso a nivel de aplicación.</w:t>
      </w:r>
    </w:p>
    <w:p w:rsidR="002E354D" w:rsidRDefault="002E354D" w:rsidP="00D72A73">
      <w:pPr>
        <w:pStyle w:val="Prrafodelista"/>
        <w:numPr>
          <w:ilvl w:val="0"/>
          <w:numId w:val="1"/>
        </w:numPr>
        <w:spacing w:after="0" w:line="480" w:lineRule="auto"/>
        <w:jc w:val="both"/>
        <w:rPr>
          <w:rFonts w:ascii="Arial" w:hAnsi="Arial" w:cs="Arial"/>
          <w:b/>
          <w:bCs/>
          <w:color w:val="00B0F0"/>
          <w:sz w:val="28"/>
          <w:szCs w:val="28"/>
        </w:rPr>
      </w:pPr>
      <w:r w:rsidRPr="002E354D">
        <w:rPr>
          <w:rFonts w:ascii="Arial" w:hAnsi="Arial" w:cs="Arial"/>
          <w:b/>
          <w:bCs/>
          <w:color w:val="00B0F0"/>
          <w:sz w:val="28"/>
          <w:szCs w:val="28"/>
        </w:rPr>
        <w:t xml:space="preserve">Plataforma y </w:t>
      </w:r>
      <w:r w:rsidR="007363BC">
        <w:rPr>
          <w:rFonts w:ascii="Arial" w:hAnsi="Arial" w:cs="Arial"/>
          <w:b/>
          <w:bCs/>
          <w:color w:val="00B0F0"/>
          <w:sz w:val="28"/>
          <w:szCs w:val="28"/>
        </w:rPr>
        <w:t>t</w:t>
      </w:r>
      <w:r w:rsidRPr="002E354D">
        <w:rPr>
          <w:rFonts w:ascii="Arial" w:hAnsi="Arial" w:cs="Arial"/>
          <w:b/>
          <w:bCs/>
          <w:color w:val="00B0F0"/>
          <w:sz w:val="28"/>
          <w:szCs w:val="28"/>
        </w:rPr>
        <w:t xml:space="preserve">ecnologías </w:t>
      </w:r>
      <w:r w:rsidR="007363BC">
        <w:rPr>
          <w:rFonts w:ascii="Arial" w:hAnsi="Arial" w:cs="Arial"/>
          <w:b/>
          <w:bCs/>
          <w:color w:val="00B0F0"/>
          <w:sz w:val="28"/>
          <w:szCs w:val="28"/>
        </w:rPr>
        <w:t>u</w:t>
      </w:r>
      <w:r w:rsidRPr="002E354D">
        <w:rPr>
          <w:rFonts w:ascii="Arial" w:hAnsi="Arial" w:cs="Arial"/>
          <w:b/>
          <w:bCs/>
          <w:color w:val="00B0F0"/>
          <w:sz w:val="28"/>
          <w:szCs w:val="28"/>
        </w:rPr>
        <w:t>tilizadas</w:t>
      </w:r>
    </w:p>
    <w:p w:rsidR="0039303A" w:rsidRDefault="00B25FAB">
      <w:pPr>
        <w:spacing w:after="120"/>
      </w:pPr>
      <w:r>
        <w:rPr>
          <w:rFonts w:ascii="Arial" w:hAnsi="Arial"/>
          <w:color w:val="000000"/>
        </w:rPr>
        <w:t>Plataforma: aplicación web (server-side rendering con plantillas de Django), accesible desde cualquier navegador de escritorio, que además expone una API REST para integraciones externas (p. ej. una futura aplicación móvil).</w:t>
      </w:r>
    </w:p>
    <w:p w:rsidR="0039303A" w:rsidRDefault="00B25FAB">
      <w:pPr>
        <w:pStyle w:val="Prrafodelista"/>
        <w:numPr>
          <w:ilvl w:val="0"/>
          <w:numId w:val="2"/>
        </w:numPr>
        <w:spacing w:after="40"/>
      </w:pPr>
      <w:r>
        <w:rPr>
          <w:rFonts w:ascii="Arial" w:hAnsi="Arial"/>
        </w:rPr>
        <w:t>Backend: Python 3.12, Django 6.0.6, Django REST Framework 3.15 (autenticación por token y por sesión).</w:t>
      </w:r>
    </w:p>
    <w:p w:rsidR="0039303A" w:rsidRDefault="00B25FAB">
      <w:pPr>
        <w:pStyle w:val="Prrafodelista"/>
        <w:numPr>
          <w:ilvl w:val="0"/>
          <w:numId w:val="2"/>
        </w:numPr>
        <w:spacing w:after="40"/>
      </w:pPr>
      <w:r>
        <w:rPr>
          <w:rFonts w:ascii="Arial" w:hAnsi="Arial"/>
        </w:rPr>
        <w:t>Base de datos: PostgreSQL 16 en producción (contenedor Docker para desarrollo local) o SQLite integrado para entornos de desarrollo sin Docker.</w:t>
      </w:r>
    </w:p>
    <w:p w:rsidR="0039303A" w:rsidRDefault="00B25FAB">
      <w:pPr>
        <w:pStyle w:val="Prrafodelista"/>
        <w:numPr>
          <w:ilvl w:val="0"/>
          <w:numId w:val="2"/>
        </w:numPr>
        <w:spacing w:after="40"/>
      </w:pPr>
      <w:r>
        <w:rPr>
          <w:rFonts w:ascii="Arial" w:hAnsi="Arial"/>
        </w:rPr>
        <w:t>Frontend: HTML5, CSS3 (hoja de estilos propia) y JavaScript para interactividad (sondeo de pedidos pendientes, carrito de compra dinámico).</w:t>
      </w:r>
    </w:p>
    <w:p w:rsidR="0039303A" w:rsidRDefault="00B25FAB">
      <w:pPr>
        <w:pStyle w:val="Prrafodelista"/>
        <w:numPr>
          <w:ilvl w:val="0"/>
          <w:numId w:val="2"/>
        </w:numPr>
        <w:spacing w:after="40"/>
      </w:pPr>
      <w:r>
        <w:rPr>
          <w:rFonts w:ascii="Arial" w:hAnsi="Arial"/>
        </w:rPr>
        <w:lastRenderedPageBreak/>
        <w:t>Mapas: Leaflet.js 1.9.4 con capas de OpenStreetMap, para la geolocalización de tiendas.</w:t>
      </w:r>
    </w:p>
    <w:p w:rsidR="0039303A" w:rsidRDefault="00B25FAB">
      <w:pPr>
        <w:pStyle w:val="Prrafodelista"/>
        <w:numPr>
          <w:ilvl w:val="0"/>
          <w:numId w:val="2"/>
        </w:numPr>
        <w:spacing w:after="40"/>
      </w:pPr>
      <w:r>
        <w:rPr>
          <w:rFonts w:ascii="Arial" w:hAnsi="Arial"/>
        </w:rPr>
        <w:t>Manejo de imágenes: Pillow, para las fotografías de producto.</w:t>
      </w:r>
    </w:p>
    <w:p w:rsidR="0039303A" w:rsidRDefault="00B25FAB">
      <w:pPr>
        <w:pStyle w:val="Prrafodelista"/>
        <w:numPr>
          <w:ilvl w:val="0"/>
          <w:numId w:val="2"/>
        </w:numPr>
        <w:spacing w:after="40"/>
      </w:pPr>
      <w:r>
        <w:rPr>
          <w:rFonts w:ascii="Arial" w:hAnsi="Arial"/>
        </w:rPr>
        <w:t>Contenedores: Docker y Docker Compose (PostgreSQL + pgAdmin) para el entorno de desarrollo.</w:t>
      </w:r>
    </w:p>
    <w:p w:rsidR="00365212" w:rsidRPr="00365212" w:rsidRDefault="00365212" w:rsidP="00365212">
      <w:pPr>
        <w:pStyle w:val="Prrafodelista"/>
        <w:numPr>
          <w:ilvl w:val="0"/>
          <w:numId w:val="1"/>
        </w:numPr>
        <w:spacing w:after="0" w:line="480" w:lineRule="auto"/>
        <w:jc w:val="both"/>
        <w:rPr>
          <w:rFonts w:ascii="Arial" w:hAnsi="Arial" w:cs="Arial"/>
          <w:b/>
          <w:bCs/>
          <w:color w:val="00B0F0"/>
          <w:sz w:val="28"/>
          <w:szCs w:val="28"/>
        </w:rPr>
      </w:pPr>
      <w:r w:rsidRPr="00365212">
        <w:rPr>
          <w:rFonts w:ascii="Arial" w:hAnsi="Arial" w:cs="Arial"/>
          <w:b/>
          <w:bCs/>
          <w:color w:val="00B0F0"/>
          <w:sz w:val="28"/>
          <w:szCs w:val="28"/>
        </w:rPr>
        <w:t xml:space="preserve">Requisitos del </w:t>
      </w:r>
      <w:r w:rsidR="00206C2E">
        <w:rPr>
          <w:rFonts w:ascii="Arial" w:hAnsi="Arial" w:cs="Arial"/>
          <w:b/>
          <w:bCs/>
          <w:color w:val="00B0F0"/>
          <w:sz w:val="28"/>
          <w:szCs w:val="28"/>
        </w:rPr>
        <w:t>s</w:t>
      </w:r>
      <w:r w:rsidRPr="00365212">
        <w:rPr>
          <w:rFonts w:ascii="Arial" w:hAnsi="Arial" w:cs="Arial"/>
          <w:b/>
          <w:bCs/>
          <w:color w:val="00B0F0"/>
          <w:sz w:val="28"/>
          <w:szCs w:val="28"/>
        </w:rPr>
        <w:t>istema</w:t>
      </w:r>
    </w:p>
    <w:p w:rsidR="0039303A" w:rsidRDefault="00B25FAB">
      <w:pPr>
        <w:spacing w:after="40"/>
      </w:pPr>
      <w:r>
        <w:rPr>
          <w:rFonts w:ascii="Arial" w:hAnsi="Arial"/>
          <w:b/>
          <w:color w:val="000000"/>
        </w:rPr>
        <w:t>Servidor:</w:t>
      </w:r>
    </w:p>
    <w:p w:rsidR="0039303A" w:rsidRDefault="00B25FAB">
      <w:pPr>
        <w:pStyle w:val="Prrafodelista"/>
        <w:numPr>
          <w:ilvl w:val="0"/>
          <w:numId w:val="2"/>
        </w:numPr>
        <w:spacing w:after="40"/>
      </w:pPr>
      <w:r>
        <w:rPr>
          <w:rFonts w:ascii="Arial" w:hAnsi="Arial"/>
        </w:rPr>
        <w:t>Sistema operativo Windows, macOS o Linux con Python 3.12 o superior instalado.</w:t>
      </w:r>
    </w:p>
    <w:p w:rsidR="0039303A" w:rsidRDefault="00B25FAB">
      <w:pPr>
        <w:pStyle w:val="Prrafodelista"/>
        <w:numPr>
          <w:ilvl w:val="0"/>
          <w:numId w:val="2"/>
        </w:numPr>
        <w:spacing w:after="40"/>
      </w:pPr>
      <w:r>
        <w:rPr>
          <w:rFonts w:ascii="Arial" w:hAnsi="Arial"/>
        </w:rPr>
        <w:t>2 núcleos de CPU y 4 GB de RAM como mínimo.</w:t>
      </w:r>
    </w:p>
    <w:p w:rsidR="0039303A" w:rsidRDefault="00B25FAB">
      <w:pPr>
        <w:pStyle w:val="Prrafodelista"/>
        <w:numPr>
          <w:ilvl w:val="0"/>
          <w:numId w:val="2"/>
        </w:numPr>
        <w:spacing w:after="40"/>
      </w:pPr>
      <w:r>
        <w:rPr>
          <w:rFonts w:ascii="Arial" w:hAnsi="Arial"/>
        </w:rPr>
        <w:t>1 GB de espacio libre en disco para el entorno virtual y la base de datos.</w:t>
      </w:r>
    </w:p>
    <w:p w:rsidR="0039303A" w:rsidRDefault="00B25FAB">
      <w:pPr>
        <w:pStyle w:val="Prrafodelista"/>
        <w:numPr>
          <w:ilvl w:val="0"/>
          <w:numId w:val="2"/>
        </w:numPr>
        <w:spacing w:after="40"/>
      </w:pPr>
      <w:r>
        <w:rPr>
          <w:rFonts w:ascii="Arial" w:hAnsi="Arial"/>
        </w:rPr>
        <w:t>PostgreSQL 16 (opcional; SQLite no requiere instalación adicional).</w:t>
      </w:r>
    </w:p>
    <w:p w:rsidR="0039303A" w:rsidRDefault="00B25FAB">
      <w:pPr>
        <w:spacing w:after="40"/>
      </w:pPr>
      <w:r>
        <w:rPr>
          <w:rFonts w:ascii="Arial" w:hAnsi="Arial"/>
          <w:b/>
          <w:color w:val="000000"/>
        </w:rPr>
        <w:t>Cliente:</w:t>
      </w:r>
    </w:p>
    <w:p w:rsidR="0039303A" w:rsidRDefault="00B25FAB">
      <w:pPr>
        <w:pStyle w:val="Prrafodelista"/>
        <w:numPr>
          <w:ilvl w:val="0"/>
          <w:numId w:val="2"/>
        </w:numPr>
        <w:spacing w:after="40"/>
      </w:pPr>
      <w:r>
        <w:rPr>
          <w:rFonts w:ascii="Arial" w:hAnsi="Arial"/>
        </w:rPr>
        <w:t>Navegador web actualizado (Google Chrome, Mozilla Firefox o Microsoft Edge) y conexión a la red donde esté publicado el sistema. No requiere instalación de software adicional.</w:t>
      </w:r>
    </w:p>
    <w:p w:rsidR="00365212" w:rsidRPr="00365212" w:rsidRDefault="00365212" w:rsidP="00365212">
      <w:pPr>
        <w:pStyle w:val="Prrafodelista"/>
        <w:numPr>
          <w:ilvl w:val="0"/>
          <w:numId w:val="1"/>
        </w:numPr>
        <w:spacing w:after="0" w:line="480" w:lineRule="auto"/>
        <w:jc w:val="both"/>
        <w:rPr>
          <w:rFonts w:ascii="Arial" w:hAnsi="Arial" w:cs="Arial"/>
          <w:b/>
          <w:bCs/>
          <w:color w:val="00B0F0"/>
          <w:sz w:val="28"/>
          <w:szCs w:val="28"/>
        </w:rPr>
      </w:pPr>
      <w:r w:rsidRPr="00365212">
        <w:rPr>
          <w:rFonts w:ascii="Arial" w:hAnsi="Arial" w:cs="Arial"/>
          <w:b/>
          <w:bCs/>
          <w:color w:val="00B0F0"/>
          <w:sz w:val="28"/>
          <w:szCs w:val="28"/>
        </w:rPr>
        <w:t xml:space="preserve">Arquitectura y </w:t>
      </w:r>
      <w:r w:rsidR="00206C2E">
        <w:rPr>
          <w:rFonts w:ascii="Arial" w:hAnsi="Arial" w:cs="Arial"/>
          <w:b/>
          <w:bCs/>
          <w:color w:val="00B0F0"/>
          <w:sz w:val="28"/>
          <w:szCs w:val="28"/>
        </w:rPr>
        <w:t>e</w:t>
      </w:r>
      <w:r w:rsidRPr="00365212">
        <w:rPr>
          <w:rFonts w:ascii="Arial" w:hAnsi="Arial" w:cs="Arial"/>
          <w:b/>
          <w:bCs/>
          <w:color w:val="00B0F0"/>
          <w:sz w:val="28"/>
          <w:szCs w:val="28"/>
        </w:rPr>
        <w:t>structura</w:t>
      </w:r>
    </w:p>
    <w:p w:rsidR="0039303A" w:rsidRDefault="00B25FAB">
      <w:pPr>
        <w:spacing w:after="120"/>
      </w:pPr>
      <w:r>
        <w:rPr>
          <w:rFonts w:ascii="Arial" w:hAnsi="Arial"/>
          <w:color w:val="000000"/>
        </w:rPr>
        <w:t>El sistema sigue el patrón Modelo-Vista-Plantilla (MVT) de Django, organizado en cinco apps de dominio independientes: accounts (usuarios, roles, distribuidores y notificaciones), catalog (productos, inventario, tiendas y descuentos), orders (carrito y ciclo de vida de pedidos), deliveries (confirmación de entregas) y audit (bitácora de auditoría). Cada request pasa primero por un middleware propio (TenantStatusMiddleware) que bloquea el acceso si la distribuidora del usuario se encuentra suspendida.</w:t>
      </w:r>
    </w:p>
    <w:p w:rsidR="0039303A" w:rsidRDefault="00B25FAB">
      <w:pPr>
        <w:spacing w:after="120"/>
      </w:pPr>
      <w:r>
        <w:rPr>
          <w:rFonts w:ascii="Arial" w:hAnsi="Arial"/>
          <w:color w:val="000000"/>
        </w:rPr>
        <w:t>La base de datos es relacional; el aislamiento entre distribuidoras (multi-tenant) se logra mediante una clave foránea a Distributor en las entidades principales (usuarios, tiendas, productos), en vez de bases de datos separadas por cliente. Las operaciones sensibles a concurrencia (por ejemplo, descontar stock al aceptar un pedido, o canjear una invitación de distribuidor) se protegen con bloqueos select_for_update dentro de una transacción atómica, evitando condiciones de carrera cuando dos usuarios actúan al mismo tiempo.</w:t>
      </w:r>
    </w:p>
    <w:p w:rsidR="0039303A" w:rsidRDefault="00B25FAB">
      <w:pPr>
        <w:spacing w:before="160" w:after="40"/>
        <w:jc w:val="center"/>
      </w:pPr>
      <w:r>
        <w:rPr>
          <w:noProof/>
          <w:lang w:val="en-US"/>
        </w:rPr>
        <w:lastRenderedPageBreak/>
        <w:drawing>
          <wp:inline distT="0" distB="0" distL="0" distR="0">
            <wp:extent cx="5760720" cy="308094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arquitectura.png"/>
                    <pic:cNvPicPr/>
                  </pic:nvPicPr>
                  <pic:blipFill>
                    <a:blip r:embed="rId10"/>
                    <a:stretch>
                      <a:fillRect/>
                    </a:stretch>
                  </pic:blipFill>
                  <pic:spPr>
                    <a:xfrm>
                      <a:off x="0" y="0"/>
                      <a:ext cx="5760720" cy="3080949"/>
                    </a:xfrm>
                    <a:prstGeom prst="rect">
                      <a:avLst/>
                    </a:prstGeom>
                  </pic:spPr>
                </pic:pic>
              </a:graphicData>
            </a:graphic>
          </wp:inline>
        </w:drawing>
      </w:r>
    </w:p>
    <w:p w:rsidR="0039303A" w:rsidRDefault="00B25FAB">
      <w:pPr>
        <w:spacing w:after="280"/>
        <w:jc w:val="center"/>
      </w:pPr>
      <w:r>
        <w:rPr>
          <w:rFonts w:ascii="Arial" w:hAnsi="Arial"/>
          <w:b/>
          <w:i/>
          <w:color w:val="1F3864"/>
          <w:sz w:val="20"/>
        </w:rPr>
        <w:t>Figura 1. Arquitectura general del sistema: apps de dominio, base de datos y servicio externo de mapas.</w:t>
      </w:r>
    </w:p>
    <w:p w:rsidR="00365212" w:rsidRPr="00365212" w:rsidRDefault="00365212" w:rsidP="00365212">
      <w:pPr>
        <w:pStyle w:val="Prrafodelista"/>
        <w:numPr>
          <w:ilvl w:val="0"/>
          <w:numId w:val="1"/>
        </w:numPr>
        <w:spacing w:after="0" w:line="480" w:lineRule="auto"/>
        <w:jc w:val="both"/>
        <w:rPr>
          <w:rFonts w:ascii="Arial" w:hAnsi="Arial" w:cs="Arial"/>
          <w:b/>
          <w:bCs/>
          <w:color w:val="00B0F0"/>
          <w:sz w:val="28"/>
          <w:szCs w:val="28"/>
        </w:rPr>
      </w:pPr>
      <w:r w:rsidRPr="00365212">
        <w:rPr>
          <w:rFonts w:ascii="Arial" w:hAnsi="Arial" w:cs="Arial"/>
          <w:b/>
          <w:bCs/>
          <w:color w:val="00B0F0"/>
          <w:sz w:val="28"/>
          <w:szCs w:val="28"/>
        </w:rPr>
        <w:t xml:space="preserve">Funcionalidades </w:t>
      </w:r>
      <w:r w:rsidR="00206C2E">
        <w:rPr>
          <w:rFonts w:ascii="Arial" w:hAnsi="Arial" w:cs="Arial"/>
          <w:b/>
          <w:bCs/>
          <w:color w:val="00B0F0"/>
          <w:sz w:val="28"/>
          <w:szCs w:val="28"/>
        </w:rPr>
        <w:t>p</w:t>
      </w:r>
      <w:r w:rsidRPr="00365212">
        <w:rPr>
          <w:rFonts w:ascii="Arial" w:hAnsi="Arial" w:cs="Arial"/>
          <w:b/>
          <w:bCs/>
          <w:color w:val="00B0F0"/>
          <w:sz w:val="28"/>
          <w:szCs w:val="28"/>
        </w:rPr>
        <w:t>rincipales</w:t>
      </w:r>
    </w:p>
    <w:p w:rsidR="0039303A" w:rsidRDefault="00B25FAB">
      <w:pPr>
        <w:spacing w:after="40"/>
      </w:pPr>
      <w:r>
        <w:rPr>
          <w:rFonts w:ascii="Arial" w:hAnsi="Arial"/>
          <w:b/>
          <w:color w:val="000000"/>
        </w:rPr>
        <w:t>Gestión de plataforma (Operador):</w:t>
      </w:r>
    </w:p>
    <w:p w:rsidR="0039303A" w:rsidRDefault="00B25FAB">
      <w:pPr>
        <w:pStyle w:val="Prrafodelista"/>
        <w:numPr>
          <w:ilvl w:val="0"/>
          <w:numId w:val="2"/>
        </w:numPr>
        <w:spacing w:after="40"/>
      </w:pPr>
      <w:r>
        <w:rPr>
          <w:rFonts w:ascii="Arial" w:hAnsi="Arial"/>
        </w:rPr>
        <w:t>Alta de nuevas distribuidoras mediante enlaces de invitación de un solo uso y con expiración.</w:t>
      </w:r>
    </w:p>
    <w:p w:rsidR="0039303A" w:rsidRDefault="00B25FAB">
      <w:pPr>
        <w:pStyle w:val="Prrafodelista"/>
        <w:numPr>
          <w:ilvl w:val="0"/>
          <w:numId w:val="2"/>
        </w:numPr>
        <w:spacing w:after="40"/>
      </w:pPr>
      <w:r>
        <w:rPr>
          <w:rFonts w:ascii="Arial" w:hAnsi="Arial"/>
        </w:rPr>
        <w:t>Activación y suspensión del acceso de una distribuidora a la plataforma.</w:t>
      </w:r>
    </w:p>
    <w:p w:rsidR="0039303A" w:rsidRDefault="00B25FAB">
      <w:pPr>
        <w:spacing w:after="40"/>
      </w:pPr>
      <w:r>
        <w:rPr>
          <w:rFonts w:ascii="Arial" w:hAnsi="Arial"/>
          <w:b/>
          <w:color w:val="000000"/>
        </w:rPr>
        <w:t>Catálogo e inventario (Distribuidor):</w:t>
      </w:r>
    </w:p>
    <w:p w:rsidR="0039303A" w:rsidRDefault="00B25FAB">
      <w:pPr>
        <w:pStyle w:val="Prrafodelista"/>
        <w:numPr>
          <w:ilvl w:val="0"/>
          <w:numId w:val="2"/>
        </w:numPr>
        <w:spacing w:after="40"/>
      </w:pPr>
      <w:r>
        <w:rPr>
          <w:rFonts w:ascii="Arial" w:hAnsi="Arial"/>
        </w:rPr>
        <w:t>CRUD de productos, categorías, marcas y tiendas.</w:t>
      </w:r>
    </w:p>
    <w:p w:rsidR="0039303A" w:rsidRDefault="00B25FAB">
      <w:pPr>
        <w:pStyle w:val="Prrafodelista"/>
        <w:numPr>
          <w:ilvl w:val="0"/>
          <w:numId w:val="2"/>
        </w:numPr>
        <w:spacing w:after="40"/>
      </w:pPr>
      <w:r>
        <w:rPr>
          <w:rFonts w:ascii="Arial" w:hAnsi="Arial"/>
        </w:rPr>
        <w:t>Descuentos por producto con vigencia (porcentaje o monto fijo), sin traslape de fechas.</w:t>
      </w:r>
    </w:p>
    <w:p w:rsidR="0039303A" w:rsidRDefault="00B25FAB">
      <w:pPr>
        <w:pStyle w:val="Prrafodelista"/>
        <w:numPr>
          <w:ilvl w:val="0"/>
          <w:numId w:val="2"/>
        </w:numPr>
        <w:spacing w:after="40"/>
      </w:pPr>
      <w:r>
        <w:rPr>
          <w:rFonts w:ascii="Arial" w:hAnsi="Arial"/>
        </w:rPr>
        <w:t>Inventario multi-almacén con recepción, conteo físico, ajuste manual e historial completo de movimientos.</w:t>
      </w:r>
    </w:p>
    <w:p w:rsidR="0039303A" w:rsidRDefault="00B25FAB">
      <w:pPr>
        <w:pStyle w:val="Prrafodelista"/>
        <w:numPr>
          <w:ilvl w:val="0"/>
          <w:numId w:val="2"/>
        </w:numPr>
        <w:spacing w:after="40"/>
      </w:pPr>
      <w:r>
        <w:rPr>
          <w:rFonts w:ascii="Arial" w:hAnsi="Arial"/>
        </w:rPr>
        <w:t>Alertas de stock bajo y de producto agotado, configurables por producto.</w:t>
      </w:r>
    </w:p>
    <w:p w:rsidR="0039303A" w:rsidRDefault="00B25FAB">
      <w:pPr>
        <w:pStyle w:val="Prrafodelista"/>
        <w:numPr>
          <w:ilvl w:val="0"/>
          <w:numId w:val="2"/>
        </w:numPr>
        <w:spacing w:after="40"/>
      </w:pPr>
      <w:r>
        <w:rPr>
          <w:rFonts w:ascii="Arial" w:hAnsi="Arial"/>
        </w:rPr>
        <w:t>Mapa de tiendas geolocalizadas y bitácora de auditoría de las acciones relevantes.</w:t>
      </w:r>
    </w:p>
    <w:p w:rsidR="0039303A" w:rsidRDefault="00B25FAB">
      <w:pPr>
        <w:spacing w:after="40"/>
      </w:pPr>
      <w:r>
        <w:rPr>
          <w:rFonts w:ascii="Arial" w:hAnsi="Arial"/>
          <w:b/>
          <w:color w:val="000000"/>
        </w:rPr>
        <w:t>Pedidos (Vendedor y Dueño de tienda):</w:t>
      </w:r>
    </w:p>
    <w:p w:rsidR="0039303A" w:rsidRDefault="00B25FAB">
      <w:pPr>
        <w:pStyle w:val="Prrafodelista"/>
        <w:numPr>
          <w:ilvl w:val="0"/>
          <w:numId w:val="2"/>
        </w:numPr>
        <w:spacing w:after="40"/>
      </w:pPr>
      <w:r>
        <w:rPr>
          <w:rFonts w:ascii="Arial" w:hAnsi="Arial"/>
        </w:rPr>
        <w:t>Armado de pedidos por catálogo con carrito de compra.</w:t>
      </w:r>
    </w:p>
    <w:p w:rsidR="0039303A" w:rsidRDefault="00B25FAB">
      <w:pPr>
        <w:pStyle w:val="Prrafodelista"/>
        <w:numPr>
          <w:ilvl w:val="0"/>
          <w:numId w:val="2"/>
        </w:numPr>
        <w:spacing w:after="40"/>
      </w:pPr>
      <w:r>
        <w:rPr>
          <w:rFonts w:ascii="Arial" w:hAnsi="Arial"/>
        </w:rPr>
        <w:t>Ciclo de estados: Pendiente → Aceptado/Rechazado → Despachado → Entregado → Confirmado/Problema de Entrega.</w:t>
      </w:r>
    </w:p>
    <w:p w:rsidR="0039303A" w:rsidRDefault="00B25FAB">
      <w:pPr>
        <w:pStyle w:val="Prrafodelista"/>
        <w:numPr>
          <w:ilvl w:val="0"/>
          <w:numId w:val="2"/>
        </w:numPr>
        <w:spacing w:after="40"/>
      </w:pPr>
      <w:r>
        <w:rPr>
          <w:rFonts w:ascii="Arial" w:hAnsi="Arial"/>
        </w:rPr>
        <w:t>Reporte y resolución de incidencias de entrega.</w:t>
      </w:r>
    </w:p>
    <w:p w:rsidR="0039303A" w:rsidRDefault="00B25FAB">
      <w:pPr>
        <w:spacing w:after="40"/>
      </w:pPr>
      <w:r>
        <w:rPr>
          <w:rFonts w:ascii="Arial" w:hAnsi="Arial"/>
          <w:b/>
          <w:color w:val="000000"/>
        </w:rPr>
        <w:t>Entregas (Repartidor):</w:t>
      </w:r>
    </w:p>
    <w:p w:rsidR="0039303A" w:rsidRDefault="00B25FAB">
      <w:pPr>
        <w:pStyle w:val="Prrafodelista"/>
        <w:numPr>
          <w:ilvl w:val="0"/>
          <w:numId w:val="2"/>
        </w:numPr>
        <w:spacing w:after="40"/>
      </w:pPr>
      <w:r>
        <w:rPr>
          <w:rFonts w:ascii="Arial" w:hAnsi="Arial"/>
        </w:rPr>
        <w:t>Cola de pedidos despachados pendientes de entrega y registro de la confirmación de entrega.</w:t>
      </w:r>
    </w:p>
    <w:p w:rsidR="00365212" w:rsidRPr="00A02F5C" w:rsidRDefault="00365212" w:rsidP="00365212">
      <w:pPr>
        <w:pStyle w:val="Prrafodelista"/>
        <w:numPr>
          <w:ilvl w:val="0"/>
          <w:numId w:val="1"/>
        </w:numPr>
        <w:spacing w:after="0" w:line="480" w:lineRule="auto"/>
        <w:jc w:val="both"/>
        <w:rPr>
          <w:rFonts w:ascii="Arial" w:hAnsi="Arial" w:cs="Arial"/>
          <w:b/>
          <w:bCs/>
          <w:color w:val="00B0F0"/>
          <w:sz w:val="28"/>
          <w:szCs w:val="28"/>
        </w:rPr>
      </w:pPr>
      <w:r w:rsidRPr="00A02F5C">
        <w:rPr>
          <w:rFonts w:ascii="Arial" w:hAnsi="Arial" w:cs="Arial"/>
          <w:b/>
          <w:bCs/>
          <w:color w:val="00B0F0"/>
          <w:sz w:val="28"/>
          <w:szCs w:val="28"/>
        </w:rPr>
        <w:t xml:space="preserve">APIs y </w:t>
      </w:r>
      <w:r>
        <w:rPr>
          <w:rFonts w:ascii="Arial" w:hAnsi="Arial" w:cs="Arial"/>
          <w:b/>
          <w:bCs/>
          <w:color w:val="00B0F0"/>
          <w:sz w:val="28"/>
          <w:szCs w:val="28"/>
        </w:rPr>
        <w:t>s</w:t>
      </w:r>
      <w:r w:rsidRPr="00A02F5C">
        <w:rPr>
          <w:rFonts w:ascii="Arial" w:hAnsi="Arial" w:cs="Arial"/>
          <w:b/>
          <w:bCs/>
          <w:color w:val="00B0F0"/>
          <w:sz w:val="28"/>
          <w:szCs w:val="28"/>
        </w:rPr>
        <w:t xml:space="preserve">ervicios </w:t>
      </w:r>
      <w:r>
        <w:rPr>
          <w:rFonts w:ascii="Arial" w:hAnsi="Arial" w:cs="Arial"/>
          <w:b/>
          <w:bCs/>
          <w:color w:val="00B0F0"/>
          <w:sz w:val="28"/>
          <w:szCs w:val="28"/>
        </w:rPr>
        <w:t>e</w:t>
      </w:r>
      <w:r w:rsidRPr="00A02F5C">
        <w:rPr>
          <w:rFonts w:ascii="Arial" w:hAnsi="Arial" w:cs="Arial"/>
          <w:b/>
          <w:bCs/>
          <w:color w:val="00B0F0"/>
          <w:sz w:val="28"/>
          <w:szCs w:val="28"/>
        </w:rPr>
        <w:t>xternos</w:t>
      </w:r>
    </w:p>
    <w:p w:rsidR="0039303A" w:rsidRDefault="00B25FAB">
      <w:pPr>
        <w:spacing w:after="120"/>
      </w:pPr>
      <w:r>
        <w:rPr>
          <w:rFonts w:ascii="Arial" w:hAnsi="Arial"/>
          <w:color w:val="000000"/>
        </w:rPr>
        <w:lastRenderedPageBreak/>
        <w:t>El sistema integra los siguientes servicios y expone su propia API para consumo externo:</w:t>
      </w:r>
    </w:p>
    <w:p w:rsidR="0039303A" w:rsidRDefault="00B25FAB">
      <w:pPr>
        <w:pStyle w:val="Prrafodelista"/>
        <w:numPr>
          <w:ilvl w:val="0"/>
          <w:numId w:val="2"/>
        </w:numPr>
        <w:spacing w:after="40"/>
      </w:pPr>
      <w:r>
        <w:rPr>
          <w:rFonts w:ascii="Arial" w:hAnsi="Arial"/>
        </w:rPr>
        <w:t>OpenStreetMap + Leaflet.js: servicio externo gratuito de mapas usado para geolocalizar las tiendas de cada distribuidora; no requiere API key.</w:t>
      </w:r>
    </w:p>
    <w:p w:rsidR="0039303A" w:rsidRDefault="00B25FAB">
      <w:pPr>
        <w:pStyle w:val="Prrafodelista"/>
        <w:numPr>
          <w:ilvl w:val="0"/>
          <w:numId w:val="2"/>
        </w:numPr>
        <w:spacing w:after="40"/>
      </w:pPr>
      <w:r>
        <w:rPr>
          <w:rFonts w:ascii="Arial" w:hAnsi="Arial"/>
        </w:rPr>
        <w:t>API REST propia (Django REST Framework): expone endpoints de catálogo y de pedidos pendientes (p. ej. /api/orders/pending/), con autenticación por token (/api/token-auth/), pensada para integraciones futuras como una app móvil.</w:t>
      </w:r>
    </w:p>
    <w:p w:rsidR="0039303A" w:rsidRDefault="00B25FAB">
      <w:pPr>
        <w:pStyle w:val="Prrafodelista"/>
        <w:numPr>
          <w:ilvl w:val="0"/>
          <w:numId w:val="2"/>
        </w:numPr>
        <w:spacing w:after="40"/>
      </w:pPr>
      <w:r>
        <w:rPr>
          <w:rFonts w:ascii="Arial" w:hAnsi="Arial"/>
        </w:rPr>
        <w:t>Correo electrónico: actualmente configurado con el backend de consola de Django (django.core.mail.backends.console.EmailBackend), pensado solo para desarrollo. Antes de un despliegue productivo debe conectarse a un proveedor SMTP real.</w:t>
      </w:r>
    </w:p>
    <w:p w:rsidR="0039303A" w:rsidRDefault="00B25FAB">
      <w:pPr>
        <w:pStyle w:val="Prrafodelista"/>
        <w:numPr>
          <w:ilvl w:val="0"/>
          <w:numId w:val="2"/>
        </w:numPr>
        <w:spacing w:after="40"/>
      </w:pPr>
      <w:r>
        <w:rPr>
          <w:rFonts w:ascii="Arial" w:hAnsi="Arial"/>
        </w:rPr>
        <w:t>Fotografía de confirmación de entrega: el modelo reserva un campo para un identificador de imagen (photo_public_id) pensado para un servicio externo de almacenamiento de imágenes; a la fecha ese campo es metadato opcional y no está conectado a ningún proveedor.</w:t>
      </w:r>
    </w:p>
    <w:p w:rsidR="00365212" w:rsidRPr="00365212" w:rsidRDefault="00365212" w:rsidP="00365212">
      <w:pPr>
        <w:pStyle w:val="Prrafodelista"/>
        <w:numPr>
          <w:ilvl w:val="0"/>
          <w:numId w:val="1"/>
        </w:numPr>
        <w:spacing w:after="0" w:line="480" w:lineRule="auto"/>
        <w:jc w:val="both"/>
        <w:rPr>
          <w:rFonts w:ascii="Arial" w:hAnsi="Arial" w:cs="Arial"/>
          <w:b/>
          <w:bCs/>
          <w:color w:val="00B0F0"/>
          <w:sz w:val="28"/>
          <w:szCs w:val="28"/>
        </w:rPr>
      </w:pPr>
      <w:r w:rsidRPr="00365212">
        <w:rPr>
          <w:rFonts w:ascii="Arial" w:hAnsi="Arial" w:cs="Arial"/>
          <w:b/>
          <w:bCs/>
          <w:color w:val="00B0F0"/>
          <w:sz w:val="28"/>
          <w:szCs w:val="28"/>
        </w:rPr>
        <w:t xml:space="preserve">Equipo de </w:t>
      </w:r>
      <w:r w:rsidR="00897A54">
        <w:rPr>
          <w:rFonts w:ascii="Arial" w:hAnsi="Arial" w:cs="Arial"/>
          <w:b/>
          <w:bCs/>
          <w:color w:val="00B0F0"/>
          <w:sz w:val="28"/>
          <w:szCs w:val="28"/>
        </w:rPr>
        <w:t>d</w:t>
      </w:r>
      <w:r w:rsidRPr="00365212">
        <w:rPr>
          <w:rFonts w:ascii="Arial" w:hAnsi="Arial" w:cs="Arial"/>
          <w:b/>
          <w:bCs/>
          <w:color w:val="00B0F0"/>
          <w:sz w:val="28"/>
          <w:szCs w:val="28"/>
        </w:rPr>
        <w:t>esarrollo</w:t>
      </w:r>
    </w:p>
    <w:p w:rsidR="0039303A" w:rsidRDefault="00B25FAB">
      <w:pPr>
        <w:spacing w:after="120"/>
      </w:pPr>
      <w:r>
        <w:rPr>
          <w:rFonts w:ascii="Arial" w:hAnsi="Arial"/>
          <w:color w:val="000000"/>
        </w:rPr>
        <w:t>El desarrollo estuvo a cargo de un equipo de estudiantes de sexto ciclo, bajo la supervisión de un docente tutor (ver portada), con los siguientes roles funcionales dentro del proyecto:</w:t>
      </w:r>
    </w:p>
    <w:p w:rsidR="0039303A" w:rsidRDefault="00B25FAB">
      <w:pPr>
        <w:pStyle w:val="Prrafodelista"/>
        <w:numPr>
          <w:ilvl w:val="0"/>
          <w:numId w:val="2"/>
        </w:numPr>
        <w:spacing w:after="40"/>
      </w:pPr>
      <w:r>
        <w:rPr>
          <w:rFonts w:ascii="Arial" w:hAnsi="Arial"/>
        </w:rPr>
        <w:t>Líder de grupo: coordinación general del proyecto y definición de alcance.</w:t>
      </w:r>
    </w:p>
    <w:p w:rsidR="0039303A" w:rsidRDefault="00B25FAB">
      <w:pPr>
        <w:pStyle w:val="Prrafodelista"/>
        <w:numPr>
          <w:ilvl w:val="0"/>
          <w:numId w:val="2"/>
        </w:numPr>
        <w:spacing w:after="40"/>
      </w:pPr>
      <w:r>
        <w:rPr>
          <w:rFonts w:ascii="Arial" w:hAnsi="Arial"/>
        </w:rPr>
        <w:t>Equipo de desarrollo: implementación del backend (modelos, lógica de negocio, API) y del frontend (plantillas, estilos e interactividad).</w:t>
      </w:r>
    </w:p>
    <w:p w:rsidR="00B048D6" w:rsidRDefault="00970085" w:rsidP="001B2719">
      <w:pPr>
        <w:pStyle w:val="Prrafodelista"/>
        <w:numPr>
          <w:ilvl w:val="0"/>
          <w:numId w:val="1"/>
        </w:numPr>
        <w:spacing w:after="0" w:line="480" w:lineRule="auto"/>
        <w:jc w:val="both"/>
        <w:rPr>
          <w:rFonts w:ascii="Arial" w:hAnsi="Arial" w:cs="Arial"/>
          <w:b/>
          <w:bCs/>
          <w:color w:val="00B0F0"/>
          <w:sz w:val="28"/>
          <w:szCs w:val="28"/>
        </w:rPr>
      </w:pPr>
      <w:r w:rsidRPr="00B048D6">
        <w:rPr>
          <w:rFonts w:ascii="Arial" w:hAnsi="Arial" w:cs="Arial"/>
          <w:b/>
          <w:bCs/>
          <w:color w:val="00B0F0"/>
          <w:sz w:val="28"/>
          <w:szCs w:val="28"/>
        </w:rPr>
        <w:t>Versiones y</w:t>
      </w:r>
      <w:r w:rsidR="00B048D6" w:rsidRPr="00B048D6">
        <w:rPr>
          <w:rFonts w:ascii="Arial" w:hAnsi="Arial" w:cs="Arial"/>
          <w:b/>
          <w:bCs/>
          <w:color w:val="00B0F0"/>
          <w:sz w:val="28"/>
          <w:szCs w:val="28"/>
        </w:rPr>
        <w:t xml:space="preserve"> </w:t>
      </w:r>
      <w:r w:rsidRPr="00B048D6">
        <w:rPr>
          <w:rFonts w:ascii="Arial" w:hAnsi="Arial" w:cs="Arial"/>
          <w:b/>
          <w:bCs/>
          <w:color w:val="00B0F0"/>
          <w:sz w:val="28"/>
          <w:szCs w:val="28"/>
        </w:rPr>
        <w:t xml:space="preserve">evolución del </w:t>
      </w:r>
      <w:r w:rsidR="008E7B69">
        <w:rPr>
          <w:rFonts w:ascii="Arial" w:hAnsi="Arial" w:cs="Arial"/>
          <w:b/>
          <w:bCs/>
          <w:color w:val="00B0F0"/>
          <w:sz w:val="28"/>
          <w:szCs w:val="28"/>
        </w:rPr>
        <w:t xml:space="preserve">prototipo </w:t>
      </w:r>
    </w:p>
    <w:p w:rsidR="0039303A" w:rsidRDefault="00B25FAB">
      <w:pPr>
        <w:spacing w:after="120"/>
      </w:pPr>
      <w:r>
        <w:rPr>
          <w:rFonts w:ascii="Arial" w:hAnsi="Arial"/>
          <w:color w:val="000000"/>
        </w:rPr>
        <w:t>La versión actual documentada es la 1.0.0. El desarrollo se organizó en etapas incrementales (identificadas internamente como “Tiers” en el código), cada una resolviendo un conjunto de decisiones de diseño (DR) e historias de usuario (US):</w:t>
      </w:r>
    </w:p>
    <w:p w:rsidR="0039303A" w:rsidRDefault="00B25FAB">
      <w:pPr>
        <w:pStyle w:val="Prrafodelista"/>
        <w:numPr>
          <w:ilvl w:val="0"/>
          <w:numId w:val="2"/>
        </w:numPr>
        <w:spacing w:after="40"/>
      </w:pPr>
      <w:r>
        <w:rPr>
          <w:rFonts w:ascii="Arial" w:hAnsi="Arial"/>
        </w:rPr>
        <w:t>Tiers 1-2: flujo base de catálogo y pedidos, con bloqueo de concurrencia al aceptar un pedido y descontar stock.</w:t>
      </w:r>
    </w:p>
    <w:p w:rsidR="0039303A" w:rsidRDefault="00B25FAB">
      <w:pPr>
        <w:pStyle w:val="Prrafodelista"/>
        <w:numPr>
          <w:ilvl w:val="0"/>
          <w:numId w:val="2"/>
        </w:numPr>
        <w:spacing w:after="40"/>
      </w:pPr>
      <w:r>
        <w:rPr>
          <w:rFonts w:ascii="Arial" w:hAnsi="Arial"/>
        </w:rPr>
        <w:t>Tier 3: optimización de consultas N+1 en las relaciones del catálogo (precarga de descuentos y niveles de stock).</w:t>
      </w:r>
    </w:p>
    <w:p w:rsidR="0039303A" w:rsidRDefault="00B25FAB">
      <w:pPr>
        <w:pStyle w:val="Prrafodelista"/>
        <w:numPr>
          <w:ilvl w:val="0"/>
          <w:numId w:val="2"/>
        </w:numPr>
        <w:spacing w:after="40"/>
      </w:pPr>
      <w:r>
        <w:rPr>
          <w:rFonts w:ascii="Arial" w:hAnsi="Arial"/>
        </w:rPr>
        <w:t>Tier 4.5: rediseño del modelo de inventario (StockLevel/StockMovement multi-almacén) y cambio del estado de producto de un booleano activo/inactivo a un estado explícito (Activo, Inactivo, Descontinuado).</w:t>
      </w:r>
    </w:p>
    <w:p w:rsidR="0039303A" w:rsidRDefault="00B25FAB">
      <w:pPr>
        <w:pStyle w:val="Prrafodelista"/>
        <w:numPr>
          <w:ilvl w:val="0"/>
          <w:numId w:val="2"/>
        </w:numPr>
        <w:spacing w:after="40"/>
      </w:pPr>
      <w:r>
        <w:rPr>
          <w:rFonts w:ascii="Arial" w:hAnsi="Arial"/>
        </w:rPr>
        <w:t>Tier 6: endurecimiento de la concurrencia en el canje de invitaciones de distribuidor, para evitar que un mismo enlace se redima dos veces en simultáneo.</w:t>
      </w:r>
    </w:p>
    <w:p w:rsidR="0039303A" w:rsidRDefault="00B25FAB">
      <w:pPr>
        <w:spacing w:after="120"/>
      </w:pPr>
      <w:r>
        <w:rPr>
          <w:rFonts w:ascii="Arial" w:hAnsi="Arial"/>
          <w:color w:val="000000"/>
        </w:rPr>
        <w:t>Entre las líneas de evolución previstas, que hoy quedan abiertas en el propio diseño del sistema, están: soporte real de múltiples almacenes por distribuidora (hoy el modelo Warehouse está listo para ello, pero cada distribuidora opera con uno solo), la integración de un proveedor de correo SMTP real, y la integración de un servicio externo de almacenamiento para las fotografías de confirmación de entrega.</w:t>
      </w:r>
    </w:p>
    <w:p w:rsidR="0005586A" w:rsidRDefault="00B048D6" w:rsidP="001B2719">
      <w:pPr>
        <w:pStyle w:val="Prrafodelista"/>
        <w:numPr>
          <w:ilvl w:val="0"/>
          <w:numId w:val="1"/>
        </w:numPr>
        <w:spacing w:after="0" w:line="480" w:lineRule="auto"/>
        <w:jc w:val="both"/>
        <w:rPr>
          <w:rFonts w:ascii="Arial" w:hAnsi="Arial" w:cs="Arial"/>
          <w:b/>
          <w:bCs/>
          <w:color w:val="00B0F0"/>
          <w:sz w:val="28"/>
          <w:szCs w:val="28"/>
        </w:rPr>
      </w:pPr>
      <w:r>
        <w:rPr>
          <w:rFonts w:ascii="Arial" w:hAnsi="Arial" w:cs="Arial"/>
          <w:b/>
          <w:bCs/>
          <w:color w:val="00B0F0"/>
          <w:sz w:val="28"/>
          <w:szCs w:val="28"/>
        </w:rPr>
        <w:t>Anexos</w:t>
      </w:r>
    </w:p>
    <w:p w:rsidR="0039303A" w:rsidRDefault="00B25FAB">
      <w:pPr>
        <w:spacing w:after="120"/>
      </w:pPr>
      <w:r>
        <w:rPr>
          <w:rFonts w:ascii="Arial" w:hAnsi="Arial"/>
          <w:color w:val="000000"/>
        </w:rPr>
        <w:t>A continuación, un diagrama simplificado del esquema de datos con las entidades principales del sistema y sus relaciones:</w:t>
      </w:r>
    </w:p>
    <w:p w:rsidR="0039303A" w:rsidRDefault="00B25FAB">
      <w:pPr>
        <w:spacing w:before="160" w:after="40"/>
        <w:jc w:val="center"/>
      </w:pPr>
      <w:r>
        <w:rPr>
          <w:noProof/>
          <w:lang w:val="en-US"/>
        </w:rPr>
        <w:lastRenderedPageBreak/>
        <w:drawing>
          <wp:inline distT="0" distB="0" distL="0" distR="0">
            <wp:extent cx="5760720" cy="2009115"/>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er_diagrama.png"/>
                    <pic:cNvPicPr/>
                  </pic:nvPicPr>
                  <pic:blipFill>
                    <a:blip r:embed="rId11"/>
                    <a:stretch>
                      <a:fillRect/>
                    </a:stretch>
                  </pic:blipFill>
                  <pic:spPr>
                    <a:xfrm>
                      <a:off x="0" y="0"/>
                      <a:ext cx="5760720" cy="2009115"/>
                    </a:xfrm>
                    <a:prstGeom prst="rect">
                      <a:avLst/>
                    </a:prstGeom>
                  </pic:spPr>
                </pic:pic>
              </a:graphicData>
            </a:graphic>
          </wp:inline>
        </w:drawing>
      </w:r>
    </w:p>
    <w:p w:rsidR="0039303A" w:rsidRDefault="00B25FAB">
      <w:pPr>
        <w:spacing w:after="280"/>
        <w:jc w:val="center"/>
      </w:pPr>
      <w:r>
        <w:rPr>
          <w:rFonts w:ascii="Arial" w:hAnsi="Arial"/>
          <w:b/>
          <w:i/>
          <w:color w:val="1F3864"/>
          <w:sz w:val="20"/>
        </w:rPr>
        <w:t>Figura 2. Esquema simplificado de entidades principales y sus relaciones.</w:t>
      </w:r>
    </w:p>
    <w:p w:rsidR="0005586A" w:rsidRPr="0005586A" w:rsidRDefault="0005586A" w:rsidP="001B2719">
      <w:pPr>
        <w:pStyle w:val="Prrafodelista"/>
        <w:spacing w:after="0" w:line="480" w:lineRule="auto"/>
        <w:jc w:val="both"/>
        <w:rPr>
          <w:rFonts w:ascii="Arial" w:hAnsi="Arial" w:cs="Arial"/>
          <w:b/>
          <w:bCs/>
          <w:color w:val="00B0F0"/>
          <w:sz w:val="28"/>
          <w:szCs w:val="28"/>
        </w:rPr>
      </w:pPr>
    </w:p>
    <w:p w:rsidR="00187DFC" w:rsidRDefault="00187DFC" w:rsidP="001B2719">
      <w:pPr>
        <w:jc w:val="both"/>
      </w:pPr>
    </w:p>
    <w:sectPr w:rsidR="00187DFC">
      <w:pgSz w:w="12240" w:h="15840"/>
      <w:pgMar w:top="1417" w:right="1701" w:bottom="1417" w:left="1701" w:header="708" w:footer="708" w:gutter="0"/>
      <w:cols w:space="708"/>
      <w:docGrid w:linePitch="360"/>
    </w:sectPr>
  </w:body>
</w:document>
</file>

<file path=word/commentsIds.xml><?xml version="1.0" encoding="utf-8"?>
<w16cid:commentsIds xmlns:mc="http://schemas.openxmlformats.org/markup-compatibility/2006" xmlns:w16cid="http://schemas.microsoft.com/office/word/2016/wordml/cid" mc:Ignorable="w16cid"/>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0B7692" w:rsidRDefault="000B7692" w:rsidP="0051597B">
      <w:pPr>
        <w:spacing w:after="0" w:line="240" w:lineRule="auto"/>
      </w:pPr>
      <w:r>
        <w:separator/>
      </w:r>
    </w:p>
  </w:endnote>
  <w:endnote w:type="continuationSeparator" w:id="0">
    <w:p w:rsidR="000B7692" w:rsidRDefault="000B7692" w:rsidP="0051597B">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0B7692" w:rsidRDefault="000B7692" w:rsidP="0051597B">
      <w:pPr>
        <w:spacing w:after="0" w:line="240" w:lineRule="auto"/>
      </w:pPr>
      <w:r>
        <w:separator/>
      </w:r>
    </w:p>
  </w:footnote>
  <w:footnote w:type="continuationSeparator" w:id="0">
    <w:p w:rsidR="000B7692" w:rsidRDefault="000B7692" w:rsidP="0051597B">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1E25E31"/>
    <w:multiLevelType w:val="hybridMultilevel"/>
    <w:tmpl w:val="94C8217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34CF3084"/>
    <w:multiLevelType w:val="multilevel"/>
    <w:tmpl w:val="C210714C"/>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2" w15:restartNumberingAfterBreak="0">
    <w:nsid w:val="36E07DB3"/>
    <w:multiLevelType w:val="multilevel"/>
    <w:tmpl w:val="373E9796"/>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num w:numId="1">
    <w:abstractNumId w:val="1"/>
  </w:num>
  <w:num w:numId="2">
    <w:abstractNumId w:val="0"/>
  </w:num>
  <w:num w:numId="3">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51597B"/>
    <w:rsid w:val="000009E5"/>
    <w:rsid w:val="0005586A"/>
    <w:rsid w:val="000606B8"/>
    <w:rsid w:val="00070573"/>
    <w:rsid w:val="0008118F"/>
    <w:rsid w:val="000B7692"/>
    <w:rsid w:val="000D16FF"/>
    <w:rsid w:val="00117C42"/>
    <w:rsid w:val="001451B5"/>
    <w:rsid w:val="00187BC4"/>
    <w:rsid w:val="00187DFC"/>
    <w:rsid w:val="001B2719"/>
    <w:rsid w:val="001B2799"/>
    <w:rsid w:val="001B7590"/>
    <w:rsid w:val="001C7EC5"/>
    <w:rsid w:val="002027D8"/>
    <w:rsid w:val="00206C2E"/>
    <w:rsid w:val="00215A88"/>
    <w:rsid w:val="0021665E"/>
    <w:rsid w:val="0026743F"/>
    <w:rsid w:val="002C1046"/>
    <w:rsid w:val="002D35F4"/>
    <w:rsid w:val="002D36C1"/>
    <w:rsid w:val="002E323E"/>
    <w:rsid w:val="002E354D"/>
    <w:rsid w:val="002E5FE6"/>
    <w:rsid w:val="00365212"/>
    <w:rsid w:val="0039303A"/>
    <w:rsid w:val="003B14FF"/>
    <w:rsid w:val="0044133F"/>
    <w:rsid w:val="00443D42"/>
    <w:rsid w:val="00446FFE"/>
    <w:rsid w:val="004A1781"/>
    <w:rsid w:val="004C5CB7"/>
    <w:rsid w:val="004E2975"/>
    <w:rsid w:val="0051597B"/>
    <w:rsid w:val="0052725E"/>
    <w:rsid w:val="00537598"/>
    <w:rsid w:val="00571DBB"/>
    <w:rsid w:val="005A4F7D"/>
    <w:rsid w:val="005C5061"/>
    <w:rsid w:val="005D3542"/>
    <w:rsid w:val="005D69C3"/>
    <w:rsid w:val="00627F7B"/>
    <w:rsid w:val="00647389"/>
    <w:rsid w:val="00672F09"/>
    <w:rsid w:val="006E62BC"/>
    <w:rsid w:val="0070435D"/>
    <w:rsid w:val="00725494"/>
    <w:rsid w:val="007363BC"/>
    <w:rsid w:val="007375BB"/>
    <w:rsid w:val="007A0B50"/>
    <w:rsid w:val="007C2B47"/>
    <w:rsid w:val="00843999"/>
    <w:rsid w:val="00855994"/>
    <w:rsid w:val="00897A54"/>
    <w:rsid w:val="008B2B14"/>
    <w:rsid w:val="008E7B69"/>
    <w:rsid w:val="00906E6E"/>
    <w:rsid w:val="00917D7A"/>
    <w:rsid w:val="009520D8"/>
    <w:rsid w:val="00970085"/>
    <w:rsid w:val="0099248E"/>
    <w:rsid w:val="00A02F5C"/>
    <w:rsid w:val="00A0563F"/>
    <w:rsid w:val="00A6557A"/>
    <w:rsid w:val="00A749E6"/>
    <w:rsid w:val="00A77932"/>
    <w:rsid w:val="00AA070B"/>
    <w:rsid w:val="00AA4316"/>
    <w:rsid w:val="00AC24EA"/>
    <w:rsid w:val="00AE4A07"/>
    <w:rsid w:val="00B048D6"/>
    <w:rsid w:val="00B25FAB"/>
    <w:rsid w:val="00B80E2C"/>
    <w:rsid w:val="00B85F23"/>
    <w:rsid w:val="00B904E3"/>
    <w:rsid w:val="00BB7E25"/>
    <w:rsid w:val="00BC74D2"/>
    <w:rsid w:val="00BF51A6"/>
    <w:rsid w:val="00C86036"/>
    <w:rsid w:val="00C96865"/>
    <w:rsid w:val="00CA7242"/>
    <w:rsid w:val="00D13B55"/>
    <w:rsid w:val="00D42B26"/>
    <w:rsid w:val="00D72A73"/>
    <w:rsid w:val="00D90770"/>
    <w:rsid w:val="00DA5723"/>
    <w:rsid w:val="00DC6017"/>
    <w:rsid w:val="00E41A8B"/>
    <w:rsid w:val="00EC3C8E"/>
    <w:rsid w:val="00EE38FA"/>
    <w:rsid w:val="00EF2378"/>
    <w:rsid w:val="00F059BC"/>
    <w:rsid w:val="00FA10EB"/>
    <w:rsid w:val="00FA1DC8"/>
    <w:rsid w:val="00FB55C5"/>
    <w:rsid w:val="0A2A8273"/>
    <w:rsid w:val="5219EC88"/>
    <w:rsid w:val="57F4C2D0"/>
    <w:rsid w:val="67C2C24D"/>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42BEF6BB"/>
  <w15:chartTrackingRefBased/>
  <w15:docId w15:val="{5E6B6FBB-58CC-4C7D-B0D9-B566002CC3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5A4F7D"/>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51597B"/>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51597B"/>
  </w:style>
  <w:style w:type="paragraph" w:styleId="Piedepgina">
    <w:name w:val="footer"/>
    <w:basedOn w:val="Normal"/>
    <w:link w:val="PiedepginaCar"/>
    <w:uiPriority w:val="99"/>
    <w:unhideWhenUsed/>
    <w:rsid w:val="0051597B"/>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51597B"/>
  </w:style>
  <w:style w:type="paragraph" w:styleId="Prrafodelista">
    <w:name w:val="List Paragraph"/>
    <w:basedOn w:val="Normal"/>
    <w:uiPriority w:val="34"/>
    <w:qFormat/>
    <w:rsid w:val="00906E6E"/>
    <w:pPr>
      <w:ind w:left="720"/>
      <w:contextualSpacing/>
    </w:pPr>
  </w:style>
  <w:style w:type="table" w:styleId="Cuadrculadetablaclara">
    <w:name w:val="Grid Table Light"/>
    <w:basedOn w:val="Tablanormal"/>
    <w:uiPriority w:val="40"/>
    <w:rsid w:val="00906E6E"/>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styleId="Sinespaciado">
    <w:name w:val="No Spacing"/>
    <w:uiPriority w:val="1"/>
    <w:qFormat/>
    <w:rsid w:val="00B80E2C"/>
    <w:pPr>
      <w:spacing w:after="0" w:line="240" w:lineRule="auto"/>
    </w:pPr>
    <w:rPr>
      <w:rFonts w:ascii="Arial" w:eastAsia="Calibri" w:hAnsi="Arial" w:cs="Times New Roman"/>
      <w:sz w:val="24"/>
      <w:lang w:val="es-VE"/>
    </w:rPr>
  </w:style>
  <w:style w:type="character" w:styleId="Textodelmarcadordeposicin">
    <w:name w:val="Placeholder Text"/>
    <w:basedOn w:val="Fuentedeprrafopredeter"/>
    <w:uiPriority w:val="99"/>
    <w:semiHidden/>
    <w:rsid w:val="00571DBB"/>
    <w:rPr>
      <w:color w:val="808080"/>
    </w:rPr>
  </w:style>
  <w:style w:type="paragraph" w:customStyle="1" w:styleId="paragraph">
    <w:name w:val="paragraph"/>
    <w:basedOn w:val="Normal"/>
    <w:rsid w:val="00571DBB"/>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customStyle="1" w:styleId="eop">
    <w:name w:val="eop"/>
    <w:basedOn w:val="Fuentedeprrafopredeter"/>
    <w:rsid w:val="00571DBB"/>
  </w:style>
  <w:style w:type="character" w:styleId="Refdecomentario">
    <w:name w:val="annotation reference"/>
    <w:basedOn w:val="Fuentedeprrafopredeter"/>
    <w:uiPriority w:val="99"/>
    <w:semiHidden/>
    <w:unhideWhenUsed/>
    <w:rsid w:val="00FB55C5"/>
    <w:rPr>
      <w:sz w:val="16"/>
      <w:szCs w:val="16"/>
    </w:rPr>
  </w:style>
  <w:style w:type="paragraph" w:styleId="Textocomentario">
    <w:name w:val="annotation text"/>
    <w:basedOn w:val="Normal"/>
    <w:link w:val="TextocomentarioCar"/>
    <w:uiPriority w:val="99"/>
    <w:unhideWhenUsed/>
    <w:rsid w:val="00FB55C5"/>
    <w:pPr>
      <w:spacing w:line="240" w:lineRule="auto"/>
    </w:pPr>
    <w:rPr>
      <w:sz w:val="20"/>
      <w:szCs w:val="20"/>
    </w:rPr>
  </w:style>
  <w:style w:type="character" w:customStyle="1" w:styleId="TextocomentarioCar">
    <w:name w:val="Texto comentario Car"/>
    <w:basedOn w:val="Fuentedeprrafopredeter"/>
    <w:link w:val="Textocomentario"/>
    <w:uiPriority w:val="99"/>
    <w:rsid w:val="00FB55C5"/>
    <w:rPr>
      <w:sz w:val="20"/>
      <w:szCs w:val="20"/>
    </w:rPr>
  </w:style>
  <w:style w:type="paragraph" w:styleId="Asuntodelcomentario">
    <w:name w:val="annotation subject"/>
    <w:basedOn w:val="Textocomentario"/>
    <w:next w:val="Textocomentario"/>
    <w:link w:val="AsuntodelcomentarioCar"/>
    <w:uiPriority w:val="99"/>
    <w:semiHidden/>
    <w:unhideWhenUsed/>
    <w:rsid w:val="00FB55C5"/>
    <w:rPr>
      <w:b/>
      <w:bCs/>
    </w:rPr>
  </w:style>
  <w:style w:type="character" w:customStyle="1" w:styleId="AsuntodelcomentarioCar">
    <w:name w:val="Asunto del comentario Car"/>
    <w:basedOn w:val="TextocomentarioCar"/>
    <w:link w:val="Asuntodelcomentario"/>
    <w:uiPriority w:val="99"/>
    <w:semiHidden/>
    <w:rsid w:val="00FB55C5"/>
    <w:rPr>
      <w:b/>
      <w:bCs/>
      <w:sz w:val="20"/>
      <w:szCs w:val="20"/>
    </w:rPr>
  </w:style>
  <w:style w:type="table" w:styleId="Tablaconcuadrcula">
    <w:name w:val="Table Grid"/>
    <w:basedOn w:val="Tablanormal"/>
    <w:uiPriority w:val="59"/>
    <w:rsid w:val="00FB4123"/>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48201097">
      <w:bodyDiv w:val="1"/>
      <w:marLeft w:val="0"/>
      <w:marRight w:val="0"/>
      <w:marTop w:val="0"/>
      <w:marBottom w:val="0"/>
      <w:divBdr>
        <w:top w:val="none" w:sz="0" w:space="0" w:color="auto"/>
        <w:left w:val="none" w:sz="0" w:space="0" w:color="auto"/>
        <w:bottom w:val="none" w:sz="0" w:space="0" w:color="auto"/>
        <w:right w:val="none" w:sz="0" w:space="0" w:color="auto"/>
      </w:divBdr>
    </w:div>
    <w:div w:id="1095858155">
      <w:bodyDiv w:val="1"/>
      <w:marLeft w:val="0"/>
      <w:marRight w:val="0"/>
      <w:marTop w:val="0"/>
      <w:marBottom w:val="0"/>
      <w:divBdr>
        <w:top w:val="none" w:sz="0" w:space="0" w:color="auto"/>
        <w:left w:val="none" w:sz="0" w:space="0" w:color="auto"/>
        <w:bottom w:val="none" w:sz="0" w:space="0" w:color="auto"/>
        <w:right w:val="none" w:sz="0" w:space="0" w:color="auto"/>
      </w:divBdr>
    </w:div>
    <w:div w:id="1229151856">
      <w:bodyDiv w:val="1"/>
      <w:marLeft w:val="0"/>
      <w:marRight w:val="0"/>
      <w:marTop w:val="0"/>
      <w:marBottom w:val="0"/>
      <w:divBdr>
        <w:top w:val="none" w:sz="0" w:space="0" w:color="auto"/>
        <w:left w:val="none" w:sz="0" w:space="0" w:color="auto"/>
        <w:bottom w:val="none" w:sz="0" w:space="0" w:color="auto"/>
        <w:right w:val="none" w:sz="0" w:space="0" w:color="auto"/>
      </w:divBdr>
    </w:div>
    <w:div w:id="156783930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glossaryDocument" Target="glossary/document.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5" Type="http://schemas.openxmlformats.org/officeDocument/2006/relationships/styles" Target="styles.xml"/><Relationship Id="rId15" Type="http://schemas.microsoft.com/office/2016/09/relationships/commentsIds" Target="commentsIds.xml"/><Relationship Id="rId10" Type="http://schemas.openxmlformats.org/officeDocument/2006/relationships/image" Target="media/image1.png"/><Relationship Id="rId4" Type="http://schemas.openxmlformats.org/officeDocument/2006/relationships/numbering" Target="numbering.xml"/><Relationship Id="rId9" Type="http://schemas.openxmlformats.org/officeDocument/2006/relationships/endnotes" Target="endnotes.xml"/><Relationship Id="rId14"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docParts>
    <w:docPart>
      <w:docPartPr>
        <w:name w:val="D3EEAE50011B4B9489B770CB11BA589C"/>
        <w:category>
          <w:name w:val="General"/>
          <w:gallery w:val="placeholder"/>
        </w:category>
        <w:types>
          <w:type w:val="bbPlcHdr"/>
        </w:types>
        <w:behaviors>
          <w:behavior w:val="content"/>
        </w:behaviors>
        <w:guid w:val="{973EDE8B-5C60-4B0B-8E0E-CA4100C3EE01}"/>
      </w:docPartPr>
      <w:docPartBody>
        <w:p w:rsidR="006F5AA7" w:rsidRDefault="00911A74" w:rsidP="00911A74">
          <w:pPr>
            <w:pStyle w:val="D3EEAE50011B4B9489B770CB11BA589C"/>
          </w:pPr>
          <w:r w:rsidRPr="00913A4B">
            <w:rPr>
              <w:rStyle w:val="Textodelmarcadordeposicin"/>
              <w:rFonts w:ascii="Arial" w:hAnsi="Arial" w:cs="Arial"/>
              <w:color w:val="002060"/>
              <w:sz w:val="32"/>
              <w:szCs w:val="32"/>
            </w:rPr>
            <w:t>Versión</w:t>
          </w:r>
          <w:r w:rsidRPr="00E229E9">
            <w:rPr>
              <w:rStyle w:val="Textodelmarcadordeposicin"/>
            </w:rPr>
            <w: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view w:val="normal"/>
  <w:defaultTabStop w:val="708"/>
  <w:hyphenationZone w:val="425"/>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1A74"/>
    <w:rsid w:val="00042AA8"/>
    <w:rsid w:val="001757F4"/>
    <w:rsid w:val="001F345D"/>
    <w:rsid w:val="002C1046"/>
    <w:rsid w:val="003874D2"/>
    <w:rsid w:val="006E62BC"/>
    <w:rsid w:val="006F5AA7"/>
    <w:rsid w:val="008F6872"/>
    <w:rsid w:val="00911A74"/>
    <w:rsid w:val="00A8402A"/>
    <w:rsid w:val="00D03106"/>
    <w:rsid w:val="00D13B55"/>
    <w:rsid w:val="00EA7306"/>
  </w:rsids>
  <m:mathPr>
    <m:mathFont m:val="Cambria Math"/>
    <m:brkBin m:val="before"/>
    <m:brkBinSub m:val="--"/>
    <m:smallFrac m:val="0"/>
    <m:dispDef/>
    <m:lMargin m:val="0"/>
    <m:rMargin m:val="0"/>
    <m:defJc m:val="centerGroup"/>
    <m:wrapIndent m:val="1440"/>
    <m:intLim m:val="subSup"/>
    <m:naryLim m:val="undOvr"/>
  </m:mathPr>
  <w:themeFontLang w:val="es-EC"/>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sz w:val="22"/>
        <w:szCs w:val="22"/>
        <w:lang w:val="es-EC" w:eastAsia="es-EC"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rsid w:val="00911A74"/>
    <w:rPr>
      <w:color w:val="808080"/>
    </w:rPr>
  </w:style>
  <w:style w:type="paragraph" w:customStyle="1" w:styleId="D3EEAE50011B4B9489B770CB11BA589C">
    <w:name w:val="D3EEAE50011B4B9489B770CB11BA589C"/>
    <w:rsid w:val="00911A74"/>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ct:contentTypeSchema xmlns:ct="http://schemas.microsoft.com/office/2006/metadata/contentType" xmlns:ma="http://schemas.microsoft.com/office/2006/metadata/properties/metaAttributes" ct:_="" ma:_="" ma:contentTypeName="Documento" ma:contentTypeID="0x0101000E8FE4C7EC55F84AA8F01994D07064FD" ma:contentTypeVersion="0" ma:contentTypeDescription="Crear nuevo documento." ma:contentTypeScope="" ma:versionID="d7b39edf914687c4b7b4a8e88c59ad1b">
  <xsd:schema xmlns:xsd="http://www.w3.org/2001/XMLSchema" xmlns:xs="http://www.w3.org/2001/XMLSchema" xmlns:p="http://schemas.microsoft.com/office/2006/metadata/properties" targetNamespace="http://schemas.microsoft.com/office/2006/metadata/properties" ma:root="true" ma:fieldsID="6f811a6767019e7426d133b423302158">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B683C48A-0478-43CE-914E-F9C12060556A}">
  <ds:schemaRefs>
    <ds:schemaRef ds:uri="http://schemas.microsoft.com/sharepoint/v3/contenttype/forms"/>
  </ds:schemaRefs>
</ds:datastoreItem>
</file>

<file path=customXml/itemProps2.xml><?xml version="1.0" encoding="utf-8"?>
<ds:datastoreItem xmlns:ds="http://schemas.openxmlformats.org/officeDocument/2006/customXml" ds:itemID="{9A7E071D-7E0A-4C5B-869D-D0CF507F5C5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customXml/itemProps3.xml><?xml version="1.0" encoding="utf-8"?>
<ds:datastoreItem xmlns:ds="http://schemas.openxmlformats.org/officeDocument/2006/customXml" ds:itemID="{40059ACC-D63D-466A-B683-A67C4FF6E553}">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8</Pages>
  <Words>1372</Words>
  <Characters>7823</Characters>
  <Application>Microsoft Office Word</Application>
  <DocSecurity>0</DocSecurity>
  <Lines>65</Lines>
  <Paragraphs>18</Paragraphs>
  <ScaleCrop>false</ScaleCrop>
  <Company/>
  <LinksUpToDate>false</LinksUpToDate>
  <CharactersWithSpaces>9177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ISRAEL ALEJANDRO ORTIZ AGILA</dc:creator>
  <cp:keywords/>
  <dc:description/>
  <cp:lastModifiedBy>D E L L</cp:lastModifiedBy>
  <cp:revision>3</cp:revision>
  <dcterms:created xsi:type="dcterms:W3CDTF">2026-07-29T12:40:00Z</dcterms:created>
  <dcterms:modified xsi:type="dcterms:W3CDTF">2026-07-29T13:06:00Z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0x0101000E8FE4C7EC55F84AA8F01994D07064FD</vt:lpwstr>
  </property>
</Properties>
</file>