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4AB" w:rsidRPr="005828FB" w:rsidRDefault="00C86254">
      <w:pPr>
        <w:pStyle w:val="Ttulo"/>
        <w:rPr>
          <w:sz w:val="50"/>
          <w:szCs w:val="50"/>
          <w:lang w:val="es-EC"/>
        </w:rPr>
      </w:pPr>
      <w:bookmarkStart w:id="0" w:name="_q9gtfj6qvm77" w:colFirst="0" w:colLast="0"/>
      <w:bookmarkEnd w:id="0"/>
      <w:r w:rsidRPr="005828FB">
        <w:rPr>
          <w:sz w:val="50"/>
          <w:szCs w:val="50"/>
          <w:lang w:val="es-EC"/>
        </w:rPr>
        <w:t xml:space="preserve">Plataforma de Distribución de ISBER </w:t>
      </w:r>
      <w:proofErr w:type="spellStart"/>
      <w:r w:rsidRPr="005828FB">
        <w:rPr>
          <w:sz w:val="50"/>
          <w:szCs w:val="50"/>
          <w:lang w:val="es-EC"/>
        </w:rPr>
        <w:t>Solutions</w:t>
      </w:r>
      <w:proofErr w:type="spellEnd"/>
      <w:r w:rsidRPr="005828FB">
        <w:rPr>
          <w:sz w:val="50"/>
          <w:szCs w:val="50"/>
          <w:lang w:val="es-EC"/>
        </w:rPr>
        <w:t xml:space="preserve"> </w:t>
      </w:r>
    </w:p>
    <w:p w:rsidR="00DD44AB" w:rsidRPr="005828FB" w:rsidRDefault="00C86254">
      <w:pPr>
        <w:rPr>
          <w:lang w:val="es-EC"/>
        </w:rPr>
      </w:pPr>
      <w:r w:rsidRPr="005828FB">
        <w:rPr>
          <w:b/>
          <w:bCs/>
          <w:lang w:val="es-EC"/>
        </w:rPr>
        <w:t>Proyecto:</w:t>
      </w:r>
      <w:r w:rsidR="005828FB">
        <w:rPr>
          <w:lang w:val="es-EC"/>
        </w:rPr>
        <w:t xml:space="preserve"> </w:t>
      </w:r>
      <w:proofErr w:type="spellStart"/>
      <w:r w:rsidR="005828FB">
        <w:rPr>
          <w:lang w:val="es-EC"/>
        </w:rPr>
        <w:t>proy</w:t>
      </w:r>
      <w:proofErr w:type="spellEnd"/>
      <w:r w:rsidRPr="005828FB">
        <w:rPr>
          <w:lang w:val="es-EC"/>
        </w:rPr>
        <w:t>-distribuidora</w:t>
      </w:r>
      <w:r w:rsidR="005828FB">
        <w:rPr>
          <w:lang w:val="es-EC"/>
        </w:rPr>
        <w:t>-</w:t>
      </w:r>
      <w:proofErr w:type="spellStart"/>
      <w:r w:rsidR="005828FB">
        <w:rPr>
          <w:lang w:val="es-EC"/>
        </w:rPr>
        <w:t>freelance</w:t>
      </w:r>
      <w:proofErr w:type="spellEnd"/>
    </w:p>
    <w:p w:rsidR="00DD44AB" w:rsidRPr="005828FB" w:rsidRDefault="00C86254">
      <w:pPr>
        <w:rPr>
          <w:lang w:val="es-EC"/>
        </w:rPr>
      </w:pPr>
      <w:r w:rsidRPr="005828FB">
        <w:rPr>
          <w:b/>
          <w:bCs/>
          <w:lang w:val="es-EC"/>
        </w:rPr>
        <w:t>Cliente:</w:t>
      </w:r>
      <w:r w:rsidRPr="005828FB">
        <w:rPr>
          <w:lang w:val="es-EC"/>
        </w:rPr>
        <w:t xml:space="preserve"> ISBER </w:t>
      </w:r>
      <w:proofErr w:type="spellStart"/>
      <w:r w:rsidRPr="005828FB">
        <w:rPr>
          <w:lang w:val="es-EC"/>
        </w:rPr>
        <w:t>Solutions</w:t>
      </w:r>
      <w:proofErr w:type="spellEnd"/>
      <w:r w:rsidRPr="005828FB">
        <w:rPr>
          <w:lang w:val="es-EC"/>
        </w:rPr>
        <w:t>, Loja, Ecuador</w:t>
      </w:r>
    </w:p>
    <w:p w:rsidR="00DD44AB" w:rsidRPr="005828FB" w:rsidRDefault="00C86254">
      <w:pPr>
        <w:rPr>
          <w:lang w:val="es-EC"/>
        </w:rPr>
      </w:pPr>
      <w:r w:rsidRPr="005828FB">
        <w:rPr>
          <w:b/>
          <w:bCs/>
          <w:lang w:val="es-EC"/>
        </w:rPr>
        <w:t>Equipo:</w:t>
      </w:r>
      <w:r w:rsidRPr="005828FB">
        <w:rPr>
          <w:lang w:val="es-EC"/>
        </w:rPr>
        <w:t xml:space="preserve"> </w:t>
      </w:r>
      <w:proofErr w:type="spellStart"/>
      <w:r w:rsidR="005828FB">
        <w:rPr>
          <w:lang w:val="es-EC"/>
        </w:rPr>
        <w:t>Jhon</w:t>
      </w:r>
      <w:proofErr w:type="spellEnd"/>
      <w:r w:rsidR="005828FB">
        <w:rPr>
          <w:lang w:val="es-EC"/>
        </w:rPr>
        <w:t xml:space="preserve"> Calle</w:t>
      </w:r>
      <w:r w:rsidRPr="005828FB">
        <w:rPr>
          <w:lang w:val="es-EC"/>
        </w:rPr>
        <w:t xml:space="preserve"> </w:t>
      </w:r>
      <w:r w:rsidR="005828FB">
        <w:rPr>
          <w:lang w:val="es-EC"/>
        </w:rPr>
        <w:t>–</w:t>
      </w:r>
      <w:r w:rsidRPr="005828FB">
        <w:rPr>
          <w:lang w:val="es-EC"/>
        </w:rPr>
        <w:t xml:space="preserve"> </w:t>
      </w:r>
      <w:proofErr w:type="spellStart"/>
      <w:r w:rsidR="005828FB">
        <w:rPr>
          <w:lang w:val="es-EC"/>
        </w:rPr>
        <w:t>Antonella</w:t>
      </w:r>
      <w:proofErr w:type="spellEnd"/>
      <w:r w:rsidR="005828FB">
        <w:rPr>
          <w:lang w:val="es-EC"/>
        </w:rPr>
        <w:t xml:space="preserve"> Parra</w:t>
      </w:r>
    </w:p>
    <w:p w:rsidR="00DD44AB" w:rsidRPr="005828FB" w:rsidRDefault="00DD44AB">
      <w:pPr>
        <w:rPr>
          <w:lang w:val="es-EC"/>
        </w:rPr>
      </w:pPr>
    </w:p>
    <w:p w:rsidR="00DD44AB" w:rsidRPr="005828FB" w:rsidRDefault="00C86254">
      <w:pPr>
        <w:pStyle w:val="Subttulo"/>
        <w:rPr>
          <w:lang w:val="es-EC"/>
        </w:rPr>
      </w:pPr>
      <w:bookmarkStart w:id="1" w:name="_30d5dhnq02sn" w:colFirst="0" w:colLast="0"/>
      <w:bookmarkEnd w:id="1"/>
      <w:r w:rsidRPr="005828FB">
        <w:rPr>
          <w:lang w:val="es-EC"/>
        </w:rPr>
        <w:t xml:space="preserve">Clave </w:t>
      </w:r>
      <w:proofErr w:type="spellStart"/>
      <w:r w:rsidRPr="005828FB">
        <w:rPr>
          <w:lang w:val="es-EC"/>
        </w:rPr>
        <w:t>MoSCoW</w:t>
      </w:r>
      <w:proofErr w:type="spellEnd"/>
      <w:r w:rsidRPr="005828FB">
        <w:rPr>
          <w:lang w:val="es-EC"/>
        </w:rPr>
        <w:t xml:space="preserve"> </w:t>
      </w:r>
    </w:p>
    <w:p w:rsidR="00DD44AB" w:rsidRPr="005828FB" w:rsidRDefault="00DD44AB">
      <w:pPr>
        <w:rPr>
          <w:lang w:val="es-EC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30"/>
        <w:gridCol w:w="5370"/>
      </w:tblGrid>
      <w:tr w:rsidR="00DD44AB"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ETIQUETA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SIGNIFICADO</w:t>
            </w:r>
          </w:p>
        </w:tc>
      </w:tr>
      <w:tr w:rsidR="00DD44AB" w:rsidRPr="00FB0D15"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M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Pr="005828F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s-EC"/>
              </w:rPr>
            </w:pPr>
            <w:proofErr w:type="spellStart"/>
            <w:r w:rsidRPr="005828FB">
              <w:rPr>
                <w:lang w:val="es-EC"/>
              </w:rPr>
              <w:t>Must</w:t>
            </w:r>
            <w:proofErr w:type="spellEnd"/>
            <w:r w:rsidRPr="005828FB">
              <w:rPr>
                <w:lang w:val="es-EC"/>
              </w:rPr>
              <w:t xml:space="preserve"> </w:t>
            </w:r>
            <w:proofErr w:type="spellStart"/>
            <w:r w:rsidRPr="005828FB">
              <w:rPr>
                <w:lang w:val="es-EC"/>
              </w:rPr>
              <w:t>have</w:t>
            </w:r>
            <w:proofErr w:type="spellEnd"/>
            <w:r w:rsidRPr="005828FB">
              <w:rPr>
                <w:lang w:val="es-EC"/>
              </w:rPr>
              <w:t xml:space="preserve"> — el MVP no puede salir sin esto </w:t>
            </w:r>
          </w:p>
        </w:tc>
      </w:tr>
      <w:tr w:rsidR="00DD44AB" w:rsidRPr="00FB0D15"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Pr="005828F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s-EC"/>
              </w:rPr>
            </w:pPr>
            <w:proofErr w:type="spellStart"/>
            <w:r w:rsidRPr="005828FB">
              <w:rPr>
                <w:lang w:val="es-EC"/>
              </w:rPr>
              <w:t>Should</w:t>
            </w:r>
            <w:proofErr w:type="spellEnd"/>
            <w:r w:rsidRPr="005828FB">
              <w:rPr>
                <w:lang w:val="es-EC"/>
              </w:rPr>
              <w:t xml:space="preserve"> </w:t>
            </w:r>
            <w:proofErr w:type="spellStart"/>
            <w:r w:rsidRPr="005828FB">
              <w:rPr>
                <w:lang w:val="es-EC"/>
              </w:rPr>
              <w:t>have</w:t>
            </w:r>
            <w:proofErr w:type="spellEnd"/>
            <w:r w:rsidRPr="005828FB">
              <w:rPr>
                <w:lang w:val="es-EC"/>
              </w:rPr>
              <w:t xml:space="preserve"> — importante pero no bloqueante </w:t>
            </w:r>
          </w:p>
        </w:tc>
      </w:tr>
      <w:tr w:rsidR="00DD44AB" w:rsidRPr="00FB0D15"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Pr="005828F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s-EC"/>
              </w:rPr>
            </w:pPr>
            <w:proofErr w:type="spellStart"/>
            <w:r w:rsidRPr="005828FB">
              <w:rPr>
                <w:lang w:val="es-EC"/>
              </w:rPr>
              <w:t>Could</w:t>
            </w:r>
            <w:proofErr w:type="spellEnd"/>
            <w:r w:rsidRPr="005828FB">
              <w:rPr>
                <w:lang w:val="es-EC"/>
              </w:rPr>
              <w:t xml:space="preserve"> </w:t>
            </w:r>
            <w:proofErr w:type="spellStart"/>
            <w:r w:rsidRPr="005828FB">
              <w:rPr>
                <w:lang w:val="es-EC"/>
              </w:rPr>
              <w:t>have</w:t>
            </w:r>
            <w:proofErr w:type="spellEnd"/>
            <w:r w:rsidRPr="005828FB">
              <w:rPr>
                <w:lang w:val="es-EC"/>
              </w:rPr>
              <w:t xml:space="preserve"> — deseable si el tiempo lo permite </w:t>
            </w:r>
          </w:p>
        </w:tc>
      </w:tr>
      <w:tr w:rsidR="00DD44AB" w:rsidRPr="00FB0D15"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W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Pr="005828F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s-EC"/>
              </w:rPr>
            </w:pPr>
            <w:proofErr w:type="spellStart"/>
            <w:r w:rsidRPr="005828FB">
              <w:rPr>
                <w:lang w:val="es-EC"/>
              </w:rPr>
              <w:t>Won't</w:t>
            </w:r>
            <w:proofErr w:type="spellEnd"/>
            <w:r w:rsidRPr="005828FB">
              <w:rPr>
                <w:lang w:val="es-EC"/>
              </w:rPr>
              <w:t xml:space="preserve"> </w:t>
            </w:r>
            <w:proofErr w:type="spellStart"/>
            <w:r w:rsidRPr="005828FB">
              <w:rPr>
                <w:lang w:val="es-EC"/>
              </w:rPr>
              <w:t>have</w:t>
            </w:r>
            <w:proofErr w:type="spellEnd"/>
            <w:r w:rsidRPr="005828FB">
              <w:rPr>
                <w:lang w:val="es-EC"/>
              </w:rPr>
              <w:t xml:space="preserve"> — pospuesto explícitamente para el </w:t>
            </w:r>
            <w:proofErr w:type="spellStart"/>
            <w:r w:rsidRPr="005828FB">
              <w:rPr>
                <w:lang w:val="es-EC"/>
              </w:rPr>
              <w:t>roadmap</w:t>
            </w:r>
            <w:proofErr w:type="spellEnd"/>
            <w:r w:rsidRPr="005828FB">
              <w:rPr>
                <w:lang w:val="es-EC"/>
              </w:rPr>
              <w:t xml:space="preserve"> post-MVP </w:t>
            </w:r>
          </w:p>
        </w:tc>
      </w:tr>
    </w:tbl>
    <w:p w:rsidR="00DD44AB" w:rsidRPr="005828FB" w:rsidRDefault="00DD44AB">
      <w:pPr>
        <w:rPr>
          <w:lang w:val="es-EC"/>
        </w:rPr>
      </w:pPr>
    </w:p>
    <w:p w:rsidR="00DD44AB" w:rsidRPr="005828FB" w:rsidRDefault="00EE4EDE">
      <w:pPr>
        <w:pStyle w:val="Subttulo"/>
        <w:rPr>
          <w:lang w:val="es-EC"/>
        </w:rPr>
      </w:pPr>
      <w:bookmarkStart w:id="2" w:name="_r4r7mz770izq" w:colFirst="0" w:colLast="0"/>
      <w:bookmarkEnd w:id="2"/>
      <w:r>
        <w:rPr>
          <w:lang w:val="es-EC"/>
        </w:rPr>
        <w:t>Modelo</w:t>
      </w:r>
      <w:r w:rsidR="00C86254" w:rsidRPr="005828FB">
        <w:rPr>
          <w:lang w:val="es-EC"/>
        </w:rPr>
        <w:t xml:space="preserve"> Entidades </w:t>
      </w:r>
    </w:p>
    <w:p w:rsidR="00DD44AB" w:rsidRPr="005828FB" w:rsidRDefault="00C86254">
      <w:pPr>
        <w:rPr>
          <w:b/>
          <w:bCs/>
          <w:sz w:val="26"/>
          <w:szCs w:val="26"/>
          <w:lang w:val="es-EC"/>
        </w:rPr>
      </w:pPr>
      <w:r w:rsidRPr="005828FB">
        <w:rPr>
          <w:b/>
          <w:bCs/>
          <w:sz w:val="26"/>
          <w:szCs w:val="26"/>
          <w:lang w:val="es-EC"/>
        </w:rPr>
        <w:t xml:space="preserve">Entidades y </w:t>
      </w:r>
      <w:proofErr w:type="spellStart"/>
      <w:r w:rsidRPr="005828FB">
        <w:rPr>
          <w:b/>
          <w:bCs/>
          <w:sz w:val="26"/>
          <w:szCs w:val="26"/>
          <w:lang w:val="es-EC"/>
        </w:rPr>
        <w:t>Cardinalidades</w:t>
      </w:r>
      <w:proofErr w:type="spellEnd"/>
      <w:r w:rsidRPr="005828FB">
        <w:rPr>
          <w:b/>
          <w:bCs/>
          <w:sz w:val="26"/>
          <w:szCs w:val="26"/>
          <w:lang w:val="es-EC"/>
        </w:rPr>
        <w:t xml:space="preserve"> </w:t>
      </w:r>
    </w:p>
    <w:p w:rsidR="00DD44AB" w:rsidRDefault="00C86254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>
            <wp:extent cx="5731200" cy="281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44AB" w:rsidRDefault="00DD44AB">
      <w:pPr>
        <w:rPr>
          <w:b/>
          <w:bCs/>
          <w:sz w:val="26"/>
          <w:szCs w:val="26"/>
        </w:rPr>
      </w:pPr>
    </w:p>
    <w:p w:rsidR="00DD44AB" w:rsidRDefault="00DD44AB">
      <w:pPr>
        <w:rPr>
          <w:b/>
          <w:bCs/>
          <w:sz w:val="26"/>
          <w:szCs w:val="26"/>
        </w:rPr>
      </w:pPr>
    </w:p>
    <w:p w:rsidR="00DD44AB" w:rsidRDefault="00DD44AB">
      <w:pPr>
        <w:rPr>
          <w:b/>
          <w:bCs/>
          <w:sz w:val="26"/>
          <w:szCs w:val="26"/>
        </w:rPr>
      </w:pPr>
    </w:p>
    <w:p w:rsidR="00DD44AB" w:rsidRDefault="00C86254">
      <w:pPr>
        <w:pStyle w:val="Subttulo"/>
      </w:pPr>
      <w:bookmarkStart w:id="3" w:name="_8bxzqstfrli4" w:colFirst="0" w:colLast="0"/>
      <w:bookmarkEnd w:id="3"/>
      <w:proofErr w:type="spellStart"/>
      <w:r>
        <w:lastRenderedPageBreak/>
        <w:t>Diagrama</w:t>
      </w:r>
      <w:proofErr w:type="spellEnd"/>
      <w:r>
        <w:t xml:space="preserve"> </w:t>
      </w:r>
      <w:proofErr w:type="spellStart"/>
      <w:r>
        <w:t>Entidad-Relación</w:t>
      </w:r>
      <w:proofErr w:type="spellEnd"/>
      <w:r>
        <w:t xml:space="preserve"> (Mermaid) </w:t>
      </w:r>
    </w:p>
    <w:p w:rsidR="00DD44AB" w:rsidRDefault="00C86254">
      <w:r>
        <w:rPr>
          <w:noProof/>
        </w:rPr>
        <w:drawing>
          <wp:inline distT="114300" distB="114300" distL="114300" distR="114300">
            <wp:extent cx="5949296" cy="481280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9296" cy="48128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44AB" w:rsidRDefault="00DD44AB"/>
    <w:p w:rsidR="00DD44AB" w:rsidRDefault="00DD44AB"/>
    <w:p w:rsidR="00DD44AB" w:rsidRDefault="00C86254">
      <w:pPr>
        <w:pStyle w:val="Subttulo"/>
      </w:pPr>
      <w:bookmarkStart w:id="4" w:name="_r14bpgv7d2y7" w:colFirst="0" w:colLast="0"/>
      <w:bookmarkEnd w:id="4"/>
      <w:proofErr w:type="spellStart"/>
      <w:r>
        <w:t>Máquina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Orden</w:t>
      </w:r>
      <w:proofErr w:type="spellEnd"/>
      <w:r>
        <w:t xml:space="preserve"> </w:t>
      </w:r>
    </w:p>
    <w:p w:rsidR="00DD44AB" w:rsidRDefault="00C86254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ENDING → ACCEPTED → DISPATCHED → DELIVERED</w:t>
      </w:r>
    </w:p>
    <w:p w:rsidR="00DD44AB" w:rsidRDefault="00DD44AB">
      <w:pPr>
        <w:ind w:left="720"/>
        <w:rPr>
          <w:b/>
          <w:bCs/>
        </w:rPr>
      </w:pPr>
    </w:p>
    <w:p w:rsidR="00DD44AB" w:rsidRDefault="00C86254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 PENDING → REJECTED </w:t>
      </w:r>
    </w:p>
    <w:p w:rsidR="00DD44AB" w:rsidRDefault="00DD44AB">
      <w:pPr>
        <w:rPr>
          <w:b/>
          <w:bCs/>
        </w:rPr>
      </w:pPr>
    </w:p>
    <w:p w:rsidR="00DD44AB" w:rsidRDefault="00DD44AB">
      <w:pPr>
        <w:rPr>
          <w:b/>
          <w:bCs/>
        </w:rPr>
      </w:pPr>
    </w:p>
    <w:p w:rsidR="00DD44AB" w:rsidRDefault="00DD44AB">
      <w:pPr>
        <w:rPr>
          <w:b/>
          <w:bCs/>
        </w:rPr>
      </w:pPr>
    </w:p>
    <w:p w:rsidR="00DD44AB" w:rsidRDefault="00DD44AB">
      <w:pPr>
        <w:rPr>
          <w:b/>
          <w:bCs/>
        </w:rPr>
      </w:pPr>
    </w:p>
    <w:p w:rsidR="00DD44AB" w:rsidRDefault="00DD44AB">
      <w:pPr>
        <w:rPr>
          <w:b/>
          <w:bCs/>
        </w:rPr>
      </w:pPr>
    </w:p>
    <w:p w:rsidR="00DD44AB" w:rsidRDefault="00DD44AB">
      <w:pPr>
        <w:rPr>
          <w:b/>
          <w:bCs/>
        </w:rPr>
      </w:pPr>
    </w:p>
    <w:p w:rsidR="00DD44AB" w:rsidRDefault="00DD44AB">
      <w:pPr>
        <w:rPr>
          <w:b/>
          <w:bCs/>
        </w:rPr>
      </w:pPr>
    </w:p>
    <w:p w:rsidR="00DD44AB" w:rsidRDefault="00DD44AB">
      <w:pPr>
        <w:rPr>
          <w:b/>
          <w:bCs/>
        </w:rPr>
      </w:pPr>
    </w:p>
    <w:p w:rsidR="00DD44AB" w:rsidRDefault="00DD44AB">
      <w:pPr>
        <w:rPr>
          <w:b/>
          <w:bCs/>
        </w:rPr>
      </w:pPr>
    </w:p>
    <w:p w:rsidR="00DD44AB" w:rsidRDefault="00DD44AB">
      <w:pPr>
        <w:rPr>
          <w:b/>
          <w:bCs/>
        </w:rPr>
      </w:pPr>
    </w:p>
    <w:p w:rsidR="00DD44AB" w:rsidRDefault="00DD44AB">
      <w:pPr>
        <w:rPr>
          <w:b/>
          <w:bCs/>
        </w:rPr>
      </w:pPr>
    </w:p>
    <w:p w:rsidR="00DD44AB" w:rsidRDefault="00C86254">
      <w:pPr>
        <w:pStyle w:val="Subttulo"/>
      </w:pPr>
      <w:bookmarkStart w:id="5" w:name="_pl97o7h182vn" w:colFirst="0" w:colLast="0"/>
      <w:bookmarkEnd w:id="5"/>
      <w:proofErr w:type="spellStart"/>
      <w:r>
        <w:lastRenderedPageBreak/>
        <w:t>Requisitos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</w:p>
    <w:p w:rsidR="00DD44AB" w:rsidRDefault="00C8625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RF-01 — </w:t>
      </w:r>
      <w:proofErr w:type="spellStart"/>
      <w:r>
        <w:rPr>
          <w:b/>
          <w:bCs/>
          <w:sz w:val="26"/>
          <w:szCs w:val="26"/>
        </w:rPr>
        <w:t>Autenticación</w:t>
      </w:r>
      <w:proofErr w:type="spellEnd"/>
      <w:r>
        <w:rPr>
          <w:b/>
          <w:bCs/>
          <w:sz w:val="26"/>
          <w:szCs w:val="26"/>
        </w:rPr>
        <w:t xml:space="preserve"> </w:t>
      </w:r>
    </w:p>
    <w:p w:rsidR="00DD44AB" w:rsidRDefault="00DD44AB"/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980"/>
        <w:gridCol w:w="5115"/>
      </w:tblGrid>
      <w:tr w:rsidR="00DD44AB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Prioridad</w:t>
            </w:r>
            <w:proofErr w:type="spellEnd"/>
          </w:p>
        </w:tc>
        <w:tc>
          <w:tcPr>
            <w:tcW w:w="5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Requisito</w:t>
            </w:r>
            <w:proofErr w:type="spellEnd"/>
          </w:p>
        </w:tc>
      </w:tr>
      <w:tr w:rsidR="00DD44AB" w:rsidRPr="00FB0D15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RF-01.1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M </w:t>
            </w:r>
          </w:p>
        </w:tc>
        <w:tc>
          <w:tcPr>
            <w:tcW w:w="5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Pr="005828FB" w:rsidRDefault="00C86254" w:rsidP="00FB0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sistema </w:t>
            </w:r>
            <w:r w:rsidR="00FB0D15">
              <w:rPr>
                <w:lang w:val="es-EC"/>
              </w:rPr>
              <w:t>permitirá</w:t>
            </w:r>
            <w:r w:rsidRPr="005828FB">
              <w:rPr>
                <w:lang w:val="es-EC"/>
              </w:rPr>
              <w:t xml:space="preserve"> a los usuarios </w:t>
            </w:r>
            <w:r w:rsidR="00FB0D15">
              <w:rPr>
                <w:lang w:val="es-EC"/>
              </w:rPr>
              <w:t xml:space="preserve">consolidar el registro </w:t>
            </w:r>
            <w:bookmarkStart w:id="6" w:name="_GoBack"/>
            <w:bookmarkEnd w:id="6"/>
            <w:r w:rsidRPr="005828FB">
              <w:rPr>
                <w:lang w:val="es-EC"/>
              </w:rPr>
              <w:t xml:space="preserve">con email, contraseña y un rol </w:t>
            </w:r>
            <w:proofErr w:type="spellStart"/>
            <w:r w:rsidRPr="005828FB">
              <w:rPr>
                <w:lang w:val="es-EC"/>
              </w:rPr>
              <w:t>preasignado</w:t>
            </w:r>
            <w:proofErr w:type="spellEnd"/>
            <w:r w:rsidRPr="005828FB">
              <w:rPr>
                <w:lang w:val="es-EC"/>
              </w:rPr>
              <w:t xml:space="preserve">. </w:t>
            </w:r>
          </w:p>
        </w:tc>
      </w:tr>
      <w:tr w:rsidR="00DD44AB" w:rsidRPr="00FB0D15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RF-01.2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Pr="005828F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sistema debe autenticar usuarios mediante email y contraseña. </w:t>
            </w:r>
          </w:p>
        </w:tc>
      </w:tr>
      <w:tr w:rsidR="00DD44AB" w:rsidRPr="00FB0D15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RF-01.3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Pr="005828F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sistema debe permitir solicitar la recuperación de contraseña mediante un enlace de un solo uso enviado al correo registrado. </w:t>
            </w:r>
          </w:p>
        </w:tc>
      </w:tr>
      <w:tr w:rsidR="00DD44AB" w:rsidRPr="00FB0D15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RF-01.4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Pr="005828F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sistema debe permitir establecer una nueva contraseña usando un enlace válido y no expirado. </w:t>
            </w:r>
          </w:p>
        </w:tc>
      </w:tr>
      <w:tr w:rsidR="00DD44AB" w:rsidRPr="00FB0D15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RF-01.5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Pr="005828F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sistema debe invalidar la sesión del usuario al cerrar sesión. </w:t>
            </w:r>
          </w:p>
        </w:tc>
      </w:tr>
      <w:tr w:rsidR="00DD44AB" w:rsidRPr="00FB0D15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RF-01.6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Pr="005828F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enlace de recuperación debe ser de un solo uso y expirar después de 1 hora. </w:t>
            </w:r>
          </w:p>
        </w:tc>
      </w:tr>
    </w:tbl>
    <w:p w:rsidR="00DD44AB" w:rsidRPr="005828FB" w:rsidRDefault="00DD44AB">
      <w:pPr>
        <w:rPr>
          <w:lang w:val="es-EC"/>
        </w:rPr>
      </w:pPr>
    </w:p>
    <w:p w:rsidR="00DD44AB" w:rsidRPr="005828FB" w:rsidRDefault="00DD44AB">
      <w:pPr>
        <w:rPr>
          <w:b/>
          <w:bCs/>
          <w:sz w:val="26"/>
          <w:szCs w:val="26"/>
          <w:lang w:val="es-EC"/>
        </w:rPr>
      </w:pPr>
    </w:p>
    <w:p w:rsidR="00DD44AB" w:rsidRPr="005828FB" w:rsidRDefault="00C86254">
      <w:pPr>
        <w:rPr>
          <w:b/>
          <w:bCs/>
          <w:sz w:val="26"/>
          <w:szCs w:val="26"/>
          <w:lang w:val="es-EC"/>
        </w:rPr>
      </w:pPr>
      <w:r w:rsidRPr="005828FB">
        <w:rPr>
          <w:b/>
          <w:bCs/>
          <w:sz w:val="26"/>
          <w:szCs w:val="26"/>
          <w:lang w:val="es-EC"/>
        </w:rPr>
        <w:t xml:space="preserve">RF-02 — Control de Acceso Basado en Roles (RBAC) </w:t>
      </w:r>
    </w:p>
    <w:p w:rsidR="00DD44AB" w:rsidRPr="005828FB" w:rsidRDefault="00DD44AB">
      <w:pPr>
        <w:rPr>
          <w:lang w:val="es-EC"/>
        </w:rPr>
      </w:pPr>
    </w:p>
    <w:tbl>
      <w:tblPr>
        <w:tblStyle w:val="a1"/>
        <w:tblpPr w:leftFromText="180" w:rightFromText="180" w:topFromText="180" w:bottomFromText="180" w:vertAnchor="text" w:tblpX="-1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980"/>
        <w:gridCol w:w="5115"/>
      </w:tblGrid>
      <w:tr w:rsidR="00DD44AB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Prioridad</w:t>
            </w:r>
            <w:proofErr w:type="spellEnd"/>
          </w:p>
        </w:tc>
        <w:tc>
          <w:tcPr>
            <w:tcW w:w="5115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Requisito</w:t>
            </w:r>
            <w:proofErr w:type="spellEnd"/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RF-02.1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M 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sistema debe soportar exactamente cuatro roles: </w:t>
            </w:r>
            <w:r w:rsidRPr="005828FB">
              <w:rPr>
                <w:rFonts w:ascii="Roboto Mono" w:eastAsia="Roboto Mono" w:hAnsi="Roboto Mono" w:cs="Roboto Mono"/>
                <w:color w:val="188038"/>
                <w:lang w:val="es-EC"/>
              </w:rPr>
              <w:t>DISTRIBUTOR</w:t>
            </w:r>
            <w:r w:rsidRPr="005828FB">
              <w:rPr>
                <w:lang w:val="es-EC"/>
              </w:rPr>
              <w:t xml:space="preserve">, </w:t>
            </w:r>
            <w:r w:rsidRPr="005828FB">
              <w:rPr>
                <w:rFonts w:ascii="Roboto Mono" w:eastAsia="Roboto Mono" w:hAnsi="Roboto Mono" w:cs="Roboto Mono"/>
                <w:color w:val="188038"/>
                <w:lang w:val="es-EC"/>
              </w:rPr>
              <w:t>VENDOR</w:t>
            </w:r>
            <w:r w:rsidRPr="005828FB">
              <w:rPr>
                <w:lang w:val="es-EC"/>
              </w:rPr>
              <w:t xml:space="preserve">, </w:t>
            </w:r>
            <w:r w:rsidRPr="005828FB">
              <w:rPr>
                <w:rFonts w:ascii="Roboto Mono" w:eastAsia="Roboto Mono" w:hAnsi="Roboto Mono" w:cs="Roboto Mono"/>
                <w:color w:val="188038"/>
                <w:lang w:val="es-EC"/>
              </w:rPr>
              <w:t>STORE_OWNER</w:t>
            </w:r>
            <w:r w:rsidRPr="005828FB">
              <w:rPr>
                <w:lang w:val="es-EC"/>
              </w:rPr>
              <w:t xml:space="preserve">, </w:t>
            </w:r>
            <w:r w:rsidRPr="005828FB">
              <w:rPr>
                <w:rFonts w:ascii="Roboto Mono" w:eastAsia="Roboto Mono" w:hAnsi="Roboto Mono" w:cs="Roboto Mono"/>
                <w:color w:val="188038"/>
                <w:lang w:val="es-EC"/>
              </w:rPr>
              <w:t>DELIVERY</w:t>
            </w:r>
            <w:r w:rsidRPr="005828FB">
              <w:rPr>
                <w:lang w:val="es-EC"/>
              </w:rPr>
              <w:t xml:space="preserve">. 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RF-02.2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rFonts w:ascii="Roboto Mono" w:eastAsia="Roboto Mono" w:hAnsi="Roboto Mono" w:cs="Roboto Mono"/>
                <w:color w:val="188038"/>
                <w:lang w:val="es-EC"/>
              </w:rPr>
              <w:t>DISTRIBUTOR</w:t>
            </w:r>
            <w:r w:rsidRPr="005828FB">
              <w:rPr>
                <w:lang w:val="es-EC"/>
              </w:rPr>
              <w:t xml:space="preserve"> es el rol de mayor jerarquía; no existe un rol superior dentro del sistema.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RF-02.3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Cada </w:t>
            </w:r>
            <w:proofErr w:type="spellStart"/>
            <w:r w:rsidRPr="005828FB">
              <w:rPr>
                <w:lang w:val="es-EC"/>
              </w:rPr>
              <w:t>dashboard</w:t>
            </w:r>
            <w:proofErr w:type="spellEnd"/>
            <w:r w:rsidRPr="005828FB">
              <w:rPr>
                <w:lang w:val="es-EC"/>
              </w:rPr>
              <w:t xml:space="preserve"> debe ser accesible únicamente por su rol correspondiente; los accesos no autorizados deben devolver respuesta 403.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RF-02.4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Toda operación que modifique el estado debe revalidar el rol de la sesión en el servidor; nunca se debe confiar en roles enviados por el cliente.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RF-02.5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Todas las consultas deben limitarse al </w:t>
            </w:r>
            <w:proofErr w:type="spellStart"/>
            <w:r w:rsidRPr="005828FB">
              <w:rPr>
                <w:rFonts w:ascii="Roboto Mono" w:eastAsia="Roboto Mono" w:hAnsi="Roboto Mono" w:cs="Roboto Mono"/>
                <w:color w:val="188038"/>
                <w:lang w:val="es-EC"/>
              </w:rPr>
              <w:t>distributorId</w:t>
            </w:r>
            <w:proofErr w:type="spellEnd"/>
            <w:r w:rsidRPr="005828FB">
              <w:rPr>
                <w:lang w:val="es-EC"/>
              </w:rPr>
              <w:t xml:space="preserve"> autenticado; las fugas de datos entre </w:t>
            </w:r>
            <w:proofErr w:type="spellStart"/>
            <w:r w:rsidRPr="005828FB">
              <w:rPr>
                <w:lang w:val="es-EC"/>
              </w:rPr>
              <w:t>tenants</w:t>
            </w:r>
            <w:proofErr w:type="spellEnd"/>
            <w:r w:rsidRPr="005828FB">
              <w:rPr>
                <w:lang w:val="es-EC"/>
              </w:rPr>
              <w:t xml:space="preserve"> deben ser arquitectónicamente imposibles. </w:t>
            </w:r>
          </w:p>
        </w:tc>
      </w:tr>
    </w:tbl>
    <w:p w:rsidR="00DD44AB" w:rsidRPr="005828FB" w:rsidRDefault="00DD44AB">
      <w:pPr>
        <w:rPr>
          <w:lang w:val="es-EC"/>
        </w:rPr>
      </w:pPr>
    </w:p>
    <w:p w:rsidR="00DD44AB" w:rsidRPr="005828FB" w:rsidRDefault="00C86254">
      <w:pPr>
        <w:rPr>
          <w:b/>
          <w:bCs/>
          <w:sz w:val="26"/>
          <w:szCs w:val="26"/>
          <w:lang w:val="es-EC"/>
        </w:rPr>
      </w:pPr>
      <w:r w:rsidRPr="005828FB">
        <w:rPr>
          <w:b/>
          <w:bCs/>
          <w:sz w:val="26"/>
          <w:szCs w:val="26"/>
          <w:lang w:val="es-EC"/>
        </w:rPr>
        <w:t xml:space="preserve">RF-03 — Catálogo de Productos (DISTRIBUTOR) </w:t>
      </w:r>
    </w:p>
    <w:p w:rsidR="00DD44AB" w:rsidRPr="005828FB" w:rsidRDefault="00DD44AB">
      <w:pPr>
        <w:rPr>
          <w:lang w:val="es-EC"/>
        </w:rPr>
      </w:pPr>
    </w:p>
    <w:tbl>
      <w:tblPr>
        <w:tblStyle w:val="a2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980"/>
        <w:gridCol w:w="5115"/>
      </w:tblGrid>
      <w:tr w:rsidR="00DD44AB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Prioridad</w:t>
            </w:r>
            <w:proofErr w:type="spellEnd"/>
          </w:p>
        </w:tc>
        <w:tc>
          <w:tcPr>
            <w:tcW w:w="5115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Requisito</w:t>
            </w:r>
            <w:proofErr w:type="spellEnd"/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RF-03.1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M 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distribuidor debe poder crear productos con: nombre, descripción, precio unitario y stock inicial. 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RF-03.2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distribuidor debe poder actualizar nombre, descripción y precio unitario de un producto.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RF-03.3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S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>El distribuidor debe poder desactivar (</w:t>
            </w:r>
            <w:proofErr w:type="spellStart"/>
            <w:r w:rsidRPr="005828FB">
              <w:rPr>
                <w:lang w:val="es-EC"/>
              </w:rPr>
              <w:t>soft-delete</w:t>
            </w:r>
            <w:proofErr w:type="spellEnd"/>
            <w:r w:rsidRPr="005828FB">
              <w:rPr>
                <w:lang w:val="es-EC"/>
              </w:rPr>
              <w:t>) un producto; órdenes activas no deben verse afectadas. .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RF-03.4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distribuidor debe poder visualizar el catálogo completo con precios actuales. 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RF-03.5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distribuidor debe poder asignar stock a un vendedor específico creando o actualizando el registro </w:t>
            </w:r>
            <w:proofErr w:type="spellStart"/>
            <w:r w:rsidRPr="005828FB">
              <w:rPr>
                <w:rFonts w:ascii="Roboto Mono" w:eastAsia="Roboto Mono" w:hAnsi="Roboto Mono" w:cs="Roboto Mono"/>
                <w:color w:val="188038"/>
                <w:lang w:val="es-EC"/>
              </w:rPr>
              <w:t>VendorInventory</w:t>
            </w:r>
            <w:proofErr w:type="spellEnd"/>
            <w:r w:rsidRPr="005828FB">
              <w:rPr>
                <w:lang w:val="es-EC"/>
              </w:rPr>
              <w:t xml:space="preserve">. </w:t>
            </w:r>
          </w:p>
        </w:tc>
      </w:tr>
    </w:tbl>
    <w:p w:rsidR="00DD44AB" w:rsidRPr="005828FB" w:rsidRDefault="00DD44AB">
      <w:pPr>
        <w:rPr>
          <w:lang w:val="es-EC"/>
        </w:rPr>
      </w:pPr>
    </w:p>
    <w:p w:rsidR="00DD44AB" w:rsidRDefault="00C8625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RF-04 — </w:t>
      </w:r>
      <w:proofErr w:type="spellStart"/>
      <w:r>
        <w:rPr>
          <w:b/>
          <w:bCs/>
          <w:sz w:val="26"/>
          <w:szCs w:val="26"/>
        </w:rPr>
        <w:t>Gestión</w:t>
      </w:r>
      <w:proofErr w:type="spellEnd"/>
      <w:r>
        <w:rPr>
          <w:b/>
          <w:bCs/>
          <w:sz w:val="26"/>
          <w:szCs w:val="26"/>
        </w:rPr>
        <w:t xml:space="preserve"> de </w:t>
      </w:r>
      <w:proofErr w:type="spellStart"/>
      <w:r>
        <w:rPr>
          <w:b/>
          <w:bCs/>
          <w:sz w:val="26"/>
          <w:szCs w:val="26"/>
        </w:rPr>
        <w:t>Inventario</w:t>
      </w:r>
      <w:proofErr w:type="spellEnd"/>
      <w:r>
        <w:rPr>
          <w:b/>
          <w:bCs/>
          <w:sz w:val="26"/>
          <w:szCs w:val="26"/>
        </w:rPr>
        <w:t xml:space="preserve"> </w:t>
      </w:r>
    </w:p>
    <w:p w:rsidR="00DD44AB" w:rsidRDefault="00DD44AB"/>
    <w:p w:rsidR="00DD44AB" w:rsidRDefault="00DD44AB"/>
    <w:tbl>
      <w:tblPr>
        <w:tblStyle w:val="a3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980"/>
        <w:gridCol w:w="5115"/>
      </w:tblGrid>
      <w:tr w:rsidR="00DD44AB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Prioridad</w:t>
            </w:r>
            <w:proofErr w:type="spellEnd"/>
          </w:p>
        </w:tc>
        <w:tc>
          <w:tcPr>
            <w:tcW w:w="5115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Requisito</w:t>
            </w:r>
            <w:proofErr w:type="spellEnd"/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RF-04.1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M 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distribuidor debe visualizar niveles de stock por producto y vendedor desde el </w:t>
            </w:r>
            <w:proofErr w:type="spellStart"/>
            <w:r w:rsidRPr="005828FB">
              <w:rPr>
                <w:lang w:val="es-EC"/>
              </w:rPr>
              <w:t>dashboard</w:t>
            </w:r>
            <w:proofErr w:type="spellEnd"/>
            <w:r w:rsidRPr="005828FB">
              <w:rPr>
                <w:lang w:val="es-EC"/>
              </w:rPr>
              <w:t xml:space="preserve"> operativo.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RF-04.2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Un vendedor debe visualizar únicamente su inventario asignado. 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RF-04.3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La deducción de inventario debe ejecutarse atómicamente cuando una orden es </w:t>
            </w:r>
            <w:r w:rsidRPr="005828FB">
              <w:rPr>
                <w:rFonts w:ascii="Roboto Mono" w:eastAsia="Roboto Mono" w:hAnsi="Roboto Mono" w:cs="Roboto Mono"/>
                <w:color w:val="188038"/>
                <w:lang w:val="es-EC"/>
              </w:rPr>
              <w:t>ACCEPTED</w:t>
            </w:r>
            <w:r w:rsidRPr="005828FB">
              <w:rPr>
                <w:lang w:val="es-EC"/>
              </w:rPr>
              <w:t xml:space="preserve">, evitando inconsistencias concurrentes.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RF-04.4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Si el inventario es insuficiente durante la aceptación, toda la operación debe revertirse y mostrar un mensaje claro al vendedor.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RF-04.5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S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distribuidor debe recibir una alerta visual cuando el stock de un producto caiga por debajo de un umbral configurable. </w:t>
            </w:r>
          </w:p>
        </w:tc>
      </w:tr>
    </w:tbl>
    <w:p w:rsidR="00DD44AB" w:rsidRPr="005828FB" w:rsidRDefault="00DD44AB">
      <w:pPr>
        <w:rPr>
          <w:lang w:val="es-EC"/>
        </w:rPr>
      </w:pPr>
    </w:p>
    <w:p w:rsidR="00DD44AB" w:rsidRPr="005828FB" w:rsidRDefault="00DD44AB">
      <w:pPr>
        <w:rPr>
          <w:lang w:val="es-EC"/>
        </w:rPr>
      </w:pPr>
    </w:p>
    <w:p w:rsidR="00DD44AB" w:rsidRPr="005828FB" w:rsidRDefault="00DD44AB">
      <w:pPr>
        <w:rPr>
          <w:lang w:val="es-EC"/>
        </w:rPr>
      </w:pPr>
    </w:p>
    <w:p w:rsidR="00DD44AB" w:rsidRPr="005828FB" w:rsidRDefault="00DD44AB">
      <w:pPr>
        <w:rPr>
          <w:lang w:val="es-EC"/>
        </w:rPr>
      </w:pPr>
    </w:p>
    <w:p w:rsidR="00DD44AB" w:rsidRPr="005828FB" w:rsidRDefault="00DD44AB">
      <w:pPr>
        <w:rPr>
          <w:lang w:val="es-EC"/>
        </w:rPr>
      </w:pPr>
    </w:p>
    <w:p w:rsidR="00DD44AB" w:rsidRPr="005828FB" w:rsidRDefault="00C86254">
      <w:pPr>
        <w:pStyle w:val="Ttulo2"/>
        <w:keepNext w:val="0"/>
        <w:keepLines w:val="0"/>
        <w:spacing w:after="80"/>
        <w:rPr>
          <w:b/>
          <w:bCs/>
          <w:sz w:val="26"/>
          <w:szCs w:val="26"/>
          <w:lang w:val="es-EC"/>
        </w:rPr>
      </w:pPr>
      <w:bookmarkStart w:id="7" w:name="_k5s0yr4iawau" w:colFirst="0" w:colLast="0"/>
      <w:bookmarkEnd w:id="7"/>
      <w:r w:rsidRPr="005828FB">
        <w:rPr>
          <w:b/>
          <w:bCs/>
          <w:sz w:val="26"/>
          <w:szCs w:val="26"/>
          <w:lang w:val="es-EC"/>
        </w:rPr>
        <w:t>RF-05 — Creación de Órdenes (STORE_OWNER / VENDOR)</w:t>
      </w:r>
    </w:p>
    <w:p w:rsidR="00DD44AB" w:rsidRPr="005828FB" w:rsidRDefault="00DD44AB">
      <w:pPr>
        <w:rPr>
          <w:lang w:val="es-EC"/>
        </w:rPr>
      </w:pPr>
    </w:p>
    <w:tbl>
      <w:tblPr>
        <w:tblStyle w:val="a4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980"/>
        <w:gridCol w:w="5115"/>
      </w:tblGrid>
      <w:tr w:rsidR="00DD44AB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Prioridad</w:t>
            </w:r>
            <w:proofErr w:type="spellEnd"/>
          </w:p>
        </w:tc>
        <w:tc>
          <w:tcPr>
            <w:tcW w:w="5115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Requisito</w:t>
            </w:r>
            <w:proofErr w:type="spellEnd"/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RF-05.1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M 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Un dueño de tienda debe poder crear órdenes seleccionando productos y cantidades.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RF-05.2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S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Un vendedor debe poder crear órdenes en nombre de una tienda asignada.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RF-05.3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Al enviar una orden, el sistema debe validar la disponibilidad de productos en el inventario del vendedor objetivo; si algún producto no está disponible, la orden debe rechazarse con errores por ítem.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RF-05.4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precio de cada ítem debe guardarse al momento de crear la orden y no cambiar si luego cambia el precio del catálogo.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RF-05.5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dueño de tienda debe visualizar en tiempo real el estado de sus órdenes.  </w:t>
            </w:r>
          </w:p>
        </w:tc>
      </w:tr>
    </w:tbl>
    <w:p w:rsidR="00DD44AB" w:rsidRPr="005828FB" w:rsidRDefault="00DD44AB">
      <w:pPr>
        <w:rPr>
          <w:lang w:val="es-EC"/>
        </w:rPr>
      </w:pPr>
    </w:p>
    <w:p w:rsidR="00DD44AB" w:rsidRPr="005828FB" w:rsidRDefault="00C86254">
      <w:pPr>
        <w:rPr>
          <w:b/>
          <w:bCs/>
          <w:sz w:val="26"/>
          <w:szCs w:val="26"/>
          <w:lang w:val="es-EC"/>
        </w:rPr>
      </w:pPr>
      <w:r w:rsidRPr="005828FB">
        <w:rPr>
          <w:b/>
          <w:bCs/>
          <w:sz w:val="26"/>
          <w:szCs w:val="26"/>
          <w:lang w:val="es-EC"/>
        </w:rPr>
        <w:lastRenderedPageBreak/>
        <w:t xml:space="preserve">RF-06 — Procesamiento de Órdenes (VENDOR) </w:t>
      </w:r>
    </w:p>
    <w:p w:rsidR="00DD44AB" w:rsidRPr="005828FB" w:rsidRDefault="00DD44AB">
      <w:pPr>
        <w:rPr>
          <w:lang w:val="es-EC"/>
        </w:rPr>
      </w:pPr>
    </w:p>
    <w:p w:rsidR="00DD44AB" w:rsidRPr="005828FB" w:rsidRDefault="00DD44AB">
      <w:pPr>
        <w:rPr>
          <w:lang w:val="es-EC"/>
        </w:rPr>
      </w:pPr>
    </w:p>
    <w:tbl>
      <w:tblPr>
        <w:tblStyle w:val="a5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980"/>
        <w:gridCol w:w="5115"/>
      </w:tblGrid>
      <w:tr w:rsidR="00DD44AB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Prioridad</w:t>
            </w:r>
            <w:proofErr w:type="spellEnd"/>
          </w:p>
        </w:tc>
        <w:tc>
          <w:tcPr>
            <w:tcW w:w="5115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Requisito</w:t>
            </w:r>
            <w:proofErr w:type="spellEnd"/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RF-06.1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M 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Un vendedor debe visualizar todas las órdenes </w:t>
            </w:r>
            <w:r w:rsidRPr="005828FB">
              <w:rPr>
                <w:rFonts w:ascii="Roboto Mono" w:eastAsia="Roboto Mono" w:hAnsi="Roboto Mono" w:cs="Roboto Mono"/>
                <w:color w:val="188038"/>
                <w:lang w:val="es-EC"/>
              </w:rPr>
              <w:t>PENDING</w:t>
            </w:r>
            <w:r w:rsidRPr="005828FB">
              <w:rPr>
                <w:lang w:val="es-EC"/>
              </w:rPr>
              <w:t xml:space="preserve"> asignadas. 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RF-06.2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Un vendedor debe poder aceptar o rechazar órdenes pendientes.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RF-06.3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Al aceptar, el inventario debe descontarse atómicamente.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RF-06.4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Al aceptar, la orden pasa a </w:t>
            </w:r>
            <w:r w:rsidRPr="005828FB">
              <w:rPr>
                <w:rFonts w:ascii="Roboto Mono" w:eastAsia="Roboto Mono" w:hAnsi="Roboto Mono" w:cs="Roboto Mono"/>
                <w:color w:val="188038"/>
                <w:lang w:val="es-EC"/>
              </w:rPr>
              <w:t>ACCEPTED</w:t>
            </w:r>
            <w:r w:rsidRPr="005828FB">
              <w:rPr>
                <w:lang w:val="es-EC"/>
              </w:rPr>
              <w:t xml:space="preserve">; al rechazar, a </w:t>
            </w:r>
            <w:r w:rsidRPr="005828FB">
              <w:rPr>
                <w:rFonts w:ascii="Roboto Mono" w:eastAsia="Roboto Mono" w:hAnsi="Roboto Mono" w:cs="Roboto Mono"/>
                <w:color w:val="188038"/>
                <w:lang w:val="es-EC"/>
              </w:rPr>
              <w:t>REJECTED</w:t>
            </w:r>
            <w:r w:rsidRPr="005828FB">
              <w:rPr>
                <w:lang w:val="es-EC"/>
              </w:rPr>
              <w:t xml:space="preserve">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RF-06.5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vendedor debe poder marcar órdenes como </w:t>
            </w:r>
            <w:r w:rsidRPr="005828FB">
              <w:rPr>
                <w:rFonts w:ascii="Roboto Mono" w:eastAsia="Roboto Mono" w:hAnsi="Roboto Mono" w:cs="Roboto Mono"/>
                <w:color w:val="188038"/>
                <w:lang w:val="es-EC"/>
              </w:rPr>
              <w:t>DISPATCHED</w:t>
            </w:r>
            <w:r w:rsidRPr="005828FB">
              <w:rPr>
                <w:lang w:val="es-EC"/>
              </w:rPr>
              <w:t xml:space="preserve"> cuando salgan de bodega.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RF-06.6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</w:t>
            </w:r>
            <w:proofErr w:type="spellStart"/>
            <w:r w:rsidRPr="005828FB">
              <w:rPr>
                <w:lang w:val="es-EC"/>
              </w:rPr>
              <w:t>dashboard</w:t>
            </w:r>
            <w:proofErr w:type="spellEnd"/>
            <w:r w:rsidRPr="005828FB">
              <w:rPr>
                <w:lang w:val="es-EC"/>
              </w:rPr>
              <w:t xml:space="preserve"> del vendedor debe refrescar automáticamente la lista de órdenes pendientes sin recargar manualmente. </w:t>
            </w:r>
          </w:p>
        </w:tc>
      </w:tr>
    </w:tbl>
    <w:p w:rsidR="00DD44AB" w:rsidRPr="005828FB" w:rsidRDefault="00DD44AB">
      <w:pPr>
        <w:rPr>
          <w:lang w:val="es-EC"/>
        </w:rPr>
      </w:pPr>
    </w:p>
    <w:p w:rsidR="00DD44AB" w:rsidRPr="005828FB" w:rsidRDefault="00DD44AB">
      <w:pPr>
        <w:rPr>
          <w:lang w:val="es-EC"/>
        </w:rPr>
      </w:pPr>
    </w:p>
    <w:p w:rsidR="00DD44AB" w:rsidRPr="005828FB" w:rsidRDefault="00DD44AB">
      <w:pPr>
        <w:rPr>
          <w:lang w:val="es-EC"/>
        </w:rPr>
      </w:pPr>
    </w:p>
    <w:p w:rsidR="00DD44AB" w:rsidRPr="005828FB" w:rsidRDefault="00DD44AB">
      <w:pPr>
        <w:rPr>
          <w:lang w:val="es-EC"/>
        </w:rPr>
      </w:pPr>
    </w:p>
    <w:p w:rsidR="00DD44AB" w:rsidRPr="005828FB" w:rsidRDefault="00C86254">
      <w:pPr>
        <w:rPr>
          <w:b/>
          <w:bCs/>
          <w:sz w:val="26"/>
          <w:szCs w:val="26"/>
          <w:lang w:val="es-EC"/>
        </w:rPr>
      </w:pPr>
      <w:r w:rsidRPr="005828FB">
        <w:rPr>
          <w:b/>
          <w:bCs/>
          <w:sz w:val="26"/>
          <w:szCs w:val="26"/>
          <w:lang w:val="es-EC"/>
        </w:rPr>
        <w:t xml:space="preserve">RF-07 — Confirmación de Entrega (DELIVERY) </w:t>
      </w:r>
    </w:p>
    <w:p w:rsidR="00DD44AB" w:rsidRPr="005828FB" w:rsidRDefault="00DD44AB">
      <w:pPr>
        <w:rPr>
          <w:lang w:val="es-EC"/>
        </w:rPr>
      </w:pPr>
    </w:p>
    <w:p w:rsidR="00DD44AB" w:rsidRPr="005828FB" w:rsidRDefault="00DD44AB">
      <w:pPr>
        <w:rPr>
          <w:lang w:val="es-EC"/>
        </w:rPr>
      </w:pPr>
    </w:p>
    <w:tbl>
      <w:tblPr>
        <w:tblStyle w:val="a6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980"/>
        <w:gridCol w:w="5115"/>
      </w:tblGrid>
      <w:tr w:rsidR="00DD44AB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Prioridad</w:t>
            </w:r>
            <w:proofErr w:type="spellEnd"/>
          </w:p>
        </w:tc>
        <w:tc>
          <w:tcPr>
            <w:tcW w:w="5115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Requisito</w:t>
            </w:r>
            <w:proofErr w:type="spellEnd"/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RF-07.1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M 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personal de entrega debe visualizar órdenes </w:t>
            </w:r>
            <w:r w:rsidRPr="005828FB">
              <w:rPr>
                <w:rFonts w:ascii="Roboto Mono" w:eastAsia="Roboto Mono" w:hAnsi="Roboto Mono" w:cs="Roboto Mono"/>
                <w:color w:val="188038"/>
                <w:lang w:val="es-EC"/>
              </w:rPr>
              <w:t>DISPATCHED</w:t>
            </w:r>
            <w:r w:rsidRPr="005828FB">
              <w:rPr>
                <w:lang w:val="es-EC"/>
              </w:rPr>
              <w:t xml:space="preserve"> asignadas a su ruta.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RF-07.2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personal de entrega debe confirmar las entregas subiendo una foto como evidencia.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RF-07.3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sistema debe rechazar confirmaciones que no utilicen el flujo oficial de subida de imágenes; </w:t>
            </w:r>
            <w:proofErr w:type="spellStart"/>
            <w:r w:rsidRPr="005828FB">
              <w:rPr>
                <w:lang w:val="es-EC"/>
              </w:rPr>
              <w:t>URLs</w:t>
            </w:r>
            <w:proofErr w:type="spellEnd"/>
            <w:r w:rsidRPr="005828FB">
              <w:rPr>
                <w:lang w:val="es-EC"/>
              </w:rPr>
              <w:t xml:space="preserve"> externas no son válidas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RF-07.4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Al confirmar una entrega, la orden cambia a </w:t>
            </w:r>
            <w:r w:rsidRPr="005828FB">
              <w:rPr>
                <w:rFonts w:ascii="Roboto Mono" w:eastAsia="Roboto Mono" w:hAnsi="Roboto Mono" w:cs="Roboto Mono"/>
                <w:color w:val="188038"/>
                <w:lang w:val="es-EC"/>
              </w:rPr>
              <w:t>DELIVERED</w:t>
            </w:r>
            <w:r w:rsidRPr="005828FB">
              <w:rPr>
                <w:lang w:val="es-EC"/>
              </w:rPr>
              <w:t xml:space="preserve">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RF-07.5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registro de entrega debe almacenar permanentemente el identificador único de la foto. </w:t>
            </w:r>
          </w:p>
        </w:tc>
      </w:tr>
    </w:tbl>
    <w:p w:rsidR="00DD44AB" w:rsidRPr="005828FB" w:rsidRDefault="00DD44AB">
      <w:pPr>
        <w:rPr>
          <w:b/>
          <w:bCs/>
          <w:sz w:val="26"/>
          <w:szCs w:val="26"/>
          <w:lang w:val="es-EC"/>
        </w:rPr>
      </w:pPr>
    </w:p>
    <w:p w:rsidR="00DD44AB" w:rsidRPr="005828FB" w:rsidRDefault="00DD44AB">
      <w:pPr>
        <w:rPr>
          <w:b/>
          <w:bCs/>
          <w:sz w:val="26"/>
          <w:szCs w:val="26"/>
          <w:lang w:val="es-EC"/>
        </w:rPr>
      </w:pPr>
    </w:p>
    <w:p w:rsidR="00DD44AB" w:rsidRDefault="00C86254">
      <w:pPr>
        <w:pStyle w:val="Subttulo"/>
      </w:pPr>
      <w:bookmarkStart w:id="8" w:name="_qo1ui065opih" w:colFirst="0" w:colLast="0"/>
      <w:bookmarkEnd w:id="8"/>
      <w:proofErr w:type="spellStart"/>
      <w:r>
        <w:t>Requisitos</w:t>
      </w:r>
      <w:proofErr w:type="spellEnd"/>
      <w:r>
        <w:t xml:space="preserve"> No </w:t>
      </w:r>
      <w:proofErr w:type="spellStart"/>
      <w:r>
        <w:t>Funcionales</w:t>
      </w:r>
      <w:proofErr w:type="spellEnd"/>
      <w:r>
        <w:t xml:space="preserve"> </w:t>
      </w:r>
    </w:p>
    <w:p w:rsidR="00DD44AB" w:rsidRDefault="00C8625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RNF-01 — </w:t>
      </w:r>
      <w:proofErr w:type="spellStart"/>
      <w:r>
        <w:rPr>
          <w:b/>
          <w:bCs/>
          <w:sz w:val="26"/>
          <w:szCs w:val="26"/>
        </w:rPr>
        <w:t>Seguridad</w:t>
      </w:r>
      <w:proofErr w:type="spellEnd"/>
      <w:r>
        <w:rPr>
          <w:b/>
          <w:bCs/>
          <w:sz w:val="26"/>
          <w:szCs w:val="26"/>
        </w:rPr>
        <w:t xml:space="preserve"> </w:t>
      </w:r>
    </w:p>
    <w:p w:rsidR="00DD44AB" w:rsidRDefault="00DD44AB"/>
    <w:tbl>
      <w:tblPr>
        <w:tblStyle w:val="a7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980"/>
        <w:gridCol w:w="5115"/>
      </w:tblGrid>
      <w:tr w:rsidR="00DD44AB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Prioridad</w:t>
            </w:r>
            <w:proofErr w:type="spellEnd"/>
          </w:p>
        </w:tc>
        <w:tc>
          <w:tcPr>
            <w:tcW w:w="5115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Requisito</w:t>
            </w:r>
            <w:proofErr w:type="spellEnd"/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RNF-01.1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M 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Las contraseñas deben almacenarse mediante hashes criptográficos unidireccionales; nunca texto plano ni cifrado reversible.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RNF-01.2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El acceso a rutas debe validarse en el servidor antes de </w:t>
            </w:r>
            <w:proofErr w:type="spellStart"/>
            <w:r w:rsidRPr="005828FB">
              <w:rPr>
                <w:lang w:val="es-EC"/>
              </w:rPr>
              <w:t>renderizar</w:t>
            </w:r>
            <w:proofErr w:type="spellEnd"/>
            <w:r w:rsidRPr="005828FB">
              <w:rPr>
                <w:lang w:val="es-EC"/>
              </w:rPr>
              <w:t xml:space="preserve"> contenido.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RNF-01.3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Toda operación que cambie estado debe verificar nuevamente el rol autenticado.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RNF-01.4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Todas las consultas a base de datos deben incluir filtro por distribuidor.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RNF-01.5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Los identificadores de fotos deben validarse para garantizar que provienen del flujo oficial de carga.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RNF-01.6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Los </w:t>
            </w:r>
            <w:proofErr w:type="spellStart"/>
            <w:r w:rsidRPr="005828FB">
              <w:rPr>
                <w:lang w:val="es-EC"/>
              </w:rPr>
              <w:t>tokens</w:t>
            </w:r>
            <w:proofErr w:type="spellEnd"/>
            <w:r w:rsidRPr="005828FB">
              <w:rPr>
                <w:lang w:val="es-EC"/>
              </w:rPr>
              <w:t xml:space="preserve"> de recuperación de contraseña deben ser de un solo uso. </w:t>
            </w:r>
          </w:p>
        </w:tc>
      </w:tr>
    </w:tbl>
    <w:p w:rsidR="00DD44AB" w:rsidRPr="005828FB" w:rsidRDefault="00DD44AB">
      <w:pPr>
        <w:rPr>
          <w:b/>
          <w:bCs/>
          <w:sz w:val="26"/>
          <w:szCs w:val="26"/>
          <w:lang w:val="es-EC"/>
        </w:rPr>
      </w:pPr>
    </w:p>
    <w:p w:rsidR="00DD44AB" w:rsidRPr="005828FB" w:rsidRDefault="00DD44AB">
      <w:pPr>
        <w:rPr>
          <w:b/>
          <w:bCs/>
          <w:sz w:val="26"/>
          <w:szCs w:val="26"/>
          <w:lang w:val="es-EC"/>
        </w:rPr>
      </w:pPr>
    </w:p>
    <w:p w:rsidR="00DD44AB" w:rsidRPr="005828FB" w:rsidRDefault="00DD44AB">
      <w:pPr>
        <w:rPr>
          <w:b/>
          <w:bCs/>
          <w:sz w:val="26"/>
          <w:szCs w:val="26"/>
          <w:lang w:val="es-EC"/>
        </w:rPr>
      </w:pPr>
    </w:p>
    <w:p w:rsidR="00DD44AB" w:rsidRDefault="00C8625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RNF-02 — </w:t>
      </w:r>
      <w:proofErr w:type="spellStart"/>
      <w:r>
        <w:rPr>
          <w:b/>
          <w:bCs/>
          <w:sz w:val="26"/>
          <w:szCs w:val="26"/>
        </w:rPr>
        <w:t>Rendimiento</w:t>
      </w:r>
      <w:proofErr w:type="spellEnd"/>
      <w:r>
        <w:rPr>
          <w:b/>
          <w:bCs/>
          <w:sz w:val="26"/>
          <w:szCs w:val="26"/>
        </w:rPr>
        <w:t xml:space="preserve"> y </w:t>
      </w:r>
      <w:proofErr w:type="spellStart"/>
      <w:r>
        <w:rPr>
          <w:b/>
          <w:bCs/>
          <w:sz w:val="26"/>
          <w:szCs w:val="26"/>
        </w:rPr>
        <w:t>Métricas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Técnicas</w:t>
      </w:r>
      <w:proofErr w:type="spellEnd"/>
      <w:r>
        <w:rPr>
          <w:b/>
          <w:bCs/>
          <w:sz w:val="26"/>
          <w:szCs w:val="26"/>
        </w:rPr>
        <w:t xml:space="preserve"> </w:t>
      </w:r>
    </w:p>
    <w:p w:rsidR="00DD44AB" w:rsidRDefault="00DD44AB"/>
    <w:tbl>
      <w:tblPr>
        <w:tblStyle w:val="a8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980"/>
        <w:gridCol w:w="5115"/>
      </w:tblGrid>
      <w:tr w:rsidR="00DD44AB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Prioridad</w:t>
            </w:r>
            <w:proofErr w:type="spellEnd"/>
          </w:p>
        </w:tc>
        <w:tc>
          <w:tcPr>
            <w:tcW w:w="5115" w:type="dxa"/>
          </w:tcPr>
          <w:p w:rsidR="00DD44AB" w:rsidRDefault="00C862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Requisito</w:t>
            </w:r>
            <w:proofErr w:type="spellEnd"/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RNF-02.1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M 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rFonts w:ascii="Arial Unicode MS" w:eastAsia="Arial Unicode MS" w:hAnsi="Arial Unicode MS" w:cs="Arial Unicode MS"/>
                <w:lang w:val="es-EC"/>
              </w:rPr>
              <w:t xml:space="preserve">El tiempo de respuesta de </w:t>
            </w:r>
            <w:proofErr w:type="spellStart"/>
            <w:r w:rsidRPr="005828FB">
              <w:rPr>
                <w:rFonts w:ascii="Arial Unicode MS" w:eastAsia="Arial Unicode MS" w:hAnsi="Arial Unicode MS" w:cs="Arial Unicode MS"/>
                <w:lang w:val="es-EC"/>
              </w:rPr>
              <w:t>endpoints</w:t>
            </w:r>
            <w:proofErr w:type="spellEnd"/>
            <w:r w:rsidRPr="005828FB">
              <w:rPr>
                <w:rFonts w:ascii="Arial Unicode MS" w:eastAsia="Arial Unicode MS" w:hAnsi="Arial Unicode MS" w:cs="Arial Unicode MS"/>
                <w:lang w:val="es-EC"/>
              </w:rPr>
              <w:t xml:space="preserve"> de listas debe ser ≤ 500 ms en el percentil 95 bajo carga normal.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RNF-02.2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La plataforma debe soportar al menos 20 usuarios autenticados concurrentes sin degradación perceptible.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RNF-02.3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S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rFonts w:ascii="Arial Unicode MS" w:eastAsia="Arial Unicode MS" w:hAnsi="Arial Unicode MS" w:cs="Arial Unicode MS"/>
                <w:lang w:val="es-EC"/>
              </w:rPr>
              <w:t xml:space="preserve">Disponibilidad del sistema ≥ 99% durante horario laboral (07:00–20:00 ECT, lunes a sábado).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RNF-02.4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S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La tasa de error en envío de órdenes no debe superar 1% bajo condiciones normales. </w:t>
            </w:r>
          </w:p>
        </w:tc>
      </w:tr>
      <w:tr w:rsidR="00DD44AB" w:rsidRPr="00FB0D15">
        <w:tc>
          <w:tcPr>
            <w:tcW w:w="1905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 xml:space="preserve">RNF-02.5 </w:t>
            </w:r>
          </w:p>
        </w:tc>
        <w:tc>
          <w:tcPr>
            <w:tcW w:w="1980" w:type="dxa"/>
          </w:tcPr>
          <w:p w:rsidR="00DD44AB" w:rsidRDefault="00C86254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  <w:tc>
          <w:tcPr>
            <w:tcW w:w="5115" w:type="dxa"/>
          </w:tcPr>
          <w:p w:rsidR="00DD44AB" w:rsidRPr="005828FB" w:rsidRDefault="00C86254">
            <w:pPr>
              <w:widowControl w:val="0"/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Todas las vistas con relaciones deben usar </w:t>
            </w:r>
            <w:proofErr w:type="spellStart"/>
            <w:r w:rsidRPr="005828FB">
              <w:rPr>
                <w:lang w:val="es-EC"/>
              </w:rPr>
              <w:t>eager</w:t>
            </w:r>
            <w:proofErr w:type="spellEnd"/>
            <w:r w:rsidRPr="005828FB">
              <w:rPr>
                <w:lang w:val="es-EC"/>
              </w:rPr>
              <w:t xml:space="preserve"> </w:t>
            </w:r>
            <w:proofErr w:type="spellStart"/>
            <w:r w:rsidRPr="005828FB">
              <w:rPr>
                <w:lang w:val="es-EC"/>
              </w:rPr>
              <w:t>loading</w:t>
            </w:r>
            <w:proofErr w:type="spellEnd"/>
            <w:r w:rsidRPr="005828FB">
              <w:rPr>
                <w:lang w:val="es-EC"/>
              </w:rPr>
              <w:t xml:space="preserve">; patrones N+1 no son aceptables. </w:t>
            </w:r>
          </w:p>
        </w:tc>
      </w:tr>
    </w:tbl>
    <w:p w:rsidR="00DD44AB" w:rsidRPr="005828FB" w:rsidRDefault="00DD44AB">
      <w:pPr>
        <w:rPr>
          <w:b/>
          <w:bCs/>
          <w:sz w:val="26"/>
          <w:szCs w:val="26"/>
          <w:lang w:val="es-EC"/>
        </w:rPr>
      </w:pPr>
    </w:p>
    <w:p w:rsidR="00DD44AB" w:rsidRPr="005828FB" w:rsidRDefault="00C86254">
      <w:pPr>
        <w:pStyle w:val="Subttulo"/>
        <w:rPr>
          <w:lang w:val="es-EC"/>
        </w:rPr>
      </w:pPr>
      <w:bookmarkStart w:id="9" w:name="_41hjeulpw4bj" w:colFirst="0" w:colLast="0"/>
      <w:bookmarkEnd w:id="9"/>
      <w:r w:rsidRPr="005828FB">
        <w:rPr>
          <w:lang w:val="es-EC"/>
        </w:rPr>
        <w:t>Restricciones Técnicas</w:t>
      </w:r>
    </w:p>
    <w:p w:rsidR="00DD44AB" w:rsidRPr="005828FB" w:rsidRDefault="00C86254">
      <w:pPr>
        <w:spacing w:before="240" w:after="240"/>
        <w:rPr>
          <w:lang w:val="es-EC"/>
        </w:rPr>
      </w:pPr>
      <w:r w:rsidRPr="005828FB">
        <w:rPr>
          <w:lang w:val="es-EC"/>
        </w:rPr>
        <w:t>Estas decisiones son fijas debido a limitaciones académicas y del equipo:</w:t>
      </w:r>
    </w:p>
    <w:p w:rsidR="00DD44AB" w:rsidRDefault="00C86254">
      <w:pPr>
        <w:numPr>
          <w:ilvl w:val="0"/>
          <w:numId w:val="2"/>
        </w:numPr>
        <w:spacing w:before="240"/>
      </w:pPr>
      <w:r>
        <w:t>Runtime: Node.js con Next.js 14 App Router (</w:t>
      </w:r>
      <w:proofErr w:type="spellStart"/>
      <w:r>
        <w:t>TypeScript</w:t>
      </w:r>
      <w:proofErr w:type="spellEnd"/>
      <w:r>
        <w:t>)</w:t>
      </w:r>
    </w:p>
    <w:p w:rsidR="00DD44AB" w:rsidRDefault="00C86254">
      <w:pPr>
        <w:numPr>
          <w:ilvl w:val="0"/>
          <w:numId w:val="2"/>
        </w:numPr>
      </w:pPr>
      <w:r>
        <w:t xml:space="preserve">ORM: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PostgreSQL</w:t>
      </w:r>
    </w:p>
    <w:p w:rsidR="00DD44AB" w:rsidRDefault="00C86254">
      <w:pPr>
        <w:numPr>
          <w:ilvl w:val="0"/>
          <w:numId w:val="2"/>
        </w:numPr>
      </w:pPr>
      <w:r>
        <w:t>Authentication library: NextAuth.js credentials provider</w:t>
      </w:r>
    </w:p>
    <w:p w:rsidR="00DD44AB" w:rsidRDefault="00C86254">
      <w:pPr>
        <w:numPr>
          <w:ilvl w:val="0"/>
          <w:numId w:val="2"/>
        </w:numPr>
        <w:rPr>
          <w:b/>
          <w:bCs/>
        </w:rPr>
      </w:pPr>
      <w:r>
        <w:t xml:space="preserve">Password hashing: </w:t>
      </w:r>
      <w:proofErr w:type="spellStart"/>
      <w:r>
        <w:rPr>
          <w:rFonts w:ascii="Roboto Mono" w:eastAsia="Roboto Mono" w:hAnsi="Roboto Mono" w:cs="Roboto Mono"/>
          <w:color w:val="188038"/>
        </w:rPr>
        <w:t>bcryptjs</w:t>
      </w:r>
      <w:proofErr w:type="spellEnd"/>
    </w:p>
    <w:p w:rsidR="00DD44AB" w:rsidRDefault="00C86254">
      <w:pPr>
        <w:numPr>
          <w:ilvl w:val="0"/>
          <w:numId w:val="2"/>
        </w:numPr>
      </w:pPr>
      <w:r>
        <w:t>Email delivery: Resend API</w:t>
      </w:r>
    </w:p>
    <w:p w:rsidR="00DD44AB" w:rsidRDefault="00C86254">
      <w:pPr>
        <w:numPr>
          <w:ilvl w:val="0"/>
          <w:numId w:val="2"/>
        </w:numPr>
      </w:pPr>
      <w:r>
        <w:t xml:space="preserve">Photo storage: </w:t>
      </w:r>
      <w:proofErr w:type="spellStart"/>
      <w:r>
        <w:t>Cloudinary</w:t>
      </w:r>
      <w:proofErr w:type="spellEnd"/>
    </w:p>
    <w:p w:rsidR="00DD44AB" w:rsidRDefault="00C86254">
      <w:pPr>
        <w:numPr>
          <w:ilvl w:val="0"/>
          <w:numId w:val="2"/>
        </w:numPr>
      </w:pPr>
      <w:r>
        <w:t>Styling: Tailwind CSS</w:t>
      </w:r>
    </w:p>
    <w:p w:rsidR="00DD44AB" w:rsidRDefault="00C86254">
      <w:pPr>
        <w:numPr>
          <w:ilvl w:val="0"/>
          <w:numId w:val="2"/>
        </w:numPr>
      </w:pPr>
      <w:r>
        <w:t xml:space="preserve">Deployment target: </w:t>
      </w:r>
      <w:proofErr w:type="spellStart"/>
      <w:r>
        <w:t>Vercel</w:t>
      </w:r>
      <w:proofErr w:type="spellEnd"/>
      <w:r>
        <w:t xml:space="preserve"> + Neon</w:t>
      </w:r>
    </w:p>
    <w:p w:rsidR="00DD44AB" w:rsidRPr="005828FB" w:rsidRDefault="00C86254">
      <w:pPr>
        <w:numPr>
          <w:ilvl w:val="0"/>
          <w:numId w:val="2"/>
        </w:numPr>
        <w:spacing w:after="240"/>
        <w:rPr>
          <w:b/>
          <w:bCs/>
          <w:lang w:val="es-EC"/>
        </w:rPr>
      </w:pPr>
      <w:proofErr w:type="spellStart"/>
      <w:r w:rsidRPr="005828FB">
        <w:rPr>
          <w:lang w:val="es-EC"/>
        </w:rPr>
        <w:t>Polling</w:t>
      </w:r>
      <w:proofErr w:type="spellEnd"/>
      <w:r w:rsidRPr="005828FB">
        <w:rPr>
          <w:lang w:val="es-EC"/>
        </w:rPr>
        <w:t xml:space="preserve"> </w:t>
      </w:r>
      <w:proofErr w:type="spellStart"/>
      <w:r w:rsidRPr="005828FB">
        <w:rPr>
          <w:lang w:val="es-EC"/>
        </w:rPr>
        <w:t>interval</w:t>
      </w:r>
      <w:proofErr w:type="spellEnd"/>
      <w:r w:rsidRPr="005828FB">
        <w:rPr>
          <w:lang w:val="es-EC"/>
        </w:rPr>
        <w:t xml:space="preserve">: 30 segundos usando </w:t>
      </w:r>
      <w:proofErr w:type="spellStart"/>
      <w:r w:rsidRPr="005828FB">
        <w:rPr>
          <w:rFonts w:ascii="Roboto Mono" w:eastAsia="Roboto Mono" w:hAnsi="Roboto Mono" w:cs="Roboto Mono"/>
          <w:color w:val="188038"/>
          <w:lang w:val="es-EC"/>
        </w:rPr>
        <w:t>setInterval</w:t>
      </w:r>
      <w:proofErr w:type="spellEnd"/>
      <w:r w:rsidRPr="005828FB">
        <w:rPr>
          <w:lang w:val="es-EC"/>
        </w:rPr>
        <w:t xml:space="preserve"> (sin </w:t>
      </w:r>
      <w:proofErr w:type="spellStart"/>
      <w:r w:rsidRPr="005828FB">
        <w:rPr>
          <w:lang w:val="es-EC"/>
        </w:rPr>
        <w:t>WebSockets</w:t>
      </w:r>
      <w:proofErr w:type="spellEnd"/>
      <w:r w:rsidRPr="005828FB">
        <w:rPr>
          <w:lang w:val="es-EC"/>
        </w:rPr>
        <w:t xml:space="preserve"> en MVP)</w:t>
      </w:r>
    </w:p>
    <w:p w:rsidR="00DD44AB" w:rsidRPr="005828FB" w:rsidRDefault="00DD44AB">
      <w:pPr>
        <w:spacing w:before="240" w:after="240"/>
        <w:rPr>
          <w:lang w:val="es-EC"/>
        </w:rPr>
      </w:pPr>
    </w:p>
    <w:p w:rsidR="00DD44AB" w:rsidRPr="005828FB" w:rsidRDefault="00DD44AB">
      <w:pPr>
        <w:spacing w:before="240" w:after="240"/>
        <w:rPr>
          <w:lang w:val="es-EC"/>
        </w:rPr>
      </w:pPr>
    </w:p>
    <w:p w:rsidR="00DD44AB" w:rsidRPr="005828FB" w:rsidRDefault="00DD44AB">
      <w:pPr>
        <w:spacing w:before="240" w:after="240"/>
        <w:rPr>
          <w:lang w:val="es-EC"/>
        </w:rPr>
      </w:pPr>
    </w:p>
    <w:p w:rsidR="00DD44AB" w:rsidRPr="005828FB" w:rsidRDefault="00DD44AB">
      <w:pPr>
        <w:spacing w:before="240" w:after="240"/>
        <w:rPr>
          <w:lang w:val="es-EC"/>
        </w:rPr>
      </w:pPr>
    </w:p>
    <w:p w:rsidR="00DD44AB" w:rsidRPr="005828FB" w:rsidRDefault="00DD44AB">
      <w:pPr>
        <w:spacing w:before="240" w:after="240"/>
        <w:rPr>
          <w:lang w:val="es-EC"/>
        </w:rPr>
      </w:pPr>
    </w:p>
    <w:p w:rsidR="00DD44AB" w:rsidRPr="005828FB" w:rsidRDefault="00DD44AB">
      <w:pPr>
        <w:spacing w:before="240" w:after="240"/>
        <w:rPr>
          <w:lang w:val="es-EC"/>
        </w:rPr>
      </w:pPr>
    </w:p>
    <w:p w:rsidR="00DD44AB" w:rsidRDefault="00C86254">
      <w:pPr>
        <w:pStyle w:val="Subttulo"/>
      </w:pPr>
      <w:bookmarkStart w:id="10" w:name="_kbv68dpvnesj" w:colFirst="0" w:colLast="0"/>
      <w:bookmarkEnd w:id="10"/>
      <w:proofErr w:type="spellStart"/>
      <w:r>
        <w:t>Fuera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 xml:space="preserve"> (MVP) </w:t>
      </w:r>
    </w:p>
    <w:p w:rsidR="00DD44AB" w:rsidRDefault="00DD44AB"/>
    <w:tbl>
      <w:tblPr>
        <w:tblStyle w:val="a9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120"/>
      </w:tblGrid>
      <w:tr w:rsidR="00DD44AB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Funcionalidad</w:t>
            </w:r>
            <w:proofErr w:type="spellEnd"/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Razón</w:t>
            </w:r>
            <w:proofErr w:type="spellEnd"/>
          </w:p>
        </w:tc>
      </w:tr>
      <w:tr w:rsidR="00DD44AB" w:rsidRPr="00FB0D15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Facturación</w:t>
            </w:r>
            <w:proofErr w:type="spellEnd"/>
            <w:r>
              <w:t xml:space="preserve"> </w:t>
            </w:r>
            <w:proofErr w:type="spellStart"/>
            <w:r>
              <w:t>electrónica</w:t>
            </w:r>
            <w:proofErr w:type="spellEnd"/>
            <w:r>
              <w:t xml:space="preserve"> SRI 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Pr="005828F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Complejidad regulatoria fuera del tiempo académico </w:t>
            </w:r>
          </w:p>
        </w:tc>
      </w:tr>
      <w:tr w:rsidR="00DD44AB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Cálculo</w:t>
            </w:r>
            <w:proofErr w:type="spellEnd"/>
            <w:r>
              <w:t xml:space="preserve"> de </w:t>
            </w:r>
            <w:proofErr w:type="spellStart"/>
            <w:r>
              <w:t>comisiones</w:t>
            </w:r>
            <w:proofErr w:type="spellEnd"/>
            <w:r>
              <w:t xml:space="preserve"> 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Requiere</w:t>
            </w:r>
            <w:proofErr w:type="spellEnd"/>
            <w:r>
              <w:t xml:space="preserve"> </w:t>
            </w:r>
            <w:proofErr w:type="spellStart"/>
            <w:r>
              <w:t>integración</w:t>
            </w:r>
            <w:proofErr w:type="spellEnd"/>
            <w:r>
              <w:t xml:space="preserve"> de </w:t>
            </w:r>
            <w:proofErr w:type="spellStart"/>
            <w:r>
              <w:t>nómina</w:t>
            </w:r>
            <w:proofErr w:type="spellEnd"/>
            <w:r>
              <w:t xml:space="preserve"> </w:t>
            </w:r>
          </w:p>
        </w:tc>
      </w:tr>
      <w:tr w:rsidR="00DD44AB" w:rsidRPr="00FB0D15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Pr="005828F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Módulo de capacitación para vendedores 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Pr="005828F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No es prioridad del cliente </w:t>
            </w:r>
          </w:p>
        </w:tc>
      </w:tr>
      <w:tr w:rsidR="00DD44AB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Verificación</w:t>
            </w:r>
            <w:proofErr w:type="spellEnd"/>
            <w:r>
              <w:t xml:space="preserve"> </w:t>
            </w:r>
            <w:proofErr w:type="spellStart"/>
            <w:r>
              <w:t>biométrica</w:t>
            </w:r>
            <w:proofErr w:type="spellEnd"/>
            <w:r>
              <w:t xml:space="preserve"> 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Infraestructura</w:t>
            </w:r>
            <w:proofErr w:type="spellEnd"/>
            <w:r>
              <w:t xml:space="preserve"> no </w:t>
            </w:r>
            <w:proofErr w:type="spellStart"/>
            <w:r>
              <w:t>disponible</w:t>
            </w:r>
            <w:proofErr w:type="spellEnd"/>
            <w:r>
              <w:t xml:space="preserve"> </w:t>
            </w:r>
          </w:p>
        </w:tc>
      </w:tr>
      <w:tr w:rsidR="00DD44AB" w:rsidRPr="00FB0D15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Optimización</w:t>
            </w:r>
            <w:proofErr w:type="spellEnd"/>
            <w:r>
              <w:t xml:space="preserve"> de </w:t>
            </w:r>
            <w:proofErr w:type="spellStart"/>
            <w:r>
              <w:t>rutas</w:t>
            </w:r>
            <w:proofErr w:type="spellEnd"/>
            <w:r>
              <w:t xml:space="preserve"> / </w:t>
            </w:r>
            <w:proofErr w:type="spellStart"/>
            <w:r>
              <w:t>geolocalización</w:t>
            </w:r>
            <w:proofErr w:type="spellEnd"/>
            <w:r>
              <w:t xml:space="preserve"> 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Pr="005828F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s-EC"/>
              </w:rPr>
            </w:pPr>
            <w:r w:rsidRPr="005828FB">
              <w:rPr>
                <w:lang w:val="es-EC"/>
              </w:rPr>
              <w:t xml:space="preserve">Costos y complejidad de </w:t>
            </w:r>
            <w:proofErr w:type="spellStart"/>
            <w:r w:rsidRPr="005828FB">
              <w:rPr>
                <w:lang w:val="es-EC"/>
              </w:rPr>
              <w:t>APIs</w:t>
            </w:r>
            <w:proofErr w:type="spellEnd"/>
            <w:r w:rsidRPr="005828FB">
              <w:rPr>
                <w:lang w:val="es-EC"/>
              </w:rPr>
              <w:t xml:space="preserve"> externas </w:t>
            </w:r>
          </w:p>
        </w:tc>
      </w:tr>
      <w:tr w:rsidR="00DD44AB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Analítica</w:t>
            </w:r>
            <w:proofErr w:type="spellEnd"/>
            <w:r>
              <w:t xml:space="preserve"> </w:t>
            </w:r>
            <w:proofErr w:type="spellStart"/>
            <w:r>
              <w:t>avanzada</w:t>
            </w:r>
            <w:proofErr w:type="spellEnd"/>
            <w:r>
              <w:t xml:space="preserve"> o IA 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Fase</w:t>
            </w:r>
            <w:proofErr w:type="spellEnd"/>
            <w:r>
              <w:t xml:space="preserve"> post-MVP </w:t>
            </w:r>
          </w:p>
        </w:tc>
      </w:tr>
      <w:tr w:rsidR="00DD44AB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Escalamiento</w:t>
            </w:r>
            <w:proofErr w:type="spellEnd"/>
            <w:r>
              <w:t xml:space="preserve"> multi-tenant </w:t>
            </w:r>
            <w:proofErr w:type="spellStart"/>
            <w:r>
              <w:t>nacional</w:t>
            </w:r>
            <w:proofErr w:type="spellEnd"/>
            <w:r>
              <w:t xml:space="preserve"> 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Requiere</w:t>
            </w:r>
            <w:proofErr w:type="spellEnd"/>
            <w:r>
              <w:t xml:space="preserve"> upgrade de </w:t>
            </w:r>
            <w:proofErr w:type="spellStart"/>
            <w:r>
              <w:t>infraestructura</w:t>
            </w:r>
            <w:proofErr w:type="spellEnd"/>
            <w:r>
              <w:t xml:space="preserve"> </w:t>
            </w:r>
          </w:p>
        </w:tc>
      </w:tr>
      <w:tr w:rsidR="00DD44AB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Pr="005828F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EC"/>
              </w:rPr>
            </w:pPr>
            <w:r w:rsidRPr="005828FB">
              <w:rPr>
                <w:lang w:val="es-EC"/>
              </w:rPr>
              <w:t xml:space="preserve">Notificaciones email para todos los eventos 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44AB" w:rsidRDefault="00C862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Fase</w:t>
            </w:r>
            <w:proofErr w:type="spellEnd"/>
            <w:r>
              <w:t xml:space="preserve"> 2 </w:t>
            </w:r>
          </w:p>
        </w:tc>
      </w:tr>
    </w:tbl>
    <w:p w:rsidR="00DD44AB" w:rsidRDefault="00DD44AB"/>
    <w:sectPr w:rsidR="00DD44A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auto"/>
    <w:pitch w:val="default"/>
    <w:embedRegular r:id="rId1" w:fontKey="{2401CE01-23F8-41EB-926C-B8110D646C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EFD16ED-5CBB-43CF-B001-BF73F2153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F5AA54-6B70-4347-AF36-FAE6B89B231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A7C0E"/>
    <w:multiLevelType w:val="multilevel"/>
    <w:tmpl w:val="0A5A9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0E4FAA"/>
    <w:multiLevelType w:val="multilevel"/>
    <w:tmpl w:val="E1204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4AB"/>
    <w:rsid w:val="005828FB"/>
    <w:rsid w:val="00C86254"/>
    <w:rsid w:val="00DD44AB"/>
    <w:rsid w:val="00EE4EDE"/>
    <w:rsid w:val="00FB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9662B"/>
  <w15:docId w15:val="{7B497BE9-0A47-4E09-B1D9-93C3D7CF0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1120</Words>
  <Characters>6384</Characters>
  <Application>Microsoft Office Word</Application>
  <DocSecurity>0</DocSecurity>
  <Lines>53</Lines>
  <Paragraphs>14</Paragraphs>
  <ScaleCrop>false</ScaleCrop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 E L L</cp:lastModifiedBy>
  <cp:revision>5</cp:revision>
  <dcterms:created xsi:type="dcterms:W3CDTF">2026-07-28T16:26:00Z</dcterms:created>
  <dcterms:modified xsi:type="dcterms:W3CDTF">2026-07-28T16:36:00Z</dcterms:modified>
</cp:coreProperties>
</file>