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before="3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SERVICE AGREEMENT</w:t>
      </w:r>
    </w:p>
    <w:p w:rsidR="00000000" w:rsidDel="00000000" w:rsidP="00000000" w:rsidRDefault="00000000" w:rsidRPr="00000000" w14:paraId="00000002">
      <w:pPr>
        <w:spacing w:after="180" w:before="1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Client Service Agreement (the “Agreement”) is entered into as of _____________, 20_</w:t>
      </w:r>
      <w:r w:rsidDel="00000000" w:rsidR="00000000" w:rsidRPr="00000000">
        <w:rPr>
          <w:rFonts w:ascii="Times New Roman" w:cs="Times New Roman" w:eastAsia="Times New Roman" w:hAnsi="Times New Roman"/>
          <w:i w:val="1"/>
          <w:iCs w:val="1"/>
          <w:sz w:val="24"/>
          <w:szCs w:val="24"/>
          <w:rtl w:val="0"/>
        </w:rPr>
        <w:t xml:space="preserve">, by and between </w:t>
      </w:r>
      <w:r w:rsidDel="00000000" w:rsidR="00000000" w:rsidRPr="00000000">
        <w:rPr>
          <w:rFonts w:ascii="Times New Roman" w:cs="Times New Roman" w:eastAsia="Times New Roman" w:hAnsi="Times New Roman"/>
          <w:b w:val="1"/>
          <w:bCs w:val="1"/>
          <w:i w:val="1"/>
          <w:iCs w:val="1"/>
          <w:sz w:val="24"/>
          <w:szCs w:val="24"/>
          <w:rtl w:val="0"/>
        </w:rPr>
        <w:t xml:space="preserve">Nutrition Intuition, LLC</w:t>
      </w:r>
      <w:r w:rsidDel="00000000" w:rsidR="00000000" w:rsidRPr="00000000">
        <w:rPr>
          <w:rFonts w:ascii="Times New Roman" w:cs="Times New Roman" w:eastAsia="Times New Roman" w:hAnsi="Times New Roman"/>
          <w:i w:val="1"/>
          <w:iCs w:val="1"/>
          <w:sz w:val="24"/>
          <w:szCs w:val="24"/>
          <w:rtl w:val="0"/>
        </w:rPr>
        <w:t xml:space="preserve">, an Arizona limited liability company (“Nutrition Intuition” or “NI”), and </w:t>
      </w:r>
      <w:r w:rsidDel="00000000" w:rsidR="00000000" w:rsidRPr="00000000">
        <w:rPr>
          <w:rFonts w:ascii="Times New Roman" w:cs="Times New Roman" w:eastAsia="Times New Roman" w:hAnsi="Times New Roman"/>
          <w:sz w:val="24"/>
          <w:szCs w:val="24"/>
          <w:rtl w:val="0"/>
        </w:rPr>
        <w:t xml:space="preserve">___________________________ (“Client”).</w:t>
      </w:r>
    </w:p>
    <w:p w:rsidR="00000000" w:rsidDel="00000000" w:rsidP="00000000" w:rsidRDefault="00000000" w:rsidRPr="00000000" w14:paraId="00000003">
      <w:pPr>
        <w:pStyle w:val="Heading3"/>
        <w:spacing w:before="16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1. Purpose of Engagement</w:t>
      </w:r>
      <w:r w:rsidDel="00000000" w:rsidR="00000000" w:rsidRPr="00000000">
        <w:rPr>
          <w:rtl w:val="0"/>
        </w:rPr>
      </w:r>
    </w:p>
    <w:p w:rsidR="00000000" w:rsidDel="00000000" w:rsidP="00000000" w:rsidRDefault="00000000" w:rsidRPr="00000000" w14:paraId="00000004">
      <w:pPr>
        <w:spacing w:after="180" w:before="1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 Intuition provides nutritious, functional, and health-focused in-home meal services (“Services”). The goal is to deliver a premier client experience emphasizing passion, professionalism, and reliability while catering to each client’s unique tastes and dietary preferences.</w:t>
      </w:r>
    </w:p>
    <w:p w:rsidR="00000000" w:rsidDel="00000000" w:rsidP="00000000" w:rsidRDefault="00000000" w:rsidRPr="00000000" w14:paraId="00000005">
      <w:pPr>
        <w:pStyle w:val="Heading3"/>
        <w:spacing w:before="16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2. Onboarding and Initial Meeting</w:t>
      </w:r>
      <w:r w:rsidDel="00000000" w:rsidR="00000000" w:rsidRPr="00000000">
        <w:rPr>
          <w:rtl w:val="0"/>
        </w:rPr>
      </w:r>
    </w:p>
    <w:p w:rsidR="00000000" w:rsidDel="00000000" w:rsidP="00000000" w:rsidRDefault="00000000" w:rsidRPr="00000000" w14:paraId="00000006">
      <w:pPr>
        <w:spacing w:after="180" w:before="1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will complete an Intake Survey prior to scheduling an Initial Meeting. The Initial Meeting is a complimentary, up-to-30-minute kitchen walk-through conducted in the Client’s home with Nutrition Intuition and the assigned personal chef. If the Client cancels service within four (4) weeks of this Initial Meeting, the standard service fee ($149.00) for the Initial Meeting will be billed to Client.</w:t>
      </w:r>
    </w:p>
    <w:p w:rsidR="00000000" w:rsidDel="00000000" w:rsidP="00000000" w:rsidRDefault="00000000" w:rsidRPr="00000000" w14:paraId="00000007">
      <w:pPr>
        <w:spacing w:after="180" w:before="1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Initial Meeting, Nutrition Intuition will assess the Client’s kitchen equipment, pantry, and food storage capacity and provide recommendations for any additions. Nutrition Intuition may purchase approved items on behalf of the Client and include them in the initial invoice.</w:t>
      </w:r>
    </w:p>
    <w:p w:rsidR="00000000" w:rsidDel="00000000" w:rsidP="00000000" w:rsidRDefault="00000000" w:rsidRPr="00000000" w14:paraId="00000008">
      <w:pPr>
        <w:pStyle w:val="Heading3"/>
        <w:spacing w:before="16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3. Kitchen Equipment, Food Storage, and Supplies</w:t>
      </w:r>
      <w:r w:rsidDel="00000000" w:rsidR="00000000" w:rsidRPr="00000000">
        <w:rPr>
          <w:rtl w:val="0"/>
        </w:rPr>
      </w:r>
    </w:p>
    <w:p w:rsidR="00000000" w:rsidDel="00000000" w:rsidP="00000000" w:rsidRDefault="00000000" w:rsidRPr="00000000" w14:paraId="00000009">
      <w:pPr>
        <w:spacing w:after="180" w:before="1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are encouraged to review the Kitchen Checklist before the Initial Meeting. Nutrition Intuition prefers reusable, glass containers in multiple sizes for optimal food storage. Nutrition Intuition may order or replenish Kitchen Equipment and Supplies (e.g., storage containers, utensils, cleaning items) as needed, and the cost will be added to the next invoice or client may procure them independently. </w:t>
      </w:r>
    </w:p>
    <w:p w:rsidR="00000000" w:rsidDel="00000000" w:rsidP="00000000" w:rsidRDefault="00000000" w:rsidRPr="00000000" w14:paraId="0000000A">
      <w:pPr>
        <w:pStyle w:val="Heading3"/>
        <w:spacing w:before="16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4. Menu Development and Day of Service</w:t>
      </w:r>
      <w:r w:rsidDel="00000000" w:rsidR="00000000" w:rsidRPr="00000000">
        <w:rPr>
          <w:rtl w:val="0"/>
        </w:rPr>
      </w:r>
    </w:p>
    <w:p w:rsidR="00000000" w:rsidDel="00000000" w:rsidP="00000000" w:rsidRDefault="00000000" w:rsidRPr="00000000" w14:paraId="0000000B">
      <w:pPr>
        <w:spacing w:after="180" w:before="1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Initial Meeting, Nutrition Intuition and Client will confirm the regular Day of Service and shift (AM/PM). The assigned personal chef will coordinate directly with Client regarding weekly menu planning. Final Menus must be confirmed at least twenty-four (24) hours prior to the Day of Service. Failure to comply may result in a late cancellation fee, at the discretion of Nutrition Intuition. </w:t>
      </w:r>
    </w:p>
    <w:p w:rsidR="00000000" w:rsidDel="00000000" w:rsidP="00000000" w:rsidRDefault="00000000" w:rsidRPr="00000000" w14:paraId="0000000C">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Client’s kitchen must be ready for service, including:</w:t>
        <w:br w:type="textWrapping"/>
        <w:t xml:space="preserve">- A clean, empty sink and clutter-free counters;</w:t>
        <w:br w:type="textWrapping"/>
        <w:t xml:space="preserve">- Clean, dry food storage containers;</w:t>
        <w:br w:type="textWrapping"/>
        <w:t xml:space="preserve">- Sufficient refrigerator space for proper food cooling/handling; and</w:t>
        <w:br w:type="textWrapping"/>
        <w:t xml:space="preserve">- All appliances in working order.</w:t>
      </w:r>
    </w:p>
    <w:p w:rsidR="00000000" w:rsidDel="00000000" w:rsidP="00000000" w:rsidRDefault="00000000" w:rsidRPr="00000000" w14:paraId="0000000D">
      <w:pPr>
        <w:spacing w:after="180" w:before="1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Style w:val="Heading3"/>
        <w:spacing w:before="16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5. Billing and Payment Terms</w:t>
      </w:r>
      <w:r w:rsidDel="00000000" w:rsidR="00000000" w:rsidRPr="00000000">
        <w:rPr>
          <w:rtl w:val="0"/>
        </w:rPr>
      </w:r>
    </w:p>
    <w:p w:rsidR="00000000" w:rsidDel="00000000" w:rsidP="00000000" w:rsidRDefault="00000000" w:rsidRPr="00000000" w14:paraId="00000010">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Invoices are issued the Monday following service and include:</w:t>
        <w:br w:type="textWrapping"/>
        <w:t xml:space="preserve">- Personal chef hours billed at </w:t>
      </w:r>
      <w:r w:rsidDel="00000000" w:rsidR="00000000" w:rsidRPr="00000000">
        <w:rPr>
          <w:rFonts w:ascii="Times New Roman" w:cs="Times New Roman" w:eastAsia="Times New Roman" w:hAnsi="Times New Roman"/>
          <w:b w:val="1"/>
          <w:bCs w:val="1"/>
          <w:sz w:val="24"/>
          <w:szCs w:val="24"/>
          <w:rtl w:val="0"/>
        </w:rPr>
        <w:t xml:space="preserve">$90/hour</w:t>
      </w:r>
      <w:r w:rsidDel="00000000" w:rsidR="00000000" w:rsidRPr="00000000">
        <w:rPr>
          <w:rFonts w:ascii="Times New Roman" w:cs="Times New Roman" w:eastAsia="Times New Roman" w:hAnsi="Times New Roman"/>
          <w:sz w:val="24"/>
          <w:szCs w:val="24"/>
          <w:rtl w:val="0"/>
        </w:rPr>
        <w:t xml:space="preserve">;</w:t>
        <w:br w:type="textWrapping"/>
        <w:t xml:space="preserve">- Grocery costs; and</w:t>
        <w:br w:type="textWrapping"/>
        <w:t xml:space="preserve">- A $25 grocery shopping and menu development fee per visit.</w:t>
      </w:r>
    </w:p>
    <w:p w:rsidR="00000000" w:rsidDel="00000000" w:rsidP="00000000" w:rsidRDefault="00000000" w:rsidRPr="00000000" w14:paraId="00000011">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services pricing is as follows:</w:t>
      </w:r>
    </w:p>
    <w:p w:rsidR="00000000" w:rsidDel="00000000" w:rsidP="00000000" w:rsidRDefault="00000000" w:rsidRPr="00000000" w14:paraId="00000012">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Holiday premium rate applies for select dates.</w:t>
      </w:r>
    </w:p>
    <w:p w:rsidR="00000000" w:rsidDel="00000000" w:rsidP="00000000" w:rsidRDefault="00000000" w:rsidRPr="00000000" w14:paraId="00000013">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/hr for holiday-adjacent dates (Thanksgiving week, December 23, December 26, New Year’s Day)</w:t>
      </w:r>
    </w:p>
    <w:p w:rsidR="00000000" w:rsidDel="00000000" w:rsidP="00000000" w:rsidRDefault="00000000" w:rsidRPr="00000000" w14:paraId="00000014">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125</w:t>
      </w:r>
      <w:r w:rsidDel="00000000" w:rsidR="00000000" w:rsidRPr="00000000">
        <w:rPr>
          <w:rFonts w:ascii="Times New Roman" w:cs="Times New Roman" w:eastAsia="Times New Roman" w:hAnsi="Times New Roman"/>
          <w:sz w:val="24"/>
          <w:szCs w:val="24"/>
          <w:rtl w:val="0"/>
        </w:rPr>
        <w:t xml:space="preserve">/hr for peak holidays (Thanksgiving Day, Christmas Eve, Christmas Day, New Year’s Eve.)</w:t>
      </w:r>
    </w:p>
    <w:p w:rsidR="00000000" w:rsidDel="00000000" w:rsidP="00000000" w:rsidRDefault="00000000" w:rsidRPr="00000000" w14:paraId="00000015">
      <w:pPr>
        <w:spacing w:after="180" w:before="1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Invoices are payable upon receipt via QuickBooks (3% credit card fee applies), Venmo (https://venmo.com/u/nutritionintuitionaz), or Zelle (amber@nutritionintuitionaz.com). Clients must store a valid credit card on file within QuickBooks. Any unpaid or undisputed invoices will be processed Monday evening.</w:t>
      </w:r>
    </w:p>
    <w:p w:rsidR="00000000" w:rsidDel="00000000" w:rsidP="00000000" w:rsidRDefault="00000000" w:rsidRPr="00000000" w14:paraId="00000016">
      <w:pPr>
        <w:spacing w:after="180" w:before="1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 questions should be directed to </w:t>
      </w:r>
      <w:r w:rsidDel="00000000" w:rsidR="00000000" w:rsidRPr="00000000">
        <w:rPr>
          <w:rFonts w:ascii="Times New Roman" w:cs="Times New Roman" w:eastAsia="Times New Roman" w:hAnsi="Times New Roman"/>
          <w:b w:val="1"/>
          <w:bCs w:val="1"/>
          <w:sz w:val="24"/>
          <w:szCs w:val="24"/>
          <w:rtl w:val="0"/>
        </w:rPr>
        <w:t xml:space="preserve">Amber</w:t>
      </w:r>
      <w:r w:rsidDel="00000000" w:rsidR="00000000" w:rsidRPr="00000000">
        <w:rPr>
          <w:rFonts w:ascii="Times New Roman" w:cs="Times New Roman" w:eastAsia="Times New Roman" w:hAnsi="Times New Roman"/>
          <w:sz w:val="24"/>
          <w:szCs w:val="24"/>
          <w:rtl w:val="0"/>
        </w:rPr>
        <w:t xml:space="preserve"> at (623) 204-1998 or amber@nutritionintuitionaz.com. Clients are asked not to discuss billing with their assigned chef.</w:t>
      </w:r>
    </w:p>
    <w:p w:rsidR="00000000" w:rsidDel="00000000" w:rsidP="00000000" w:rsidRDefault="00000000" w:rsidRPr="00000000" w14:paraId="00000017">
      <w:pPr>
        <w:pStyle w:val="Heading3"/>
        <w:spacing w:before="16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6. Termination and Notice of Cancellation</w:t>
      </w:r>
      <w:r w:rsidDel="00000000" w:rsidR="00000000" w:rsidRPr="00000000">
        <w:rPr>
          <w:rtl w:val="0"/>
        </w:rPr>
      </w:r>
    </w:p>
    <w:p w:rsidR="00000000" w:rsidDel="00000000" w:rsidP="00000000" w:rsidRDefault="00000000" w:rsidRPr="00000000" w14:paraId="00000018">
      <w:pPr>
        <w:spacing w:after="180" w:before="1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remains in effect until terminated by either party. </w:t>
      </w:r>
      <w:r w:rsidDel="00000000" w:rsidR="00000000" w:rsidRPr="00000000">
        <w:rPr>
          <w:rFonts w:ascii="Times New Roman" w:cs="Times New Roman" w:eastAsia="Times New Roman" w:hAnsi="Times New Roman"/>
          <w:b w:val="1"/>
          <w:bCs w:val="1"/>
          <w:sz w:val="24"/>
          <w:szCs w:val="24"/>
          <w:rtl w:val="0"/>
        </w:rPr>
        <w:t xml:space="preserve">Clients may cancel services by providing at least fourteen (14) days’ written notice. If Client fails to provide such notice, Client shall be responsible for paying a cancellation fee equal to the average of Client’s previous invoices for the last 2 (2) weeks of service.</w:t>
      </w:r>
      <w:r w:rsidDel="00000000" w:rsidR="00000000" w:rsidRPr="00000000">
        <w:rPr>
          <w:rFonts w:ascii="Times New Roman" w:cs="Times New Roman" w:eastAsia="Times New Roman" w:hAnsi="Times New Roman"/>
          <w:sz w:val="24"/>
          <w:szCs w:val="24"/>
          <w:rtl w:val="0"/>
        </w:rPr>
        <w:t xml:space="preserve"> Nutrition Intuition may terminate the Agreement at any time for cause, including breach, safety issues, or non-payment.</w:t>
      </w:r>
    </w:p>
    <w:p w:rsidR="00000000" w:rsidDel="00000000" w:rsidP="00000000" w:rsidRDefault="00000000" w:rsidRPr="00000000" w14:paraId="00000019">
      <w:pPr>
        <w:pStyle w:val="Heading3"/>
        <w:spacing w:before="16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7. Assumption of Risk</w:t>
      </w:r>
      <w:r w:rsidDel="00000000" w:rsidR="00000000" w:rsidRPr="00000000">
        <w:rPr>
          <w:rtl w:val="0"/>
        </w:rPr>
      </w:r>
    </w:p>
    <w:p w:rsidR="00000000" w:rsidDel="00000000" w:rsidP="00000000" w:rsidRDefault="00000000" w:rsidRPr="00000000" w14:paraId="0000001A">
      <w:pPr>
        <w:spacing w:after="180" w:before="1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acknowledges that Nutrition Intuition chefs and staff will be working in Client’s home kitchen and using Client’s equipment and appliances. Client understands and accepts the inherent risks associated with meal preparation, including but not limited to the use of knives, stoves, ovens, and other sharp or hot equipment.</w:t>
      </w:r>
    </w:p>
    <w:p w:rsidR="00000000" w:rsidDel="00000000" w:rsidP="00000000" w:rsidRDefault="00000000" w:rsidRPr="00000000" w14:paraId="0000001B">
      <w:pPr>
        <w:spacing w:after="180" w:before="1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 voluntarily assumes all risks of injury, illness, or property damage, including but not limited to foodborne illness, allergic reactions, or burns, arising out of or related to Nutrition Intuition’s performance of the Services.</w:t>
      </w:r>
      <w:r w:rsidDel="00000000" w:rsidR="00000000" w:rsidRPr="00000000">
        <w:rPr>
          <w:rFonts w:ascii="Times New Roman" w:cs="Times New Roman" w:eastAsia="Times New Roman" w:hAnsi="Times New Roman"/>
          <w:sz w:val="24"/>
          <w:szCs w:val="24"/>
          <w:rtl w:val="0"/>
        </w:rPr>
        <w:t xml:space="preserve"> Nutrition Intuition will exercise reasonable care in food preparation, handling, and storage but makes no guarantees that meals will meet all dietary or medical requirements.</w:t>
      </w:r>
    </w:p>
    <w:p w:rsidR="00000000" w:rsidDel="00000000" w:rsidP="00000000" w:rsidRDefault="00000000" w:rsidRPr="00000000" w14:paraId="0000001C">
      <w:pPr>
        <w:pStyle w:val="Heading3"/>
        <w:spacing w:before="16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8. Photo and Media Release</w:t>
      </w:r>
      <w:r w:rsidDel="00000000" w:rsidR="00000000" w:rsidRPr="00000000">
        <w:rPr>
          <w:rtl w:val="0"/>
        </w:rPr>
      </w:r>
    </w:p>
    <w:p w:rsidR="00000000" w:rsidDel="00000000" w:rsidP="00000000" w:rsidRDefault="00000000" w:rsidRPr="00000000" w14:paraId="0000001D">
      <w:pPr>
        <w:spacing w:after="180" w:before="1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grants Nutrition Intuition and its representatives the irrevocable right to capture, use, and publish photographs, videos, or testimonials of the Services, food, or kitchen environment for marketing, website, and social media purposes. Nutrition Intuition agrees not to disclose Client’s full name, address, or other identifying details without prior written consent.</w:t>
      </w:r>
    </w:p>
    <w:p w:rsidR="00000000" w:rsidDel="00000000" w:rsidP="00000000" w:rsidRDefault="00000000" w:rsidRPr="00000000" w14:paraId="0000001E">
      <w:pPr>
        <w:spacing w:after="180" w:before="1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may opt out of this clause at any time by providing written notice to Nutrition Intuition.</w:t>
      </w:r>
    </w:p>
    <w:p w:rsidR="00000000" w:rsidDel="00000000" w:rsidP="00000000" w:rsidRDefault="00000000" w:rsidRPr="00000000" w14:paraId="0000001F">
      <w:pPr>
        <w:pStyle w:val="Heading3"/>
        <w:spacing w:before="16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9. Limitation of Liability</w:t>
      </w:r>
      <w:r w:rsidDel="00000000" w:rsidR="00000000" w:rsidRPr="00000000">
        <w:rPr>
          <w:rtl w:val="0"/>
        </w:rPr>
      </w:r>
    </w:p>
    <w:p w:rsidR="00000000" w:rsidDel="00000000" w:rsidP="00000000" w:rsidRDefault="00000000" w:rsidRPr="00000000" w14:paraId="00000020">
      <w:pPr>
        <w:spacing w:after="180" w:before="1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 fullest extent permitted by law, Nutrition Intuition’s total liability for any claim arising from this Agreement shall not exceed the total amount paid by Client for Services during the thirty (30) days preceding the event giving rise to the claim.</w:t>
      </w:r>
    </w:p>
    <w:p w:rsidR="00000000" w:rsidDel="00000000" w:rsidP="00000000" w:rsidRDefault="00000000" w:rsidRPr="00000000" w14:paraId="00000021">
      <w:pPr>
        <w:pStyle w:val="Heading3"/>
        <w:spacing w:before="16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10. Governing Law and Dispute Resolution</w:t>
      </w:r>
      <w:r w:rsidDel="00000000" w:rsidR="00000000" w:rsidRPr="00000000">
        <w:rPr>
          <w:rtl w:val="0"/>
        </w:rPr>
      </w:r>
    </w:p>
    <w:p w:rsidR="00000000" w:rsidDel="00000000" w:rsidP="00000000" w:rsidRDefault="00000000" w:rsidRPr="00000000" w14:paraId="00000022">
      <w:pPr>
        <w:spacing w:after="180" w:before="1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governed by and construed under the laws of the State of Arizona. Any dispute shall be resolved by </w:t>
      </w:r>
      <w:r w:rsidDel="00000000" w:rsidR="00000000" w:rsidRPr="00000000">
        <w:rPr>
          <w:rFonts w:ascii="Times New Roman" w:cs="Times New Roman" w:eastAsia="Times New Roman" w:hAnsi="Times New Roman"/>
          <w:b w:val="1"/>
          <w:bCs w:val="1"/>
          <w:sz w:val="24"/>
          <w:szCs w:val="24"/>
          <w:rtl w:val="0"/>
        </w:rPr>
        <w:t xml:space="preserve">binding arbitration in Maricopa County, Arizona</w:t>
      </w:r>
      <w:r w:rsidDel="00000000" w:rsidR="00000000" w:rsidRPr="00000000">
        <w:rPr>
          <w:rFonts w:ascii="Times New Roman" w:cs="Times New Roman" w:eastAsia="Times New Roman" w:hAnsi="Times New Roman"/>
          <w:sz w:val="24"/>
          <w:szCs w:val="24"/>
          <w:rtl w:val="0"/>
        </w:rPr>
        <w:t xml:space="preserve">, under the rules of the American Arbitration Association.</w:t>
      </w:r>
    </w:p>
    <w:p w:rsidR="00000000" w:rsidDel="00000000" w:rsidP="00000000" w:rsidRDefault="00000000" w:rsidRPr="00000000" w14:paraId="00000023">
      <w:pPr>
        <w:pStyle w:val="Heading3"/>
        <w:spacing w:before="160" w:line="24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11. Entire Agreement</w:t>
      </w:r>
      <w:r w:rsidDel="00000000" w:rsidR="00000000" w:rsidRPr="00000000">
        <w:rPr>
          <w:rtl w:val="0"/>
        </w:rPr>
      </w:r>
    </w:p>
    <w:p w:rsidR="00000000" w:rsidDel="00000000" w:rsidP="00000000" w:rsidRDefault="00000000" w:rsidRPr="00000000" w14:paraId="00000024">
      <w:pPr>
        <w:spacing w:after="180" w:before="1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represents the entire understanding between the parties and supersedes all prior or contemporaneous agreements, whether written or oral. Any modification must be in writing and signed by both parties.</w:t>
      </w:r>
    </w:p>
    <w:p w:rsidR="00000000" w:rsidDel="00000000" w:rsidP="00000000" w:rsidRDefault="00000000" w:rsidRPr="00000000" w14:paraId="00000025">
      <w:pPr>
        <w:spacing w:after="180" w:before="1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 WITNESS WHEREOF</w:t>
      </w:r>
      <w:r w:rsidDel="00000000" w:rsidR="00000000" w:rsidRPr="00000000">
        <w:rPr>
          <w:rFonts w:ascii="Times New Roman" w:cs="Times New Roman" w:eastAsia="Times New Roman" w:hAnsi="Times New Roman"/>
          <w:sz w:val="24"/>
          <w:szCs w:val="24"/>
          <w:rtl w:val="0"/>
        </w:rPr>
        <w:t xml:space="preserve">, the parties have executed this Agreement as of the Effective Date.</w:t>
      </w:r>
    </w:p>
    <w:p w:rsidR="00000000" w:rsidDel="00000000" w:rsidP="00000000" w:rsidRDefault="00000000" w:rsidRPr="00000000" w14:paraId="00000026">
      <w:pPr>
        <w:spacing w:after="180" w:before="1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after="180" w:before="1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NUTRITION INTUITION, LLC</w:t>
      </w:r>
      <w:r w:rsidDel="00000000" w:rsidR="00000000" w:rsidRPr="00000000">
        <w:rPr>
          <w:rFonts w:ascii="Times New Roman" w:cs="Times New Roman" w:eastAsia="Times New Roman" w:hAnsi="Times New Roman"/>
          <w:sz w:val="24"/>
          <w:szCs w:val="24"/>
          <w:rtl w:val="0"/>
        </w:rPr>
        <w:br w:type="textWrapping"/>
        <w:t xml:space="preserve">Signature: _____________________________</w:t>
        <w:br w:type="textWrapping"/>
        <w:t xml:space="preserve">Name: ________________________________</w:t>
        <w:br w:type="textWrapping"/>
        <w:t xml:space="preserve">Title: _________________________________</w:t>
        <w:br w:type="textWrapping"/>
        <w:t xml:space="preserve">Date: _________________________________</w:t>
      </w:r>
    </w:p>
    <w:p w:rsidR="00000000" w:rsidDel="00000000" w:rsidP="00000000" w:rsidRDefault="00000000" w:rsidRPr="00000000" w14:paraId="00000029">
      <w:pPr>
        <w:spacing w:after="180" w:before="1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180" w:before="1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after="180" w:before="1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w:t>
      </w:r>
      <w:r w:rsidDel="00000000" w:rsidR="00000000" w:rsidRPr="00000000">
        <w:rPr>
          <w:rFonts w:ascii="Times New Roman" w:cs="Times New Roman" w:eastAsia="Times New Roman" w:hAnsi="Times New Roman"/>
          <w:sz w:val="24"/>
          <w:szCs w:val="24"/>
          <w:rtl w:val="0"/>
        </w:rPr>
        <w:br w:type="textWrapping"/>
        <w:t xml:space="preserve">Signature: _____________________________</w:t>
        <w:br w:type="textWrapping"/>
        <w:t xml:space="preserve">Name: ________________________________</w:t>
        <w:br w:type="textWrapping"/>
        <w:t xml:space="preserve">Date: _________________________________</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9RPpglSl6MKgDtyJiRYm6eNFSw==">CgMxLjA4AHIhMWRJMjUyLS0yY3dBaHRaanlzcmViX1JwaXEyWTJsSTgz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