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>1.spring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的控制反转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IOC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：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inversion of control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，是什么意思？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不用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new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对象，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new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的过程正向，不用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new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了，那怎么实例化？通过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容器来创建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对象，以及管理对象之间的依赖关系。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>2.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实例化。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id="xxxx" class="xxx.xxx.xxx.xxx"&gt;&lt;/bean&gt;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id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作为需要实例化类在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容器里面的标识。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id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必须是唯一的，通过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id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可以找到该对象。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class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作为实例化类的具体指定。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name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，作用和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id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是一样的，只是命名的规则有些不一致，建议使用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id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来作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为标识。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scope: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指定实例化类的</w:t>
      </w:r>
      <w:bookmarkStart w:id="0" w:name="_GoBack"/>
      <w:bookmarkEnd w:id="0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时候使用的模式。分为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单例模式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和多例模式。默认是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singleton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单例模式</w:t>
      </w:r>
      <w:proofErr w:type="gramEnd"/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，多例模式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prototype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 xml:space="preserve">2.1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实例化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bean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有几种方式：构造方法、工厂方法、静态工厂方法。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1.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无参构造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id="bean1" class="xxx.xxx.xxx.xxx"&gt;&lt;/bean&gt;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2.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有参构造方法。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id="bean1"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>&lt;constructor-arg index="0" value="xxx"&gt;&lt;/constructor-arg&gt;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1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和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2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统一起来就是通过构造方法实例化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bean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3.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工厂方法。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工厂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" class="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工厂全路径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id="bean" factory-bean="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工厂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id" factory-method="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工厂中实例化对象的方法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4.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静态工厂方法。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id="bean" class="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静态工厂全路径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" factory-method="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静态工厂中实例化对象的方法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一般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使用无参构造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方法实例化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bean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。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因为无参构造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方法默认会有，使用的时候最方便。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>3.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管理依赖关系。通过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ref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来引入相关的依赖类。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>&lt;bean id="bean1" class="xxx.xxx.xxx.xxx"&gt;&lt;/bean&gt;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&lt;bean id="bean2"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&lt;property name="bean1" ref="bean1"&gt;&lt;/property&gt;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 xml:space="preserve">4.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依赖注入</w:t>
      </w:r>
      <w:r w:rsidRPr="00A16400">
        <w:rPr>
          <w:rFonts w:ascii="宋体" w:eastAsia="宋体" w:cs="宋体"/>
          <w:kern w:val="0"/>
          <w:sz w:val="22"/>
          <w:szCs w:val="18"/>
        </w:rPr>
        <w:t>DI:denpendency inject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1.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注入属性值</w:t>
      </w:r>
      <w:r w:rsidRPr="00A16400">
        <w:rPr>
          <w:rFonts w:ascii="宋体" w:eastAsia="宋体" w:cs="宋体"/>
          <w:kern w:val="0"/>
          <w:sz w:val="22"/>
          <w:szCs w:val="18"/>
        </w:rPr>
        <w:t xml:space="preserve"> setter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方法注入</w:t>
      </w:r>
      <w:r w:rsidRPr="00A16400">
        <w:rPr>
          <w:rFonts w:ascii="宋体" w:eastAsia="宋体" w:cs="宋体"/>
          <w:kern w:val="0"/>
          <w:sz w:val="22"/>
          <w:szCs w:val="18"/>
        </w:rPr>
        <w:t>,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必须要有该属性的</w:t>
      </w:r>
      <w:r w:rsidRPr="00A16400">
        <w:rPr>
          <w:rFonts w:ascii="宋体" w:eastAsia="宋体" w:cs="宋体"/>
          <w:kern w:val="0"/>
          <w:sz w:val="22"/>
          <w:szCs w:val="18"/>
        </w:rPr>
        <w:t>setter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方法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&lt;bean id="bean1"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&lt;property name="beanName" value="xxx"&gt;&lt;/property&gt;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lastRenderedPageBreak/>
        <w:tab/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2.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有参构造方法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public XXX(String name){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this.name = name;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}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&lt;bean id="bean1"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&lt;constructor-arg index="0" value="xxx"&gt;&lt;/constructor-arg&gt;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3.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注入</w:t>
      </w:r>
      <w:r w:rsidRPr="00A16400">
        <w:rPr>
          <w:rFonts w:ascii="宋体" w:eastAsia="宋体" w:cs="宋体"/>
          <w:kern w:val="0"/>
          <w:sz w:val="22"/>
          <w:szCs w:val="18"/>
        </w:rPr>
        <w:t>list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&lt;bean id="bean1"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&lt;property name="xxxList"&gt;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&lt;list&gt;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&lt;value&gt;xxx&lt;/value&gt;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&lt;value&gt;xxx&lt;/value&gt;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&lt;value&gt;xxx&lt;/value&gt;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&lt;value&gt;xxx&lt;/value&gt;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&lt;/list&gt;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&lt;/property&gt;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4.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注入</w:t>
      </w:r>
      <w:r w:rsidRPr="00A16400">
        <w:rPr>
          <w:rFonts w:ascii="宋体" w:eastAsia="宋体" w:cs="宋体"/>
          <w:kern w:val="0"/>
          <w:sz w:val="22"/>
          <w:szCs w:val="18"/>
        </w:rPr>
        <w:t>map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&lt;bean id="bean1"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&lt;property name="xxxMap"&gt;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&lt;map&gt;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&lt;entry key="xxx" value="xxx"&gt;&lt;/entry&gt;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&lt;entry key="xxx" value="xxx"&gt;&lt;/entry&gt;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&lt;entry key="xxx" value="xxx"&gt;&lt;/entry&gt;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&lt;entry key="xxx" value="xxx"&gt;&lt;/entry&gt;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&lt;/map&gt;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&lt;/property&gt;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5.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注入</w:t>
      </w:r>
      <w:r w:rsidRPr="00A16400">
        <w:rPr>
          <w:rFonts w:ascii="宋体" w:eastAsia="宋体" w:cs="宋体"/>
          <w:kern w:val="0"/>
          <w:sz w:val="22"/>
          <w:szCs w:val="18"/>
        </w:rPr>
        <w:t>properties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&lt;bean id="bean1" class="xxx.xxx.xxx.xxx"&gt;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&lt;property name="xxxProperties"&gt;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&lt;props&gt;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&lt;prop key="log4j.appender.stdout"&gt;org.apache.log4j.ConsoleAppender&lt;/prop&gt;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&lt;/props&gt;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&lt;/property&gt;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>5.IOC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相关注解。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lastRenderedPageBreak/>
        <w:tab/>
        <w:t xml:space="preserve">5.1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实例化</w:t>
      </w:r>
      <w:r w:rsidRPr="00A16400">
        <w:rPr>
          <w:rFonts w:ascii="宋体" w:eastAsia="宋体" w:cs="宋体"/>
          <w:kern w:val="0"/>
          <w:sz w:val="22"/>
          <w:szCs w:val="18"/>
        </w:rPr>
        <w:t>bean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对象注解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@Component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@Service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@Repository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@Controller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根据功能的不同取不同的名字而已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实际作用都是实例化</w:t>
      </w:r>
      <w:r w:rsidRPr="00A16400">
        <w:rPr>
          <w:rFonts w:ascii="宋体" w:eastAsia="宋体" w:cs="宋体"/>
          <w:kern w:val="0"/>
          <w:sz w:val="22"/>
          <w:szCs w:val="18"/>
        </w:rPr>
        <w:t>bean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对象。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 xml:space="preserve">5.2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属性的注解。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1.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属性是基本类型或者</w:t>
      </w:r>
      <w:r w:rsidRPr="00A16400">
        <w:rPr>
          <w:rFonts w:ascii="宋体" w:eastAsia="宋体" w:cs="宋体"/>
          <w:kern w:val="0"/>
          <w:sz w:val="22"/>
          <w:szCs w:val="18"/>
        </w:rPr>
        <w:t>string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类型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使用</w:t>
      </w:r>
      <w:r w:rsidRPr="00A16400">
        <w:rPr>
          <w:rFonts w:ascii="宋体" w:eastAsia="宋体" w:cs="宋体"/>
          <w:kern w:val="0"/>
          <w:sz w:val="22"/>
          <w:szCs w:val="18"/>
        </w:rPr>
        <w:t>@Value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2.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属性是对象类型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 xml:space="preserve">2.1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使用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@Autowired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，自动装配注解。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 xml:space="preserve">2.2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使用</w:t>
      </w:r>
      <w:r w:rsidRPr="00A16400">
        <w:rPr>
          <w:rFonts w:ascii="宋体" w:eastAsia="宋体" w:cs="宋体"/>
          <w:kern w:val="0"/>
          <w:sz w:val="22"/>
          <w:szCs w:val="18"/>
        </w:rPr>
        <w:t>@Resource(name="xxx")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2.3 qualifier("xxxx")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>6.AOP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面向切面编程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/>
          <w:kern w:val="0"/>
          <w:sz w:val="22"/>
          <w:szCs w:val="18"/>
        </w:rPr>
        <w:t>Aspect orentied programming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1.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连接点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可以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被增强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2.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切入点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实际</w:t>
      </w:r>
      <w:proofErr w:type="gramStart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被增强</w:t>
      </w:r>
      <w:proofErr w:type="gram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的方法。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3.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增强：实际加强的业务逻辑。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4.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切面：增强运用到切入点的过程。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>7.AOP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</w:t>
      </w:r>
      <w:r w:rsidRPr="00A16400">
        <w:rPr>
          <w:rFonts w:ascii="宋体" w:eastAsia="宋体" w:cs="宋体"/>
          <w:kern w:val="0"/>
          <w:sz w:val="22"/>
          <w:szCs w:val="18"/>
          <w:lang w:val="zh-CN"/>
        </w:rPr>
        <w:t>xml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配置方式：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1.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配置增强类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  <w:lang w:val="zh-CN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  <w:t>&lt;bean id="adviceXxx" class="xxx.xxx.xxx.xxx"&gt;&lt;/bean&gt;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  <w:lang w:val="zh-CN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>&lt;</w:t>
      </w:r>
      <w:proofErr w:type="spellStart"/>
      <w:proofErr w:type="gramStart"/>
      <w:r w:rsidRPr="00A16400">
        <w:rPr>
          <w:rFonts w:ascii="宋体" w:eastAsia="宋体" w:cs="宋体"/>
          <w:kern w:val="0"/>
          <w:sz w:val="22"/>
          <w:szCs w:val="18"/>
        </w:rPr>
        <w:t>aop:</w:t>
      </w:r>
      <w:proofErr w:type="gramEnd"/>
      <w:r w:rsidRPr="00A16400">
        <w:rPr>
          <w:rFonts w:ascii="宋体" w:eastAsia="宋体" w:cs="宋体"/>
          <w:kern w:val="0"/>
          <w:sz w:val="22"/>
          <w:szCs w:val="18"/>
        </w:rPr>
        <w:t>config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</w:t>
      </w:r>
      <w:proofErr w:type="gramStart"/>
      <w:r w:rsidRPr="00A16400">
        <w:rPr>
          <w:rFonts w:ascii="宋体" w:eastAsia="宋体" w:cs="宋体"/>
          <w:kern w:val="0"/>
          <w:sz w:val="22"/>
          <w:szCs w:val="18"/>
        </w:rPr>
        <w:t>:pointcut</w:t>
      </w:r>
      <w:proofErr w:type="spellEnd"/>
      <w:proofErr w:type="gramEnd"/>
      <w:r w:rsidRPr="00A16400">
        <w:rPr>
          <w:rFonts w:ascii="宋体" w:eastAsia="宋体" w:cs="宋体"/>
          <w:kern w:val="0"/>
          <w:sz w:val="22"/>
          <w:szCs w:val="18"/>
        </w:rPr>
        <w:t xml:space="preserve"> expression="execution(* 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xxx.xxx.xxx.xxx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.*(..))" id="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pointcutXXX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"&gt;&lt;/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aop:pointcut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</w:t>
      </w:r>
      <w:proofErr w:type="gramStart"/>
      <w:r w:rsidRPr="00A16400">
        <w:rPr>
          <w:rFonts w:ascii="宋体" w:eastAsia="宋体" w:cs="宋体"/>
          <w:kern w:val="0"/>
          <w:sz w:val="22"/>
          <w:szCs w:val="18"/>
        </w:rPr>
        <w:t>:aspect</w:t>
      </w:r>
      <w:proofErr w:type="spellEnd"/>
      <w:proofErr w:type="gramEnd"/>
      <w:r w:rsidRPr="00A16400">
        <w:rPr>
          <w:rFonts w:ascii="宋体" w:eastAsia="宋体" w:cs="宋体"/>
          <w:kern w:val="0"/>
          <w:sz w:val="22"/>
          <w:szCs w:val="18"/>
        </w:rPr>
        <w:t xml:space="preserve"> ref="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adviceXxx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"&gt;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aop:before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 xml:space="preserve"> method="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adviceXxx</w:t>
      </w:r>
      <w:proofErr w:type="spellEnd"/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里面的方法</w:t>
      </w:r>
      <w:r w:rsidRPr="00A16400">
        <w:rPr>
          <w:rFonts w:ascii="宋体" w:eastAsia="宋体" w:cs="宋体"/>
          <w:kern w:val="0"/>
          <w:sz w:val="22"/>
          <w:szCs w:val="18"/>
        </w:rPr>
        <w:t xml:space="preserve">" 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pointcut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-ref="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pointcutXXX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"&gt;&lt;/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</w:t>
      </w:r>
      <w:proofErr w:type="gramStart"/>
      <w:r w:rsidRPr="00A16400">
        <w:rPr>
          <w:rFonts w:ascii="宋体" w:eastAsia="宋体" w:cs="宋体"/>
          <w:kern w:val="0"/>
          <w:sz w:val="22"/>
          <w:szCs w:val="18"/>
        </w:rPr>
        <w:t>before</w:t>
      </w:r>
      <w:proofErr w:type="spellEnd"/>
      <w:proofErr w:type="gram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aop:aspect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aop:config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>8.AOP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的扫描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开启</w:t>
      </w:r>
      <w:r w:rsidRPr="00A16400">
        <w:rPr>
          <w:rFonts w:ascii="宋体" w:eastAsia="宋体" w:cs="宋体"/>
          <w:kern w:val="0"/>
          <w:sz w:val="22"/>
          <w:szCs w:val="18"/>
        </w:rPr>
        <w:t>AOP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注解功能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/>
          <w:kern w:val="0"/>
          <w:sz w:val="22"/>
          <w:szCs w:val="18"/>
        </w:rPr>
        <w:t>&lt;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aop:aspectj-autoproxy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aop:aspectj-autoproxy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增强类注解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@Aspect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注解。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增强类方法注解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前置增强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/>
          <w:kern w:val="0"/>
          <w:sz w:val="22"/>
          <w:szCs w:val="18"/>
        </w:rPr>
        <w:t xml:space="preserve">@Before(value="execution(* 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xxx.xxx.xxx.xxx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.*(..))")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后置增强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/>
          <w:kern w:val="0"/>
          <w:sz w:val="22"/>
          <w:szCs w:val="18"/>
        </w:rPr>
        <w:t>@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AfterReturning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 xml:space="preserve">(value="execution(* 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xxx.xxx.xxx.xxx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.*(..))")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环绕增强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  <w:r w:rsidRPr="00A16400">
        <w:rPr>
          <w:rFonts w:ascii="宋体" w:eastAsia="宋体" w:cs="宋体"/>
          <w:kern w:val="0"/>
          <w:sz w:val="22"/>
          <w:szCs w:val="18"/>
        </w:rPr>
        <w:t xml:space="preserve">@Around(value="execution(* 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xxx.xxx.xxx.xxx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.*(..))")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lastRenderedPageBreak/>
        <w:t>9.web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项目的</w:t>
      </w:r>
      <w:r w:rsidRPr="00A16400">
        <w:rPr>
          <w:rFonts w:ascii="宋体" w:eastAsia="宋体" w:cs="宋体"/>
          <w:kern w:val="0"/>
          <w:sz w:val="22"/>
          <w:szCs w:val="18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运用。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在</w:t>
      </w:r>
      <w:r w:rsidRPr="00A16400">
        <w:rPr>
          <w:rFonts w:ascii="宋体" w:eastAsia="宋体" w:cs="宋体"/>
          <w:kern w:val="0"/>
          <w:sz w:val="22"/>
          <w:szCs w:val="18"/>
        </w:rPr>
        <w:t>web.xml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文件里面配置</w:t>
      </w:r>
      <w:r w:rsidRPr="00A16400">
        <w:rPr>
          <w:rFonts w:ascii="宋体" w:eastAsia="宋体" w:cs="宋体"/>
          <w:kern w:val="0"/>
          <w:sz w:val="22"/>
          <w:szCs w:val="18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容器。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1.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将</w:t>
      </w:r>
      <w:r w:rsidRPr="00A16400">
        <w:rPr>
          <w:rFonts w:ascii="宋体" w:eastAsia="宋体" w:cs="宋体"/>
          <w:kern w:val="0"/>
          <w:sz w:val="22"/>
          <w:szCs w:val="18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的配置文件作为</w:t>
      </w:r>
      <w:r w:rsidRPr="00A16400">
        <w:rPr>
          <w:rFonts w:ascii="宋体" w:eastAsia="宋体" w:cs="宋体"/>
          <w:kern w:val="0"/>
          <w:sz w:val="22"/>
          <w:szCs w:val="18"/>
        </w:rPr>
        <w:t>web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项目的参数来读取。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&lt;context-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param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param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-name&gt;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contextConfigLocation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param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-name&gt;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param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-value&gt;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classpath:applicationContext.xml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&lt;/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param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-value&gt;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&lt;/context-</w:t>
      </w:r>
      <w:proofErr w:type="spellStart"/>
      <w:r w:rsidRPr="00A16400">
        <w:rPr>
          <w:rFonts w:ascii="宋体" w:eastAsia="宋体" w:cs="宋体"/>
          <w:kern w:val="0"/>
          <w:sz w:val="22"/>
          <w:szCs w:val="18"/>
        </w:rPr>
        <w:t>param</w:t>
      </w:r>
      <w:proofErr w:type="spellEnd"/>
      <w:r w:rsidRPr="00A16400">
        <w:rPr>
          <w:rFonts w:ascii="宋体" w:eastAsia="宋体" w:cs="宋体"/>
          <w:kern w:val="0"/>
          <w:sz w:val="22"/>
          <w:szCs w:val="18"/>
        </w:rPr>
        <w:t>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2.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配置</w:t>
      </w:r>
      <w:r w:rsidRPr="00A16400">
        <w:rPr>
          <w:rFonts w:ascii="宋体" w:eastAsia="宋体" w:cs="宋体"/>
          <w:kern w:val="0"/>
          <w:sz w:val="22"/>
          <w:szCs w:val="18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的监听器。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 xml:space="preserve">&lt;listener&gt;          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  <w:t>&lt;listener-class&gt;org.springframework.web.context.ContextLoaderListener&lt;/listener-class&gt;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&lt;/listener&gt;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  <w:t>3.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原理和功能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：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提高</w:t>
      </w:r>
      <w:r w:rsidRPr="00A16400">
        <w:rPr>
          <w:rFonts w:ascii="宋体" w:eastAsia="宋体" w:cs="宋体"/>
          <w:kern w:val="0"/>
          <w:sz w:val="22"/>
          <w:szCs w:val="18"/>
        </w:rPr>
        <w:t>spring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的性能和效率。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>10 log4j : log for java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通过</w:t>
      </w:r>
      <w:r w:rsidRPr="00A16400">
        <w:rPr>
          <w:rFonts w:ascii="宋体" w:eastAsia="宋体" w:cs="宋体"/>
          <w:kern w:val="0"/>
          <w:sz w:val="22"/>
          <w:szCs w:val="18"/>
        </w:rPr>
        <w:t>log4j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可以看到项目详细日志信息。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 xml:space="preserve">    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我提供文件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其它地方不用修改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如果是开发环境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改成</w:t>
      </w:r>
      <w:r w:rsidRPr="00A16400">
        <w:rPr>
          <w:rFonts w:ascii="宋体" w:eastAsia="宋体" w:cs="宋体"/>
          <w:kern w:val="0"/>
          <w:sz w:val="22"/>
          <w:szCs w:val="18"/>
        </w:rPr>
        <w:t>debug</w:t>
      </w:r>
      <w:r w:rsidRPr="00A16400">
        <w:rPr>
          <w:rFonts w:ascii="宋体" w:eastAsia="宋体" w:cs="宋体" w:hint="eastAsia"/>
          <w:kern w:val="0"/>
          <w:sz w:val="22"/>
          <w:szCs w:val="18"/>
        </w:rPr>
        <w:t>，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生产环境使用</w:t>
      </w:r>
      <w:r w:rsidRPr="00A16400">
        <w:rPr>
          <w:rFonts w:ascii="宋体" w:eastAsia="宋体" w:cs="宋体"/>
          <w:kern w:val="0"/>
          <w:sz w:val="22"/>
          <w:szCs w:val="18"/>
        </w:rPr>
        <w:t>info</w:t>
      </w:r>
      <w:r w:rsidRPr="00A16400">
        <w:rPr>
          <w:rFonts w:ascii="宋体" w:eastAsia="宋体" w:cs="宋体" w:hint="eastAsia"/>
          <w:kern w:val="0"/>
          <w:sz w:val="22"/>
          <w:szCs w:val="18"/>
          <w:lang w:val="zh-CN"/>
        </w:rPr>
        <w:t>。</w:t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A16400" w:rsidRPr="00A16400" w:rsidRDefault="00A16400" w:rsidP="00A164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18"/>
        </w:rPr>
      </w:pPr>
      <w:r w:rsidRPr="00A16400">
        <w:rPr>
          <w:rFonts w:ascii="宋体" w:eastAsia="宋体" w:cs="宋体"/>
          <w:kern w:val="0"/>
          <w:sz w:val="22"/>
          <w:szCs w:val="18"/>
        </w:rPr>
        <w:tab/>
      </w:r>
      <w:r w:rsidRPr="00A16400">
        <w:rPr>
          <w:rFonts w:ascii="宋体" w:eastAsia="宋体" w:cs="宋体"/>
          <w:kern w:val="0"/>
          <w:sz w:val="22"/>
          <w:szCs w:val="18"/>
        </w:rPr>
        <w:tab/>
      </w:r>
    </w:p>
    <w:p w:rsidR="00B72938" w:rsidRPr="00A16400" w:rsidRDefault="00B72938">
      <w:pPr>
        <w:rPr>
          <w:sz w:val="28"/>
        </w:rPr>
      </w:pPr>
    </w:p>
    <w:sectPr w:rsidR="00B72938" w:rsidRPr="00A16400" w:rsidSect="001768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ED"/>
    <w:rsid w:val="009364ED"/>
    <w:rsid w:val="00A16400"/>
    <w:rsid w:val="00B7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csxhu</dc:creator>
  <cp:keywords/>
  <dc:description/>
  <cp:lastModifiedBy>csxhu</cp:lastModifiedBy>
  <cp:revision>3</cp:revision>
  <dcterms:created xsi:type="dcterms:W3CDTF">2017-11-24T07:02:00Z</dcterms:created>
  <dcterms:modified xsi:type="dcterms:W3CDTF">2017-11-24T07:03:00Z</dcterms:modified>
</cp:coreProperties>
</file>