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spacing w:after="0" w:before="0" w:line="360" w:lineRule="auto"/>
        <w:jc w:val="center"/>
      </w:pPr>
      <w:r>
        <w:rPr>
          <w:rFonts w:ascii="Times New Roman" w:cs="Times New Roman" w:hAnsi="Times New Roman"/>
          <w:b/>
          <w:sz w:val="32"/>
          <w:szCs w:val="32"/>
        </w:rPr>
        <w:t>CORRECCIONES</w:t>
      </w:r>
    </w:p>
    <w:p>
      <w:pPr>
        <w:pStyle w:val="style0"/>
        <w:spacing w:after="0" w:before="0" w:line="360" w:lineRule="auto"/>
        <w:jc w:val="center"/>
      </w:pPr>
      <w:r>
        <w:rPr>
          <w:rFonts w:ascii="Times New Roman" w:cs="Times New Roman" w:hAnsi="Times New Roman"/>
          <w:b/>
          <w:sz w:val="32"/>
          <w:szCs w:val="32"/>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32"/>
          <w:szCs w:val="32"/>
        </w:rPr>
        <w:t>Primer borrador</w:t>
      </w:r>
    </w:p>
    <w:p>
      <w:pPr>
        <w:pStyle w:val="style0"/>
        <w:spacing w:after="0" w:before="0" w:line="360" w:lineRule="auto"/>
        <w:jc w:val="both"/>
      </w:pPr>
      <w:r>
        <w:rPr>
          <w:rFonts w:ascii="Times New Roman" w:cs="Times New Roman" w:hAnsi="Times New Roman"/>
          <w:b/>
          <w:sz w:val="28"/>
          <w:szCs w:val="28"/>
        </w:rPr>
        <w:t>SANTA FURIA</w:t>
      </w:r>
      <w:r>
        <w:rPr>
          <w:rFonts w:ascii="Times New Roman" w:cs="Times New Roman" w:hAnsi="Times New Roman"/>
          <w:sz w:val="28"/>
          <w:szCs w:val="28"/>
        </w:rPr>
        <w:t xml:space="preserve"> (cuentos de Juanjo Conti)</w:t>
      </w:r>
    </w:p>
    <w:p>
      <w:pPr>
        <w:pStyle w:val="style0"/>
        <w:spacing w:after="0" w:before="0" w:line="360" w:lineRule="auto"/>
        <w:jc w:val="both"/>
      </w:pPr>
      <w:r>
        <w:rPr>
          <w:rFonts w:ascii="Times New Roman" w:cs="Times New Roman" w:hAnsi="Times New Roman"/>
          <w:sz w:val="24"/>
          <w:szCs w:val="24"/>
          <w:u w:val="single"/>
        </w:rPr>
        <w:t>Uso de la raya</w:t>
      </w:r>
      <w:r>
        <w:rPr>
          <w:rFonts w:ascii="Times New Roman" w:cs="Times New Roman" w:hAnsi="Times New Roman"/>
          <w:sz w:val="24"/>
          <w:szCs w:val="24"/>
        </w:rPr>
        <w:t xml:space="preserve"> (para implementar en los diálogos)</w:t>
      </w:r>
    </w:p>
    <w:p>
      <w:pPr>
        <w:pStyle w:val="style0"/>
        <w:spacing w:after="0" w:before="0" w:line="360" w:lineRule="auto"/>
        <w:jc w:val="both"/>
      </w:pPr>
      <w:r>
        <w:rPr>
          <w:rFonts w:ascii="Times New Roman" w:cs="Times New Roman" w:hAnsi="Times New Roman"/>
          <w:sz w:val="28"/>
          <w:szCs w:val="28"/>
        </w:rPr>
        <w:t xml:space="preserve">    </w:t>
      </w:r>
      <w:r>
        <w:rPr>
          <w:rFonts w:ascii="Times New Roman" w:cs="Times New Roman" w:hAnsi="Times New Roman"/>
          <w:sz w:val="24"/>
          <w:szCs w:val="24"/>
        </w:rPr>
        <w:t xml:space="preserve">Incluir la raya de diálogo en todos los cuentos, </w:t>
      </w:r>
      <w:r>
        <w:rPr>
          <w:rFonts w:ascii="Times New Roman" w:cs="Times New Roman" w:hAnsi="Times New Roman"/>
          <w:sz w:val="24"/>
          <w:szCs w:val="24"/>
          <w:u w:val="single"/>
        </w:rPr>
        <w:t>excepto</w:t>
      </w:r>
      <w:r>
        <w:rPr>
          <w:rFonts w:ascii="Times New Roman" w:cs="Times New Roman" w:hAnsi="Times New Roman"/>
          <w:sz w:val="24"/>
          <w:szCs w:val="24"/>
        </w:rPr>
        <w:t xml:space="preserve"> en “Bermellón” porque aquí se trata de una técnica denominada </w:t>
      </w:r>
      <w:r>
        <w:rPr>
          <w:rFonts w:ascii="Times New Roman" w:cs="Times New Roman" w:hAnsi="Times New Roman"/>
          <w:i/>
          <w:sz w:val="24"/>
          <w:szCs w:val="24"/>
        </w:rPr>
        <w:t>monólogo interior</w:t>
      </w:r>
      <w:r>
        <w:rPr>
          <w:rFonts w:ascii="Times New Roman" w:cs="Times New Roman" w:hAnsi="Times New Roman"/>
          <w:sz w:val="24"/>
          <w:szCs w:val="24"/>
        </w:rPr>
        <w:t>. A continuación, se enumeran los usos de la raya en los diálogos y las normas a tener en cuenta:</w:t>
      </w:r>
    </w:p>
    <w:p>
      <w:pPr>
        <w:pStyle w:val="style0"/>
        <w:spacing w:after="0" w:before="0" w:line="360" w:lineRule="auto"/>
        <w:jc w:val="both"/>
      </w:pPr>
      <w:r>
        <w:rPr>
          <w:rFonts w:ascii="Times New Roman" w:cs="Times New Roman" w:hAnsi="Times New Roman"/>
          <w:sz w:val="24"/>
          <w:szCs w:val="24"/>
        </w:rPr>
        <w:t xml:space="preserve">1) La raya se emplea en los diálogos para señalar el cambio de interlocutor. En este caso, la raya precede cada una de las intervenciones de los personajes, sin que sea necesario mencionar su nombre. Entre la raya y el comienzo de cada parlamento, </w:t>
      </w:r>
      <w:r>
        <w:rPr>
          <w:rFonts w:ascii="Times New Roman" w:cs="Times New Roman" w:hAnsi="Times New Roman"/>
          <w:sz w:val="24"/>
          <w:szCs w:val="24"/>
          <w:u w:val="single"/>
        </w:rPr>
        <w:t>no debe dejarse espacio</w:t>
      </w:r>
      <w:r>
        <w:rPr>
          <w:rFonts w:ascii="Times New Roman" w:cs="Times New Roman" w:hAnsi="Times New Roman"/>
          <w:sz w:val="24"/>
          <w:szCs w:val="24"/>
        </w:rPr>
        <w:t>.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 xml:space="preserve">¿A qué hora sale el tren?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Dentro de tres horas.</w:t>
      </w:r>
    </w:p>
    <w:p>
      <w:pPr>
        <w:pStyle w:val="style0"/>
        <w:spacing w:after="0" w:before="0" w:line="360" w:lineRule="auto"/>
        <w:jc w:val="both"/>
      </w:pPr>
      <w:r>
        <w:rPr>
          <w:rFonts w:ascii="Times New Roman" w:cs="Times New Roman" w:hAnsi="Times New Roman"/>
        </w:rPr>
        <w:t xml:space="preserve">(Como se ve, después de la raya, no existe ningún espacio entre ella y el signo de interrogación en la primera oración, ni entre ella y la preposición </w:t>
      </w:r>
      <w:r>
        <w:rPr>
          <w:rFonts w:ascii="Times New Roman" w:cs="Times New Roman" w:hAnsi="Times New Roman"/>
          <w:i/>
        </w:rPr>
        <w:t>dentro</w:t>
      </w:r>
      <w:r>
        <w:rPr>
          <w:rFonts w:ascii="Times New Roman" w:cs="Times New Roman" w:hAnsi="Times New Roman"/>
        </w:rPr>
        <w:t xml:space="preserve"> en la segunda).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Si las palabras del personaje no continúan después del comentario del narrador, solo se escribe una raya delante del comentario, sin necesidad de cerrarlo con otra; si, en cambio, el comentario del narrador interrumpe la intervención del personaje y luego este continúa su parlamento, deben escribirse dos rayas, una de apertura y otra de cierre. Ejemplos:</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Despertémonos ─decía Oliveira alguna que otra vez.</w:t>
      </w:r>
    </w:p>
    <w:p>
      <w:pPr>
        <w:pStyle w:val="style0"/>
        <w:spacing w:after="0" w:before="0" w:line="360" w:lineRule="auto"/>
        <w:ind w:hanging="0" w:left="708" w:right="0"/>
        <w:jc w:val="both"/>
      </w:pPr>
      <w:r>
        <w:rPr>
          <w:rFonts w:ascii="Times New Roman" w:cs="Times New Roman" w:hAnsi="Times New Roman"/>
        </w:rPr>
        <w:t>(…)</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Está bien ─rezongaba Oliveira─. No me confundás con Rocamadour. (…)</w:t>
      </w:r>
    </w:p>
    <w:p>
      <w:pPr>
        <w:pStyle w:val="style0"/>
        <w:spacing w:after="0" w:before="0" w:line="360" w:lineRule="auto"/>
        <w:jc w:val="both"/>
      </w:pPr>
      <w:r>
        <w:rPr>
          <w:rFonts w:ascii="Times New Roman" w:cs="Times New Roman" w:hAnsi="Times New Roman"/>
        </w:rPr>
        <w:t xml:space="preserve">(Ambas oraciones son tomadas de </w:t>
      </w:r>
      <w:r>
        <w:rPr>
          <w:rFonts w:ascii="Times New Roman" w:cs="Times New Roman" w:hAnsi="Times New Roman"/>
          <w:i/>
        </w:rPr>
        <w:t>Rayuela</w:t>
      </w:r>
      <w:r>
        <w:rPr>
          <w:rFonts w:ascii="Times New Roman" w:cs="Times New Roman" w:hAnsi="Times New Roman"/>
        </w:rPr>
        <w:t xml:space="preserve"> de Julio Cortázar. Comentarios: 1) en la primera oración, se escribe la raya e inmediatamente después, sin espacio alguno, la palabra que continúa; cuando vuelve a hablar el narrador, se abre la raya y de igual forma, sin espacio, se escribe lo que dice; 2) en la segunda, el comentario del narrador se cierra con una raya y un punto y seguido, sin mediar espacios entre ellos, porque el personaje continúa hablando).</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1. El comentario del narrador puede estar introducido por un verbo de habla (como </w:t>
      </w:r>
      <w:r>
        <w:rPr>
          <w:rFonts w:ascii="Times New Roman" w:cs="Times New Roman" w:hAnsi="Times New Roman"/>
          <w:i/>
          <w:sz w:val="24"/>
          <w:szCs w:val="24"/>
        </w:rPr>
        <w:t>decir</w:t>
      </w:r>
      <w:r>
        <w:rPr>
          <w:rFonts w:ascii="Times New Roman" w:cs="Times New Roman" w:hAnsi="Times New Roman"/>
          <w:sz w:val="24"/>
          <w:szCs w:val="24"/>
        </w:rPr>
        <w:t xml:space="preserve">, </w:t>
      </w:r>
      <w:r>
        <w:rPr>
          <w:rFonts w:ascii="Times New Roman" w:cs="Times New Roman" w:hAnsi="Times New Roman"/>
          <w:i/>
          <w:sz w:val="24"/>
          <w:szCs w:val="24"/>
        </w:rPr>
        <w:t>añadir</w:t>
      </w:r>
      <w:r>
        <w:rPr>
          <w:rFonts w:ascii="Times New Roman" w:cs="Times New Roman" w:hAnsi="Times New Roman"/>
          <w:sz w:val="24"/>
          <w:szCs w:val="24"/>
        </w:rPr>
        <w:t xml:space="preserve">, </w:t>
      </w:r>
      <w:r>
        <w:rPr>
          <w:rFonts w:ascii="Times New Roman" w:cs="Times New Roman" w:hAnsi="Times New Roman"/>
          <w:i/>
          <w:sz w:val="24"/>
          <w:szCs w:val="24"/>
        </w:rPr>
        <w:t>preguntar</w:t>
      </w:r>
      <w:r>
        <w:rPr>
          <w:rFonts w:ascii="Times New Roman" w:cs="Times New Roman" w:hAnsi="Times New Roman"/>
          <w:sz w:val="24"/>
          <w:szCs w:val="24"/>
        </w:rPr>
        <w:t xml:space="preserve">, etc.) o por otro tipo de verbos. En el primer caso, su intervención se iniciará siempre con minúscula y si ella ha interrumpido el parlamento del personaje, el signo de puntuación que corresponda al enunciado interrumpido deberá colocarse después de la raya que cierra el inciso del narrador.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Sí ─contestó la mujer─, el vuelo está confirmado.</w:t>
      </w:r>
    </w:p>
    <w:p>
      <w:pPr>
        <w:pStyle w:val="style0"/>
        <w:spacing w:after="0" w:before="0" w:line="360" w:lineRule="auto"/>
        <w:jc w:val="both"/>
      </w:pPr>
      <w:r>
        <w:rPr>
          <w:rFonts w:ascii="Times New Roman" w:cs="Times New Roman" w:hAnsi="Times New Roman"/>
        </w:rPr>
        <w:t xml:space="preserve">(No hay espacio entre la raya y la palabra que le sigue; sí entre la palabra y la raya que continúa, es decir, “raya + </w:t>
      </w:r>
      <w:r>
        <w:rPr>
          <w:rFonts w:ascii="Times New Roman" w:cs="Times New Roman" w:hAnsi="Times New Roman"/>
          <w:i/>
        </w:rPr>
        <w:t>sí</w:t>
      </w:r>
      <w:r>
        <w:rPr>
          <w:rFonts w:ascii="Times New Roman" w:cs="Times New Roman" w:hAnsi="Times New Roman"/>
        </w:rPr>
        <w:t xml:space="preserve"> + espacio + raya + </w:t>
      </w:r>
      <w:r>
        <w:rPr>
          <w:rFonts w:ascii="Times New Roman" w:cs="Times New Roman" w:hAnsi="Times New Roman"/>
          <w:i/>
        </w:rPr>
        <w:t>contestó</w:t>
      </w:r>
      <w:r>
        <w:rPr>
          <w:rFonts w:ascii="Times New Roman" w:cs="Times New Roman" w:hAnsi="Times New Roman"/>
        </w:rPr>
        <w:t xml:space="preserve">… + raya + coma + espacio + </w:t>
      </w:r>
      <w:r>
        <w:rPr>
          <w:rFonts w:ascii="Times New Roman" w:cs="Times New Roman" w:hAnsi="Times New Roman"/>
          <w:i/>
        </w:rPr>
        <w:t>el vuelo</w:t>
      </w:r>
      <w:r>
        <w:rPr>
          <w:rFonts w:ascii="Times New Roman" w:cs="Times New Roman" w:hAnsi="Times New Roman"/>
        </w:rPr>
        <w:t xml:space="preserve"> [palabras del personaje, según lo determinan los signos de puntuación]).</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2. Si el signo de puntuación que corresponde poner luego del comentario del narrador son los dos puntos, estos se escriben también después de la raya de cierre: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Ayer fui a la casa de Andrés ─le comentó, y agregó─: Me divertí muchísimo.</w:t>
      </w:r>
    </w:p>
    <w:p>
      <w:pPr>
        <w:pStyle w:val="style0"/>
        <w:spacing w:after="0" w:before="0" w:line="360" w:lineRule="auto"/>
        <w:jc w:val="both"/>
      </w:pPr>
      <w:r>
        <w:rPr>
          <w:rFonts w:ascii="Times New Roman" w:cs="Times New Roman" w:hAnsi="Times New Roman"/>
        </w:rPr>
        <w:t xml:space="preserve">(Como se observa, después de la coma que sigue al verbo </w:t>
      </w:r>
      <w:r>
        <w:rPr>
          <w:rFonts w:ascii="Times New Roman" w:cs="Times New Roman" w:hAnsi="Times New Roman"/>
          <w:i/>
        </w:rPr>
        <w:t>comentó</w:t>
      </w:r>
      <w:r>
        <w:rPr>
          <w:rFonts w:ascii="Times New Roman" w:cs="Times New Roman" w:hAnsi="Times New Roman"/>
        </w:rPr>
        <w:t xml:space="preserve">, hay un espacio para escribir lo que el narrador aún tiene para decir; cuando aparece la raya, no hay espacio entre ella y </w:t>
      </w:r>
      <w:r>
        <w:rPr>
          <w:rFonts w:ascii="Times New Roman" w:cs="Times New Roman" w:hAnsi="Times New Roman"/>
          <w:i/>
        </w:rPr>
        <w:t>agregó</w:t>
      </w:r>
      <w:r>
        <w:rPr>
          <w:rFonts w:ascii="Times New Roman" w:cs="Times New Roman" w:hAnsi="Times New Roman"/>
        </w:rPr>
        <w:t xml:space="preserve">, ni entre ella y los dos puntos; sí entre estos y lo que dice el personaje).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3) 3. Cuando la aclaración del narrador no está introducida por un verbo de habla, las palabras del personaje deben cerrarse con punto y el inciso del narrador debe iniciarse con mayúscula.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w:t>
      </w:r>
    </w:p>
    <w:p>
      <w:pPr>
        <w:pStyle w:val="style0"/>
        <w:spacing w:after="0" w:before="0" w:line="360" w:lineRule="auto"/>
        <w:jc w:val="both"/>
      </w:pPr>
      <w:r>
        <w:rPr>
          <w:rFonts w:ascii="Times New Roman" w:cs="Times New Roman" w:hAnsi="Times New Roman"/>
        </w:rPr>
        <w:t xml:space="preserve">(Entre el punto y la segunda raya, </w:t>
      </w:r>
      <w:r>
        <w:rPr>
          <w:rFonts w:ascii="Times New Roman" w:cs="Times New Roman" w:hAnsi="Times New Roman"/>
          <w:u w:val="single"/>
        </w:rPr>
        <w:t>hay un espacio</w:t>
      </w:r>
      <w:r>
        <w:rPr>
          <w:rFonts w:ascii="Times New Roman" w:cs="Times New Roman" w:hAnsi="Times New Roman"/>
        </w:rPr>
        <w:t xml:space="preserve">. Esta segunda raya está “unida”, sin embargo, a el artículo </w:t>
      </w:r>
      <w:r>
        <w:rPr>
          <w:rFonts w:ascii="Times New Roman" w:cs="Times New Roman" w:hAnsi="Times New Roman"/>
          <w:i/>
        </w:rPr>
        <w:t>el</w:t>
      </w:r>
      <w:r>
        <w:rPr>
          <w:rFonts w:ascii="Times New Roman" w:cs="Times New Roman" w:hAnsi="Times New Roman"/>
        </w:rPr>
        <w:t xml:space="preserv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4. Finalmente, si el discurso del personaje continúa luego de un comentario no introducido por un verbo de habla (como el caso anterior), se colocará punto tras la raya de cierre para marcar el final del inciso narrativo.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 No me molesten. Conozco la salida.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rPr>
        <w:t xml:space="preserve">(Después del adjetivo </w:t>
      </w:r>
      <w:r>
        <w:rPr>
          <w:rFonts w:ascii="Times New Roman" w:cs="Times New Roman" w:hAnsi="Times New Roman"/>
          <w:i/>
        </w:rPr>
        <w:t>indignado</w:t>
      </w:r>
      <w:r>
        <w:rPr>
          <w:rFonts w:ascii="Times New Roman" w:cs="Times New Roman" w:hAnsi="Times New Roman"/>
        </w:rPr>
        <w:t>, sin dejar espacio se escribe la raya y el punto. Luego sí se deja espacio y se continúa transcribiendo lo que dice el personaje).</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NOTA II: la raya también es llamada </w:t>
      </w:r>
      <w:r>
        <w:rPr>
          <w:rFonts w:ascii="Times New Roman" w:cs="Times New Roman" w:hAnsi="Times New Roman"/>
          <w:i/>
          <w:sz w:val="24"/>
          <w:szCs w:val="24"/>
        </w:rPr>
        <w:t xml:space="preserve">guion largo </w:t>
      </w:r>
      <w:r>
        <w:rPr>
          <w:rFonts w:ascii="Times New Roman" w:cs="Times New Roman" w:hAnsi="Times New Roman"/>
          <w:sz w:val="24"/>
          <w:szCs w:val="24"/>
        </w:rPr>
        <w:t xml:space="preserve">o </w:t>
      </w:r>
      <w:r>
        <w:rPr>
          <w:rFonts w:ascii="Times New Roman" w:cs="Times New Roman" w:hAnsi="Times New Roman"/>
          <w:i/>
          <w:sz w:val="24"/>
          <w:szCs w:val="24"/>
        </w:rPr>
        <w:t>guion mayor</w:t>
      </w:r>
      <w:r>
        <w:rPr>
          <w:rFonts w:ascii="Times New Roman" w:cs="Times New Roman" w:hAnsi="Times New Roman"/>
          <w:sz w:val="24"/>
          <w:szCs w:val="24"/>
        </w:rPr>
        <w:t>. Para trazarla como corresponde, se puede presionar Ctrl + Alt + guion del teclado numérico, o bien ir a la ventana de “insertar” y buscarla en la sección de “símbolo”.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Bibliografía</w:t>
      </w:r>
      <w:r>
        <w:rPr>
          <w:rFonts w:ascii="Times New Roman" w:cs="Times New Roman" w:hAnsi="Times New Roman"/>
          <w:sz w:val="24"/>
          <w:szCs w:val="24"/>
        </w:rPr>
        <w:t xml:space="preserve">: </w:t>
      </w:r>
      <w:r>
        <w:rPr>
          <w:rFonts w:ascii="Times New Roman" w:cs="Times New Roman" w:hAnsi="Times New Roman"/>
          <w:b/>
          <w:sz w:val="24"/>
          <w:szCs w:val="24"/>
        </w:rPr>
        <w:t>García</w:t>
      </w:r>
      <w:r>
        <w:rPr>
          <w:rFonts w:ascii="Times New Roman" w:cs="Times New Roman" w:hAnsi="Times New Roman"/>
          <w:sz w:val="24"/>
          <w:szCs w:val="24"/>
        </w:rPr>
        <w:t xml:space="preserve"> </w:t>
      </w:r>
      <w:r>
        <w:rPr>
          <w:rFonts w:ascii="Times New Roman" w:cs="Times New Roman" w:hAnsi="Times New Roman"/>
          <w:b/>
          <w:sz w:val="24"/>
          <w:szCs w:val="24"/>
        </w:rPr>
        <w:t>Negroni</w:t>
      </w:r>
      <w:r>
        <w:rPr>
          <w:rFonts w:ascii="Times New Roman" w:cs="Times New Roman" w:hAnsi="Times New Roman"/>
          <w:sz w:val="24"/>
          <w:szCs w:val="24"/>
        </w:rPr>
        <w:t xml:space="preserve">, María Marta. </w:t>
      </w:r>
      <w:r>
        <w:rPr>
          <w:rFonts w:ascii="Times New Roman" w:cs="Times New Roman" w:hAnsi="Times New Roman"/>
          <w:i/>
          <w:sz w:val="24"/>
          <w:szCs w:val="24"/>
        </w:rPr>
        <w:t>Escribir en español. Claves para una corrección de estilo</w:t>
      </w:r>
      <w:r>
        <w:rPr>
          <w:rFonts w:ascii="Times New Roman" w:cs="Times New Roman" w:hAnsi="Times New Roman"/>
          <w:sz w:val="24"/>
          <w:szCs w:val="24"/>
        </w:rPr>
        <w:t>, Santiago Arcos editor, Buenos Aires, 2010.</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u w:val="single"/>
        </w:rPr>
        <w:t>Correcciones de la página 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las dos últimas oraciones, falta el punto final. Además, los sitios web deber escribirse al lado de los dos puntos.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Buen comienzo (ya me encargaré de terminarlo). Pero, </w:t>
      </w:r>
      <w:r>
        <w:rPr>
          <w:rFonts w:ascii="Times New Roman" w:cs="Times New Roman" w:hAnsi="Times New Roman"/>
          <w:i/>
          <w:sz w:val="24"/>
          <w:szCs w:val="24"/>
        </w:rPr>
        <w:t>prólogo</w:t>
      </w:r>
      <w:r>
        <w:rPr>
          <w:rFonts w:ascii="Times New Roman" w:cs="Times New Roman" w:hAnsi="Times New Roman"/>
          <w:sz w:val="24"/>
          <w:szCs w:val="24"/>
        </w:rPr>
        <w:t xml:space="preserve"> es una palabra esdrújula y por ende, lleva tilde en la </w:t>
      </w:r>
      <w:r>
        <w:rPr>
          <w:rFonts w:ascii="Times New Roman" w:cs="Times New Roman" w:hAnsi="Times New Roman"/>
          <w:i/>
          <w:sz w:val="24"/>
          <w:szCs w:val="24"/>
        </w:rPr>
        <w: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EL DEPARTAMENTO</w:t>
      </w:r>
    </w:p>
    <w:p>
      <w:pPr>
        <w:pStyle w:val="style0"/>
        <w:spacing w:after="0" w:before="0" w:line="360" w:lineRule="auto"/>
        <w:jc w:val="both"/>
      </w:pPr>
      <w:r>
        <w:rPr>
          <w:rFonts w:ascii="Times New Roman" w:cs="Times New Roman" w:hAnsi="Times New Roman"/>
          <w:sz w:val="24"/>
          <w:szCs w:val="24"/>
          <w:u w:val="single"/>
        </w:rPr>
        <w:t>Correcciones de la página 9</w:t>
      </w:r>
    </w:p>
    <w:p>
      <w:pPr>
        <w:pStyle w:val="style0"/>
        <w:spacing w:after="0" w:before="0" w:line="360" w:lineRule="auto"/>
        <w:jc w:val="both"/>
      </w:pPr>
      <w:r>
        <w:rPr>
          <w:rFonts w:ascii="Times New Roman" w:cs="Times New Roman" w:hAnsi="Times New Roman"/>
          <w:sz w:val="24"/>
          <w:szCs w:val="24"/>
        </w:rPr>
        <w:t xml:space="preserve">1) Párrafo 1 </w:t>
      </w:r>
    </w:p>
    <w:p>
      <w:pPr>
        <w:pStyle w:val="style0"/>
        <w:spacing w:after="0" w:before="0" w:line="360" w:lineRule="auto"/>
        <w:jc w:val="both"/>
      </w:pPr>
      <w:r>
        <w:rPr>
          <w:rFonts w:ascii="Times New Roman" w:cs="Times New Roman" w:hAnsi="Times New Roman"/>
          <w:sz w:val="24"/>
          <w:szCs w:val="24"/>
        </w:rPr>
        <w:t xml:space="preserve">Línea 4: antes de </w:t>
      </w:r>
      <w:r>
        <w:rPr>
          <w:rFonts w:ascii="Times New Roman" w:cs="Times New Roman" w:hAnsi="Times New Roman"/>
          <w:i/>
          <w:sz w:val="24"/>
          <w:szCs w:val="24"/>
        </w:rPr>
        <w:t>porque</w:t>
      </w:r>
      <w:r>
        <w:rPr>
          <w:rFonts w:ascii="Times New Roman" w:cs="Times New Roman" w:hAnsi="Times New Roman"/>
          <w:sz w:val="24"/>
          <w:szCs w:val="24"/>
        </w:rPr>
        <w:t>, no se escribe coma (en este caso).</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b/>
          <w:sz w:val="24"/>
          <w:szCs w:val="24"/>
        </w:rPr>
        <w:t>SOBRE LA EXISTENCIA DE LOS FANTASMAS</w:t>
      </w:r>
    </w:p>
    <w:p>
      <w:pPr>
        <w:pStyle w:val="style0"/>
        <w:spacing w:after="0" w:before="0" w:line="360" w:lineRule="auto"/>
        <w:jc w:val="both"/>
      </w:pPr>
      <w:r>
        <w:rPr>
          <w:rFonts w:ascii="Times New Roman" w:cs="Times New Roman" w:hAnsi="Times New Roman"/>
          <w:sz w:val="24"/>
          <w:szCs w:val="24"/>
          <w:u w:val="single"/>
        </w:rPr>
        <w:t>Título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Se sugiere uno más corto: “Sobre los fantasmas” o “Sobre fantasmas”.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11</w:t>
      </w:r>
    </w:p>
    <w:p>
      <w:pPr>
        <w:pStyle w:val="style0"/>
        <w:spacing w:after="0" w:before="0" w:line="360" w:lineRule="auto"/>
        <w:jc w:val="both"/>
      </w:pPr>
      <w:r>
        <w:rPr>
          <w:rFonts w:ascii="Times New Roman" w:cs="Times New Roman" w:hAnsi="Times New Roman"/>
          <w:sz w:val="24"/>
          <w:szCs w:val="24"/>
        </w:rPr>
        <w:t>Líneas 1 y 2 (primera oración): se aconseja eliminarla. Le quita suspenso a la historia y no es relevante.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 xml:space="preserve">Línea 1: nombrar el número (escribir en letras: </w:t>
      </w:r>
      <w:r>
        <w:rPr>
          <w:rFonts w:ascii="Times New Roman" w:cs="Times New Roman" w:hAnsi="Times New Roman"/>
          <w:i/>
          <w:sz w:val="24"/>
          <w:szCs w:val="24"/>
        </w:rPr>
        <w:t>quince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2: </w:t>
      </w:r>
      <w:r>
        <w:rPr>
          <w:rFonts w:ascii="Times New Roman" w:cs="Times New Roman" w:hAnsi="Times New Roman"/>
          <w:i/>
          <w:sz w:val="24"/>
          <w:szCs w:val="24"/>
        </w:rPr>
        <w:t xml:space="preserve">salimos en </w:t>
      </w:r>
      <w:r>
        <w:rPr>
          <w:rFonts w:ascii="Times New Roman" w:cs="Times New Roman" w:hAnsi="Times New Roman"/>
          <w:sz w:val="24"/>
          <w:szCs w:val="24"/>
        </w:rPr>
        <w:t>no es correcto. Este verbo no rige esta preposición. Tal vez quisiste decir: “…salí con dos amigos de mi pueblo”.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el gerundio NO funciona como adjetivo (excepto en un par de locuciones). Por lo tanto, “sucucho de </w:t>
      </w:r>
      <w:r>
        <w:rPr>
          <w:rFonts w:ascii="Times New Roman" w:cs="Times New Roman" w:hAnsi="Times New Roman"/>
          <w:b/>
          <w:sz w:val="24"/>
          <w:szCs w:val="24"/>
        </w:rPr>
        <w:t>la</w:t>
      </w:r>
      <w:r>
        <w:rPr>
          <w:rFonts w:ascii="Times New Roman" w:cs="Times New Roman" w:hAnsi="Times New Roman"/>
          <w:sz w:val="24"/>
          <w:szCs w:val="24"/>
        </w:rPr>
        <w:t xml:space="preserve"> calle Mazzini </w:t>
      </w:r>
      <w:r>
        <w:rPr>
          <w:rFonts w:ascii="Times New Roman" w:cs="Times New Roman" w:hAnsi="Times New Roman"/>
          <w:b/>
          <w:sz w:val="24"/>
          <w:szCs w:val="24"/>
        </w:rPr>
        <w:t>cerca de</w:t>
      </w:r>
      <w:r>
        <w:rPr>
          <w:rFonts w:ascii="Times New Roman" w:cs="Times New Roman" w:hAnsi="Times New Roman"/>
          <w:sz w:val="24"/>
          <w:szCs w:val="24"/>
        </w:rPr>
        <w:t xml:space="preserve"> la ruta</w:t>
      </w:r>
      <w:r>
        <w:rPr>
          <w:rFonts w:ascii="Times New Roman" w:cs="Times New Roman" w:hAnsi="Times New Roman"/>
          <w:b/>
          <w:sz w:val="24"/>
          <w:szCs w:val="24"/>
        </w:rPr>
        <w:t xml:space="preserve">, </w:t>
      </w:r>
      <w:r>
        <w:rPr>
          <w:rFonts w:ascii="Times New Roman" w:cs="Times New Roman" w:hAnsi="Times New Roman"/>
          <w:sz w:val="24"/>
          <w:szCs w:val="24"/>
        </w:rPr>
        <w:t xml:space="preserve">conocido como…” Agregar también el artículo definido antes de </w:t>
      </w:r>
      <w:r>
        <w:rPr>
          <w:rFonts w:ascii="Times New Roman" w:cs="Times New Roman" w:hAnsi="Times New Roman"/>
          <w:i/>
          <w:sz w:val="24"/>
          <w:szCs w:val="24"/>
        </w:rPr>
        <w:t xml:space="preserve">calle </w:t>
      </w:r>
      <w:r>
        <w:rPr>
          <w:rFonts w:ascii="Times New Roman" w:cs="Times New Roman" w:hAnsi="Times New Roman"/>
          <w:sz w:val="24"/>
          <w:szCs w:val="24"/>
        </w:rPr>
        <w:t xml:space="preserve"> y la coma después de </w:t>
      </w:r>
      <w:r>
        <w:rPr>
          <w:rFonts w:ascii="Times New Roman" w:cs="Times New Roman" w:hAnsi="Times New Roman"/>
          <w:i/>
          <w:sz w:val="24"/>
          <w:szCs w:val="24"/>
        </w:rPr>
        <w:t>ruta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el adverbio </w:t>
      </w:r>
      <w:r>
        <w:rPr>
          <w:rFonts w:ascii="Times New Roman" w:cs="Times New Roman" w:hAnsi="Times New Roman"/>
          <w:i/>
          <w:sz w:val="24"/>
          <w:szCs w:val="24"/>
        </w:rPr>
        <w:t>adentro</w:t>
      </w:r>
      <w:r>
        <w:rPr>
          <w:rFonts w:ascii="Times New Roman" w:cs="Times New Roman" w:hAnsi="Times New Roman"/>
          <w:sz w:val="24"/>
          <w:szCs w:val="24"/>
        </w:rPr>
        <w:t xml:space="preserve"> es totalmente innecesario. </w:t>
      </w:r>
    </w:p>
    <w:p>
      <w:pPr>
        <w:pStyle w:val="style0"/>
        <w:spacing w:after="0" w:before="0" w:line="360" w:lineRule="auto"/>
        <w:jc w:val="both"/>
      </w:pPr>
      <w:r>
        <w:rPr>
          <w:rFonts w:ascii="Times New Roman" w:cs="Times New Roman" w:hAnsi="Times New Roman"/>
          <w:sz w:val="24"/>
          <w:szCs w:val="24"/>
        </w:rPr>
        <w:t xml:space="preserve">Línea 8: en lugar del pronombre posesivo, se escribe el artículo definido, que aquí forma una contracción con la preposición. Y después de la frase, se escribe coma: “… y </w:t>
      </w:r>
      <w:r>
        <w:rPr>
          <w:rFonts w:ascii="Times New Roman" w:cs="Times New Roman" w:hAnsi="Times New Roman"/>
          <w:b/>
          <w:sz w:val="24"/>
          <w:szCs w:val="24"/>
        </w:rPr>
        <w:t xml:space="preserve">al  </w:t>
      </w:r>
      <w:r>
        <w:rPr>
          <w:rFonts w:ascii="Times New Roman" w:cs="Times New Roman" w:hAnsi="Times New Roman"/>
          <w:sz w:val="24"/>
          <w:szCs w:val="24"/>
        </w:rPr>
        <w:t>costado</w:t>
      </w:r>
      <w:r>
        <w:rPr>
          <w:rFonts w:ascii="Times New Roman" w:cs="Times New Roman" w:hAnsi="Times New Roman"/>
          <w:b/>
          <w:sz w:val="24"/>
          <w:szCs w:val="24"/>
        </w:rPr>
        <w:t>, clavó</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9 y 10: la siguiente frase no está bien formulada; esto queda claro si se quita lo del paréntesis: “… con el que tendría que ir completando a medida que tomaba”. Por ende, debe decirse: “… con el que (según parecía, así era el ritual) tendría que ir </w:t>
      </w:r>
      <w:r>
        <w:rPr>
          <w:rFonts w:ascii="Times New Roman" w:cs="Times New Roman" w:hAnsi="Times New Roman"/>
          <w:b/>
          <w:sz w:val="24"/>
          <w:szCs w:val="24"/>
        </w:rPr>
        <w:t>completándolo</w:t>
      </w:r>
      <w:r>
        <w:rPr>
          <w:rFonts w:ascii="Times New Roman" w:cs="Times New Roman" w:hAnsi="Times New Roman"/>
          <w:sz w:val="24"/>
          <w:szCs w:val="24"/>
        </w:rPr>
        <w:t xml:space="preserve"> a medida que tomaba”.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12</w:t>
      </w:r>
    </w:p>
    <w:p>
      <w:pPr>
        <w:pStyle w:val="style0"/>
        <w:spacing w:after="0" w:before="0" w:line="360" w:lineRule="auto"/>
        <w:jc w:val="both"/>
      </w:pPr>
      <w:r>
        <w:rPr>
          <w:rFonts w:ascii="Times New Roman" w:cs="Times New Roman" w:hAnsi="Times New Roman"/>
          <w:sz w:val="24"/>
          <w:szCs w:val="24"/>
        </w:rPr>
        <w:t>1) Tercer párrafo</w:t>
      </w:r>
    </w:p>
    <w:p>
      <w:pPr>
        <w:pStyle w:val="style0"/>
        <w:spacing w:after="0" w:before="0" w:line="360" w:lineRule="auto"/>
        <w:jc w:val="both"/>
      </w:pPr>
      <w:r>
        <w:rPr>
          <w:rFonts w:ascii="Times New Roman" w:cs="Times New Roman" w:hAnsi="Times New Roman"/>
          <w:sz w:val="24"/>
          <w:szCs w:val="24"/>
        </w:rPr>
        <w:t>Líneas 1, 2 y 3: esta primera oración no está bien formulada. Se sugiere: “Cuando ya había pasado una hora desde nuestra llegada y aún no había tomado dos dedos del brebaje, la puerta del boliche se abrió con fuerza por el viento”.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cerrarla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pie</w:t>
      </w:r>
      <w:r>
        <w:rPr>
          <w:rFonts w:ascii="Times New Roman" w:cs="Times New Roman" w:hAnsi="Times New Roman"/>
          <w:sz w:val="24"/>
          <w:szCs w:val="24"/>
        </w:rPr>
        <w:t>, se escribe coma para marcar énfasis y crear un minisuspenso.</w:t>
      </w:r>
    </w:p>
    <w:p>
      <w:pPr>
        <w:pStyle w:val="style0"/>
        <w:spacing w:after="0" w:before="0" w:line="360" w:lineRule="auto"/>
        <w:jc w:val="both"/>
      </w:pPr>
      <w:r>
        <w:rPr>
          <w:rFonts w:ascii="Times New Roman" w:cs="Times New Roman" w:hAnsi="Times New Roman"/>
          <w:sz w:val="24"/>
          <w:szCs w:val="24"/>
        </w:rPr>
        <w:t xml:space="preserve">Línea 6: el verbo correcto es </w:t>
      </w:r>
      <w:r>
        <w:rPr>
          <w:rFonts w:ascii="Times New Roman" w:cs="Times New Roman" w:hAnsi="Times New Roman"/>
          <w:i/>
          <w:sz w:val="24"/>
          <w:szCs w:val="24"/>
        </w:rPr>
        <w:t>tendría</w:t>
      </w:r>
      <w:r>
        <w:rPr>
          <w:rFonts w:ascii="Times New Roman" w:cs="Times New Roman" w:hAnsi="Times New Roman"/>
          <w:sz w:val="24"/>
          <w:szCs w:val="24"/>
        </w:rPr>
        <w:t xml:space="preserve"> (“Tendría unos sesenta y cinco años…”).</w:t>
      </w:r>
    </w:p>
    <w:p>
      <w:pPr>
        <w:pStyle w:val="style0"/>
        <w:spacing w:after="0" w:before="0" w:line="360" w:lineRule="auto"/>
        <w:jc w:val="both"/>
      </w:pPr>
      <w:r>
        <w:rPr>
          <w:rFonts w:ascii="Times New Roman" w:cs="Times New Roman" w:hAnsi="Times New Roman"/>
          <w:sz w:val="24"/>
          <w:szCs w:val="24"/>
        </w:rPr>
        <w:t xml:space="preserve">Línea 7: el verbo </w:t>
      </w:r>
      <w:r>
        <w:rPr>
          <w:rFonts w:ascii="Times New Roman" w:cs="Times New Roman" w:hAnsi="Times New Roman"/>
          <w:i/>
          <w:sz w:val="24"/>
          <w:szCs w:val="24"/>
        </w:rPr>
        <w:t>sé</w:t>
      </w:r>
      <w:r>
        <w:rPr>
          <w:rFonts w:ascii="Times New Roman" w:cs="Times New Roman" w:hAnsi="Times New Roman"/>
          <w:sz w:val="24"/>
          <w:szCs w:val="24"/>
        </w:rPr>
        <w:t xml:space="preserve"> lleva tilde (diacrítica, para diferenciarlo del pronombre). Después de este, se escribe coma. </w:t>
      </w:r>
    </w:p>
    <w:p>
      <w:pPr>
        <w:pStyle w:val="style0"/>
        <w:spacing w:after="0" w:before="0" w:line="360" w:lineRule="auto"/>
        <w:jc w:val="both"/>
      </w:pPr>
      <w:r>
        <w:rPr>
          <w:rFonts w:ascii="Times New Roman" w:cs="Times New Roman" w:hAnsi="Times New Roman"/>
          <w:sz w:val="24"/>
          <w:szCs w:val="24"/>
        </w:rPr>
        <w:t xml:space="preserve">Líneas 10 y11: el verbo </w:t>
      </w:r>
      <w:r>
        <w:rPr>
          <w:rFonts w:ascii="Times New Roman" w:cs="Times New Roman" w:hAnsi="Times New Roman"/>
          <w:i/>
          <w:sz w:val="24"/>
          <w:szCs w:val="24"/>
        </w:rPr>
        <w:t>confirmar</w:t>
      </w:r>
      <w:r>
        <w:rPr>
          <w:rFonts w:ascii="Times New Roman" w:cs="Times New Roman" w:hAnsi="Times New Roman"/>
          <w:sz w:val="24"/>
          <w:szCs w:val="24"/>
        </w:rPr>
        <w:t xml:space="preserve"> no es pertinente aquí porque nadie habla y todos </w:t>
      </w:r>
      <w:r>
        <w:rPr>
          <w:rFonts w:ascii="Times New Roman" w:cs="Times New Roman" w:hAnsi="Times New Roman"/>
          <w:sz w:val="24"/>
          <w:szCs w:val="24"/>
          <w:u w:val="single"/>
        </w:rPr>
        <w:t>suponen</w:t>
      </w:r>
      <w:r>
        <w:rPr>
          <w:rFonts w:ascii="Times New Roman" w:cs="Times New Roman" w:hAnsi="Times New Roman"/>
          <w:sz w:val="24"/>
          <w:szCs w:val="24"/>
        </w:rPr>
        <w:t>. Por eso, se sugiere: “Algunos nos miramos</w:t>
      </w:r>
      <w:r>
        <w:rPr>
          <w:rFonts w:ascii="Times New Roman" w:cs="Times New Roman" w:hAnsi="Times New Roman"/>
          <w:b/>
          <w:sz w:val="24"/>
          <w:szCs w:val="24"/>
        </w:rPr>
        <w:t>, cómplices, y nos dijimos que no era de por allí</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Cuarto párrafo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atrás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Quinto “párrafo” (parte del diálogo; intervención de Alemandri)</w:t>
      </w:r>
    </w:p>
    <w:p>
      <w:pPr>
        <w:pStyle w:val="style0"/>
        <w:spacing w:after="0" w:before="0" w:line="360" w:lineRule="auto"/>
        <w:jc w:val="both"/>
      </w:pPr>
      <w:r>
        <w:rPr>
          <w:rFonts w:ascii="Times New Roman" w:cs="Times New Roman" w:hAnsi="Times New Roman"/>
          <w:sz w:val="24"/>
          <w:szCs w:val="24"/>
        </w:rPr>
        <w:t xml:space="preserve">Línea 5: agregaría </w:t>
      </w:r>
      <w:r>
        <w:rPr>
          <w:rFonts w:ascii="Times New Roman" w:cs="Times New Roman" w:hAnsi="Times New Roman"/>
          <w:i/>
          <w:sz w:val="24"/>
          <w:szCs w:val="24"/>
        </w:rPr>
        <w:t>una vez</w:t>
      </w:r>
      <w:r>
        <w:rPr>
          <w:rFonts w:ascii="Times New Roman" w:cs="Times New Roman" w:hAnsi="Times New Roman"/>
          <w:sz w:val="24"/>
          <w:szCs w:val="24"/>
        </w:rPr>
        <w:t>: “… Una familia, que trabajaba en ese campo y vivía en la tapera, contó que</w:t>
      </w:r>
      <w:r>
        <w:rPr>
          <w:rFonts w:ascii="Times New Roman" w:cs="Times New Roman" w:hAnsi="Times New Roman"/>
          <w:i/>
          <w:sz w:val="24"/>
          <w:szCs w:val="24"/>
        </w:rPr>
        <w:t xml:space="preserve"> </w:t>
      </w:r>
      <w:r>
        <w:rPr>
          <w:rFonts w:ascii="Times New Roman" w:cs="Times New Roman" w:hAnsi="Times New Roman"/>
          <w:b/>
          <w:sz w:val="24"/>
          <w:szCs w:val="24"/>
        </w:rPr>
        <w:t xml:space="preserve">una vez, </w:t>
      </w:r>
      <w:r>
        <w:rPr>
          <w:rFonts w:ascii="Times New Roman" w:cs="Times New Roman" w:hAnsi="Times New Roman"/>
          <w:sz w:val="24"/>
          <w:szCs w:val="24"/>
        </w:rPr>
        <w:t>tras oír los ruidos…”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13</w:t>
      </w:r>
    </w:p>
    <w:p>
      <w:pPr>
        <w:pStyle w:val="style0"/>
        <w:spacing w:after="0" w:before="0" w:line="360" w:lineRule="auto"/>
        <w:jc w:val="both"/>
      </w:pPr>
      <w:r>
        <w:rPr>
          <w:rFonts w:ascii="Times New Roman" w:cs="Times New Roman" w:hAnsi="Times New Roman"/>
          <w:sz w:val="24"/>
          <w:szCs w:val="24"/>
        </w:rPr>
        <w:t>1) Oración siguiente a la intervención anterior (página 12)</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No se escribe comas después de </w:t>
      </w:r>
      <w:r>
        <w:rPr>
          <w:rFonts w:ascii="Times New Roman" w:cs="Times New Roman" w:hAnsi="Times New Roman"/>
          <w:i/>
          <w:sz w:val="24"/>
          <w:szCs w:val="24"/>
        </w:rPr>
        <w:t>ganas</w:t>
      </w:r>
      <w:r>
        <w:rPr>
          <w:rFonts w:ascii="Times New Roman" w:cs="Times New Roman" w:hAnsi="Times New Roman"/>
          <w:sz w:val="24"/>
          <w:szCs w:val="24"/>
        </w:rPr>
        <w:t xml:space="preserve">. Y cuando habla el fantasma, dice “creer esos cuentos”. Aquí falta la preposición: “¿Cómo pueden creer </w:t>
      </w:r>
      <w:r>
        <w:rPr>
          <w:rFonts w:ascii="Times New Roman" w:cs="Times New Roman" w:hAnsi="Times New Roman"/>
          <w:b/>
          <w:sz w:val="24"/>
          <w:szCs w:val="24"/>
        </w:rPr>
        <w:t>en</w:t>
      </w:r>
      <w:r>
        <w:rPr>
          <w:rFonts w:ascii="Times New Roman" w:cs="Times New Roman" w:hAnsi="Times New Roman"/>
          <w:sz w:val="24"/>
          <w:szCs w:val="24"/>
        </w:rPr>
        <w:t xml:space="preserve"> esos cuentos?”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Intervención del viejo (fantasma)</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inexistente</w:t>
      </w:r>
      <w:r>
        <w:rPr>
          <w:rFonts w:ascii="Times New Roman" w:cs="Times New Roman" w:hAnsi="Times New Roman"/>
          <w:sz w:val="24"/>
          <w:szCs w:val="24"/>
        </w:rPr>
        <w:t xml:space="preserve">, no se escribe coma. Y eliminaría “con la mímica”: “… una mosca </w:t>
      </w:r>
      <w:r>
        <w:rPr>
          <w:rFonts w:ascii="Times New Roman" w:cs="Times New Roman" w:hAnsi="Times New Roman"/>
          <w:b/>
          <w:sz w:val="24"/>
          <w:szCs w:val="24"/>
        </w:rPr>
        <w:t xml:space="preserve">inexistente para </w:t>
      </w:r>
      <w:r>
        <w:rPr>
          <w:rFonts w:ascii="Times New Roman" w:cs="Times New Roman" w:hAnsi="Times New Roman"/>
          <w:sz w:val="24"/>
          <w:szCs w:val="24"/>
        </w:rPr>
        <w:t>restarle validez…”</w:t>
      </w:r>
    </w:p>
    <w:p>
      <w:pPr>
        <w:pStyle w:val="style0"/>
        <w:spacing w:after="0" w:before="0" w:line="360" w:lineRule="auto"/>
        <w:jc w:val="both"/>
      </w:pPr>
      <w:r>
        <w:rPr>
          <w:rFonts w:ascii="Times New Roman" w:cs="Times New Roman" w:hAnsi="Times New Roman"/>
          <w:sz w:val="24"/>
          <w:szCs w:val="24"/>
        </w:rPr>
        <w:t xml:space="preserve">Oración siguiente: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Intervención de Alemandri</w:t>
      </w:r>
    </w:p>
    <w:p>
      <w:pPr>
        <w:pStyle w:val="style0"/>
        <w:spacing w:after="0" w:before="0" w:line="360" w:lineRule="auto"/>
        <w:jc w:val="both"/>
      </w:pPr>
      <w:r>
        <w:rPr>
          <w:rFonts w:ascii="Times New Roman" w:cs="Times New Roman" w:hAnsi="Times New Roman"/>
          <w:sz w:val="24"/>
          <w:szCs w:val="24"/>
        </w:rPr>
        <w:t xml:space="preserve">Línea 1: la conjunción </w:t>
      </w:r>
      <w:r>
        <w:rPr>
          <w:rFonts w:ascii="Times New Roman" w:cs="Times New Roman" w:hAnsi="Times New Roman"/>
          <w:i/>
          <w:sz w:val="24"/>
          <w:szCs w:val="24"/>
        </w:rPr>
        <w:t>y</w:t>
      </w:r>
      <w:r>
        <w:rPr>
          <w:rFonts w:ascii="Times New Roman" w:cs="Times New Roman" w:hAnsi="Times New Roman"/>
          <w:sz w:val="24"/>
          <w:szCs w:val="24"/>
        </w:rPr>
        <w:t xml:space="preserve"> debe escribirse con minúscula. </w:t>
      </w:r>
    </w:p>
    <w:p>
      <w:pPr>
        <w:pStyle w:val="style0"/>
        <w:spacing w:after="0" w:before="0" w:line="360" w:lineRule="auto"/>
        <w:jc w:val="both"/>
      </w:pPr>
      <w:r>
        <w:rPr>
          <w:rFonts w:ascii="Times New Roman" w:cs="Times New Roman" w:hAnsi="Times New Roman"/>
          <w:sz w:val="24"/>
          <w:szCs w:val="24"/>
        </w:rPr>
        <w:t xml:space="preserve">Oración siguiente: sugeriría quitar </w:t>
      </w:r>
      <w:r>
        <w:rPr>
          <w:rFonts w:ascii="Times New Roman" w:cs="Times New Roman" w:hAnsi="Times New Roman"/>
          <w:i/>
          <w:sz w:val="24"/>
          <w:szCs w:val="24"/>
        </w:rPr>
        <w:t>luego</w:t>
      </w:r>
      <w:r>
        <w:rPr>
          <w:rFonts w:ascii="Times New Roman" w:cs="Times New Roman" w:hAnsi="Times New Roman"/>
          <w:sz w:val="24"/>
          <w:szCs w:val="24"/>
        </w:rPr>
        <w:t xml:space="preserve"> y reemplazaría la palabra </w:t>
      </w:r>
      <w:r>
        <w:rPr>
          <w:rFonts w:ascii="Times New Roman" w:cs="Times New Roman" w:hAnsi="Times New Roman"/>
          <w:i/>
          <w:sz w:val="24"/>
          <w:szCs w:val="24"/>
        </w:rPr>
        <w:t>pera</w:t>
      </w:r>
      <w:r>
        <w:rPr>
          <w:rFonts w:ascii="Times New Roman" w:cs="Times New Roman" w:hAnsi="Times New Roman"/>
          <w:sz w:val="24"/>
          <w:szCs w:val="24"/>
        </w:rPr>
        <w:t xml:space="preserve"> por </w:t>
      </w:r>
      <w:r>
        <w:rPr>
          <w:rFonts w:ascii="Times New Roman" w:cs="Times New Roman" w:hAnsi="Times New Roman"/>
          <w:i/>
          <w:sz w:val="24"/>
          <w:szCs w:val="24"/>
        </w:rPr>
        <w:t>mentón</w:t>
      </w:r>
      <w:r>
        <w:rPr>
          <w:rFonts w:ascii="Times New Roman" w:cs="Times New Roman" w:hAnsi="Times New Roman"/>
          <w:sz w:val="24"/>
          <w:szCs w:val="24"/>
        </w:rPr>
        <w:t>, ya que la acepción del primer término con el significado del segundo es la entrada 1 del Diccionario y es un regionalismo de Argentina y Uruguay.</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14</w:t>
      </w:r>
    </w:p>
    <w:p>
      <w:pPr>
        <w:pStyle w:val="style0"/>
        <w:spacing w:after="0" w:before="0" w:line="360" w:lineRule="auto"/>
        <w:jc w:val="both"/>
      </w:pPr>
      <w:r>
        <w:rPr>
          <w:rFonts w:ascii="Times New Roman" w:cs="Times New Roman" w:hAnsi="Times New Roman"/>
          <w:sz w:val="24"/>
          <w:szCs w:val="24"/>
        </w:rPr>
        <w:t>1) Nueva intervención de Alemandri (como respuesta a lo dicho por el fantasma)</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caminando</w:t>
      </w:r>
      <w:r>
        <w:rPr>
          <w:rFonts w:ascii="Times New Roman" w:cs="Times New Roman" w:hAnsi="Times New Roman"/>
          <w:sz w:val="24"/>
          <w:szCs w:val="24"/>
        </w:rPr>
        <w:t xml:space="preserve">, se escribe coma. La expresión </w:t>
      </w:r>
      <w:r>
        <w:rPr>
          <w:rFonts w:ascii="Times New Roman" w:cs="Times New Roman" w:hAnsi="Times New Roman"/>
          <w:i/>
          <w:sz w:val="24"/>
          <w:szCs w:val="24"/>
        </w:rPr>
        <w:t>nomás decir</w:t>
      </w:r>
      <w:r>
        <w:rPr>
          <w:rFonts w:ascii="Times New Roman" w:cs="Times New Roman" w:hAnsi="Times New Roman"/>
          <w:sz w:val="24"/>
          <w:szCs w:val="24"/>
        </w:rPr>
        <w:t xml:space="preserve"> no es considerada correcta. Se puede sustituir por </w:t>
      </w:r>
      <w:r>
        <w:rPr>
          <w:rFonts w:ascii="Times New Roman" w:cs="Times New Roman" w:hAnsi="Times New Roman"/>
          <w:i/>
          <w:sz w:val="24"/>
          <w:szCs w:val="24"/>
        </w:rPr>
        <w:t>por supuesto</w:t>
      </w:r>
      <w:r>
        <w:rPr>
          <w:rFonts w:ascii="Times New Roman" w:cs="Times New Roman" w:hAnsi="Times New Roman"/>
          <w:sz w:val="24"/>
          <w:szCs w:val="24"/>
        </w:rPr>
        <w:t>: “</w:t>
      </w:r>
      <w:r>
        <w:rPr>
          <w:rFonts w:ascii="Times New Roman" w:cs="Times New Roman" w:hAnsi="Times New Roman"/>
          <w:b/>
          <w:sz w:val="24"/>
          <w:szCs w:val="24"/>
        </w:rPr>
        <w:t xml:space="preserve">Por supuesto, </w:t>
      </w:r>
      <w:r>
        <w:rPr>
          <w:rFonts w:ascii="Times New Roman" w:cs="Times New Roman" w:hAnsi="Times New Roman"/>
          <w:sz w:val="24"/>
          <w:szCs w:val="24"/>
        </w:rPr>
        <w:t>dejaron la camioneta…”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EL HOMBRE QUE SOÑO CON SU GATO</w:t>
      </w:r>
    </w:p>
    <w:p>
      <w:pPr>
        <w:pStyle w:val="style0"/>
        <w:spacing w:after="0" w:before="0" w:line="360" w:lineRule="auto"/>
        <w:jc w:val="both"/>
      </w:pPr>
      <w:r>
        <w:rPr>
          <w:rFonts w:ascii="Times New Roman" w:cs="Times New Roman" w:hAnsi="Times New Roman"/>
          <w:sz w:val="24"/>
          <w:szCs w:val="24"/>
          <w:u w:val="single"/>
        </w:rPr>
        <w:t>Correcciones de la página 15</w:t>
      </w:r>
    </w:p>
    <w:p>
      <w:pPr>
        <w:pStyle w:val="style0"/>
        <w:spacing w:after="0" w:before="0" w:line="360" w:lineRule="auto"/>
        <w:jc w:val="both"/>
      </w:pPr>
      <w:r>
        <w:rPr>
          <w:rFonts w:ascii="Times New Roman" w:cs="Times New Roman" w:hAnsi="Times New Roman"/>
          <w:sz w:val="24"/>
          <w:szCs w:val="24"/>
        </w:rPr>
        <w:t xml:space="preserve">Línea 1: el verbo </w:t>
      </w:r>
      <w:r>
        <w:rPr>
          <w:rFonts w:ascii="Times New Roman" w:cs="Times New Roman" w:hAnsi="Times New Roman"/>
          <w:i/>
          <w:sz w:val="24"/>
          <w:szCs w:val="24"/>
        </w:rPr>
        <w:t xml:space="preserve">sacar </w:t>
      </w:r>
      <w:r>
        <w:rPr>
          <w:rFonts w:ascii="Times New Roman" w:cs="Times New Roman" w:hAnsi="Times New Roman"/>
          <w:sz w:val="24"/>
          <w:szCs w:val="24"/>
        </w:rPr>
        <w:t xml:space="preserve">rige la preposición </w:t>
      </w:r>
      <w:r>
        <w:rPr>
          <w:rFonts w:ascii="Times New Roman" w:cs="Times New Roman" w:hAnsi="Times New Roman"/>
          <w:i/>
          <w:sz w:val="24"/>
          <w:szCs w:val="24"/>
        </w:rPr>
        <w:t xml:space="preserve">a </w:t>
      </w:r>
      <w:r>
        <w:rPr>
          <w:rFonts w:ascii="Times New Roman" w:cs="Times New Roman" w:hAnsi="Times New Roman"/>
          <w:sz w:val="24"/>
          <w:szCs w:val="24"/>
        </w:rPr>
        <w:t xml:space="preserve">para su objeto directo cuando este es un ente animado: “… y sacó </w:t>
      </w:r>
      <w:r>
        <w:rPr>
          <w:rFonts w:ascii="Times New Roman" w:cs="Times New Roman" w:hAnsi="Times New Roman"/>
          <w:b/>
          <w:sz w:val="24"/>
          <w:szCs w:val="24"/>
        </w:rPr>
        <w:t>a</w:t>
      </w:r>
      <w:r>
        <w:rPr>
          <w:rFonts w:ascii="Times New Roman" w:cs="Times New Roman" w:hAnsi="Times New Roman"/>
          <w:sz w:val="24"/>
          <w:szCs w:val="24"/>
        </w:rPr>
        <w:t xml:space="preserve"> su gato al </w:t>
      </w:r>
      <w:r>
        <w:rPr>
          <w:rFonts w:ascii="Times New Roman" w:cs="Times New Roman" w:hAnsi="Times New Roman"/>
          <w:b/>
          <w:sz w:val="24"/>
          <w:szCs w:val="24"/>
        </w:rPr>
        <w:t>patio</w:t>
      </w:r>
      <w:r>
        <w:rPr>
          <w:rFonts w:ascii="Times New Roman" w:cs="Times New Roman" w:hAnsi="Times New Roman"/>
          <w:sz w:val="24"/>
          <w:szCs w:val="24"/>
        </w:rPr>
        <w:t xml:space="preserve"> </w:t>
      </w:r>
      <w:r>
        <w:rPr>
          <w:rFonts w:ascii="Times New Roman" w:cs="Times New Roman" w:hAnsi="Times New Roman"/>
          <w:b/>
          <w:sz w:val="24"/>
          <w:szCs w:val="24"/>
        </w:rPr>
        <w:t xml:space="preserve">para </w:t>
      </w:r>
      <w:r>
        <w:rPr>
          <w:rFonts w:ascii="Times New Roman" w:cs="Times New Roman" w:hAnsi="Times New Roman"/>
          <w:sz w:val="24"/>
          <w:szCs w:val="24"/>
        </w:rPr>
        <w:t xml:space="preserve">luego irse a dormir”. Y como se ve, después de </w:t>
      </w:r>
      <w:r>
        <w:rPr>
          <w:rFonts w:ascii="Times New Roman" w:cs="Times New Roman" w:hAnsi="Times New Roman"/>
          <w:i/>
          <w:sz w:val="24"/>
          <w:szCs w:val="24"/>
        </w:rPr>
        <w:t>patio</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3: reemplazar el pronombre posesivo (poco habitual en español, más frecuente en inglés) por el artículo definido: “… lloraba en </w:t>
      </w:r>
      <w:r>
        <w:rPr>
          <w:rFonts w:ascii="Times New Roman" w:cs="Times New Roman" w:hAnsi="Times New Roman"/>
          <w:b/>
          <w:sz w:val="24"/>
          <w:szCs w:val="24"/>
        </w:rPr>
        <w:t xml:space="preserve">la </w:t>
      </w:r>
      <w:r>
        <w:rPr>
          <w:rFonts w:ascii="Times New Roman" w:cs="Times New Roman" w:hAnsi="Times New Roman"/>
          <w:sz w:val="24"/>
          <w:szCs w:val="24"/>
        </w:rPr>
        <w:t xml:space="preserve">puerta...” Después de </w:t>
      </w:r>
      <w:r>
        <w:rPr>
          <w:rFonts w:ascii="Times New Roman" w:cs="Times New Roman" w:hAnsi="Times New Roman"/>
          <w:i/>
          <w:sz w:val="24"/>
          <w:szCs w:val="24"/>
        </w:rPr>
        <w:t>puerta</w:t>
      </w:r>
      <w:r>
        <w:rPr>
          <w:rFonts w:ascii="Times New Roman" w:cs="Times New Roman" w:hAnsi="Times New Roman"/>
          <w:sz w:val="24"/>
          <w:szCs w:val="24"/>
        </w:rPr>
        <w:t xml:space="preserve">, se prefiere punto y coma. Y después de </w:t>
      </w:r>
      <w:r>
        <w:rPr>
          <w:rFonts w:ascii="Times New Roman" w:cs="Times New Roman" w:hAnsi="Times New Roman"/>
          <w:i/>
          <w:sz w:val="24"/>
          <w:szCs w:val="24"/>
        </w:rPr>
        <w:t>entrar</w:t>
      </w:r>
      <w:r>
        <w:rPr>
          <w:rFonts w:ascii="Times New Roman" w:cs="Times New Roman" w:hAnsi="Times New Roman"/>
          <w:sz w:val="24"/>
          <w:szCs w:val="24"/>
        </w:rPr>
        <w:t>, no se escribe coma. Además, lo correcto sería “volver</w:t>
      </w:r>
      <w:r>
        <w:rPr>
          <w:rFonts w:ascii="Times New Roman" w:cs="Times New Roman" w:hAnsi="Times New Roman"/>
          <w:b/>
          <w:sz w:val="24"/>
          <w:szCs w:val="24"/>
        </w:rPr>
        <w:t>se</w:t>
      </w:r>
      <w:r>
        <w:rPr>
          <w:rFonts w:ascii="Times New Roman" w:cs="Times New Roman" w:hAnsi="Times New Roman"/>
          <w:sz w:val="24"/>
          <w:szCs w:val="24"/>
        </w:rPr>
        <w:t xml:space="preserve"> a dormir” (también en líneas 10 y 13.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Reemplazar el pronombre posesivo por el artículo definido en las líneas 9 y 12. Eliminar la coma antes de </w:t>
      </w:r>
      <w:r>
        <w:rPr>
          <w:rFonts w:ascii="Times New Roman" w:cs="Times New Roman" w:hAnsi="Times New Roman"/>
          <w:i/>
          <w:sz w:val="24"/>
          <w:szCs w:val="24"/>
        </w:rPr>
        <w:t>para</w:t>
      </w:r>
      <w:r>
        <w:rPr>
          <w:rFonts w:ascii="Times New Roman" w:cs="Times New Roman" w:hAnsi="Times New Roman"/>
          <w:sz w:val="24"/>
          <w:szCs w:val="24"/>
        </w:rPr>
        <w:t xml:space="preserve"> en las líneas 9 y 12.</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JOEL</w:t>
      </w:r>
    </w:p>
    <w:p>
      <w:pPr>
        <w:pStyle w:val="style0"/>
        <w:spacing w:after="0" w:before="0" w:line="360" w:lineRule="auto"/>
        <w:jc w:val="both"/>
      </w:pPr>
      <w:r>
        <w:rPr>
          <w:rFonts w:ascii="Times New Roman" w:cs="Times New Roman" w:hAnsi="Times New Roman"/>
          <w:sz w:val="24"/>
          <w:szCs w:val="24"/>
          <w:u w:val="single"/>
        </w:rPr>
        <w:t>Correcciones de la página 17</w:t>
      </w:r>
    </w:p>
    <w:p>
      <w:pPr>
        <w:pStyle w:val="style0"/>
        <w:spacing w:after="0" w:before="0" w:line="360" w:lineRule="auto"/>
        <w:jc w:val="both"/>
      </w:pPr>
      <w:r>
        <w:rPr>
          <w:rFonts w:ascii="Times New Roman" w:cs="Times New Roman" w:hAnsi="Times New Roman"/>
          <w:sz w:val="24"/>
          <w:szCs w:val="24"/>
        </w:rPr>
        <w:t xml:space="preserve">1) Párrafo 1 </w:t>
      </w:r>
    </w:p>
    <w:p>
      <w:pPr>
        <w:pStyle w:val="style0"/>
        <w:spacing w:after="0" w:before="0" w:line="360" w:lineRule="auto"/>
        <w:jc w:val="both"/>
      </w:pPr>
      <w:r>
        <w:rPr>
          <w:rFonts w:ascii="Times New Roman" w:cs="Times New Roman" w:hAnsi="Times New Roman"/>
          <w:sz w:val="24"/>
          <w:szCs w:val="24"/>
        </w:rPr>
        <w:t xml:space="preserve">Línea 3: el tiempo verbal no es apropiado: “… por los que </w:t>
      </w:r>
      <w:r>
        <w:rPr>
          <w:rFonts w:ascii="Times New Roman" w:cs="Times New Roman" w:hAnsi="Times New Roman"/>
          <w:b/>
          <w:sz w:val="24"/>
          <w:szCs w:val="24"/>
        </w:rPr>
        <w:t>se deslizan</w:t>
      </w:r>
      <w:r>
        <w:rPr>
          <w:rFonts w:ascii="Times New Roman" w:cs="Times New Roman" w:hAnsi="Times New Roman"/>
          <w:sz w:val="24"/>
          <w:szCs w:val="24"/>
        </w:rPr>
        <w:t xml:space="preserve"> sus piernas flaquitas”. La primera oración del segundo párrafo debe seguir a esta. Vale decir, se </w:t>
      </w:r>
      <w:r>
        <w:rPr>
          <w:rFonts w:ascii="Times New Roman" w:cs="Times New Roman" w:hAnsi="Times New Roman"/>
          <w:sz w:val="24"/>
          <w:szCs w:val="24"/>
          <w:shd w:fill="FFFF00" w:val="clear"/>
        </w:rPr>
        <w:t>deben unir por su temática el párrafo 1 y 2.</w:t>
      </w:r>
      <w:r>
        <w:rPr>
          <w:rFonts w:ascii="Times New Roman" w:cs="Times New Roman" w:hAnsi="Times New Roman"/>
          <w:sz w:val="24"/>
          <w:szCs w:val="24"/>
        </w:rPr>
        <w:t xml:space="preserve"> Quitaría </w:t>
      </w:r>
      <w:r>
        <w:rPr>
          <w:rFonts w:ascii="Times New Roman" w:cs="Times New Roman" w:hAnsi="Times New Roman"/>
          <w:i/>
          <w:sz w:val="24"/>
          <w:szCs w:val="24"/>
        </w:rPr>
        <w:t>por mi parte</w:t>
      </w:r>
      <w:r>
        <w:rPr>
          <w:rFonts w:ascii="Times New Roman" w:cs="Times New Roman" w:hAnsi="Times New Roman"/>
          <w:sz w:val="24"/>
          <w:szCs w:val="24"/>
        </w:rPr>
        <w:t xml:space="preserve"> y agregaría la conjunción </w:t>
      </w:r>
      <w:r>
        <w:rPr>
          <w:rFonts w:ascii="Times New Roman" w:cs="Times New Roman" w:hAnsi="Times New Roman"/>
          <w:i/>
          <w:sz w:val="24"/>
          <w:szCs w:val="24"/>
        </w:rPr>
        <w:t>y</w:t>
      </w:r>
      <w:r>
        <w:rPr>
          <w:rFonts w:ascii="Times New Roman" w:cs="Times New Roman" w:hAnsi="Times New Roman"/>
          <w:sz w:val="24"/>
          <w:szCs w:val="24"/>
        </w:rPr>
        <w:t>: “</w:t>
      </w:r>
      <w:r>
        <w:rPr>
          <w:rFonts w:ascii="Times New Roman" w:cs="Times New Roman" w:hAnsi="Times New Roman"/>
          <w:b/>
          <w:sz w:val="24"/>
          <w:szCs w:val="24"/>
        </w:rPr>
        <w:t xml:space="preserve">Y </w:t>
      </w:r>
      <w:r>
        <w:rPr>
          <w:rFonts w:ascii="Times New Roman" w:cs="Times New Roman" w:hAnsi="Times New Roman"/>
          <w:sz w:val="24"/>
          <w:szCs w:val="24"/>
        </w:rPr>
        <w:t>yo tengo…”</w:t>
      </w:r>
    </w:p>
    <w:p>
      <w:pPr>
        <w:pStyle w:val="style0"/>
        <w:spacing w:after="0" w:before="0" w:line="360" w:lineRule="auto"/>
        <w:jc w:val="both"/>
      </w:pPr>
      <w:r>
        <w:rPr>
          <w:rFonts w:ascii="Times New Roman" w:cs="Times New Roman" w:hAnsi="Times New Roman"/>
          <w:sz w:val="24"/>
          <w:szCs w:val="24"/>
        </w:rPr>
        <w:t xml:space="preserve">Línea 10 (segundo párrafo): la expresión </w:t>
      </w:r>
      <w:r>
        <w:rPr>
          <w:rFonts w:ascii="Times New Roman" w:cs="Times New Roman" w:hAnsi="Times New Roman"/>
          <w:i/>
          <w:sz w:val="24"/>
          <w:szCs w:val="24"/>
        </w:rPr>
        <w:t>ojo por ojo</w:t>
      </w:r>
      <w:r>
        <w:rPr>
          <w:rFonts w:ascii="Times New Roman" w:cs="Times New Roman" w:hAnsi="Times New Roman"/>
          <w:sz w:val="24"/>
          <w:szCs w:val="24"/>
        </w:rPr>
        <w:t xml:space="preserve"> debe escribirse entre comillas.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Párrafo 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 única oración que constituye este párrafo debe unirse al siguiente.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Intervención de Joel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Agregar la raya de diálogo. Y usaría el español rioplatense: “Me </w:t>
      </w:r>
      <w:r>
        <w:rPr>
          <w:rFonts w:ascii="Times New Roman" w:cs="Times New Roman" w:hAnsi="Times New Roman"/>
          <w:b/>
          <w:sz w:val="24"/>
          <w:szCs w:val="24"/>
        </w:rPr>
        <w:t>manchás</w:t>
      </w:r>
      <w:r>
        <w:rPr>
          <w:rFonts w:ascii="Times New Roman" w:cs="Times New Roman" w:hAnsi="Times New Roman"/>
          <w:sz w:val="24"/>
          <w:szCs w:val="24"/>
        </w:rPr>
        <w:t xml:space="preserve"> y te pego una piña”.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18</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Línea 1: escribiría la onomatopeya entre signos de exclamación.</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llorar</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3: no se puede repetir el objeto directo: “Los otros chicos </w:t>
      </w:r>
      <w:r>
        <w:rPr>
          <w:rFonts w:ascii="Times New Roman" w:cs="Times New Roman" w:hAnsi="Times New Roman"/>
          <w:b/>
          <w:sz w:val="24"/>
          <w:szCs w:val="24"/>
        </w:rPr>
        <w:t>empiezan a empujar a Joel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w:t>
      </w:r>
      <w:r>
        <w:rPr>
          <w:rFonts w:ascii="Times New Roman" w:cs="Times New Roman" w:hAnsi="Times New Roman"/>
          <w:i/>
          <w:sz w:val="24"/>
          <w:szCs w:val="24"/>
        </w:rPr>
        <w:t>testigo de Jehová</w:t>
      </w:r>
      <w:r>
        <w:rPr>
          <w:rFonts w:ascii="Times New Roman" w:cs="Times New Roman" w:hAnsi="Times New Roman"/>
          <w:sz w:val="24"/>
          <w:szCs w:val="24"/>
        </w:rPr>
        <w:t xml:space="preserve"> e escribe entre comillas porque es la frase que los chicos gritan.</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religión</w:t>
      </w:r>
      <w:r>
        <w:rPr>
          <w:rFonts w:ascii="Times New Roman" w:cs="Times New Roman" w:hAnsi="Times New Roman"/>
          <w:sz w:val="24"/>
          <w:szCs w:val="24"/>
        </w:rPr>
        <w:t>, no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NARANJAS PARA DON BORDESIO</w:t>
      </w:r>
    </w:p>
    <w:p>
      <w:pPr>
        <w:pStyle w:val="style0"/>
        <w:spacing w:after="0" w:before="0" w:line="360" w:lineRule="auto"/>
        <w:jc w:val="both"/>
      </w:pPr>
      <w:r>
        <w:rPr>
          <w:rFonts w:ascii="Times New Roman" w:cs="Times New Roman" w:hAnsi="Times New Roman"/>
          <w:sz w:val="24"/>
          <w:szCs w:val="24"/>
          <w:u w:val="single"/>
        </w:rPr>
        <w:t>Título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i/>
          <w:sz w:val="24"/>
          <w:szCs w:val="24"/>
        </w:rPr>
        <w:t>Don</w:t>
      </w:r>
      <w:r>
        <w:rPr>
          <w:rFonts w:ascii="Times New Roman" w:cs="Times New Roman" w:hAnsi="Times New Roman"/>
          <w:sz w:val="24"/>
          <w:szCs w:val="24"/>
        </w:rPr>
        <w:t xml:space="preserve"> es una forma de tratamiento u debe escribirse con inicial mayúscula: </w:t>
      </w:r>
      <w:r>
        <w:rPr>
          <w:rFonts w:ascii="Times New Roman" w:cs="Times New Roman" w:hAnsi="Times New Roman"/>
          <w:i/>
          <w:sz w:val="24"/>
          <w:szCs w:val="24"/>
        </w:rPr>
        <w:t>Don Bordesio</w:t>
      </w:r>
      <w:r>
        <w:rPr>
          <w:rFonts w:ascii="Times New Roman" w:cs="Times New Roman" w:hAnsi="Times New Roman"/>
          <w:sz w:val="24"/>
          <w:szCs w:val="24"/>
        </w:rPr>
        <w:t xml:space="preserve">. (Ver también línea 3, primer párrafo; línea 3, párrafo 4, ambos en página 19; línea 1, párrafo 2 y línea 3, párrafo 3, ambos en página 21.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agregar la raya de diálogo en las intervenciones de los personajes.</w:t>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t>Correcciones de la página 19</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1: el número se nombra: </w:t>
      </w:r>
      <w:r>
        <w:rPr>
          <w:rFonts w:ascii="Times New Roman" w:cs="Times New Roman" w:hAnsi="Times New Roman"/>
          <w:i/>
          <w:sz w:val="24"/>
          <w:szCs w:val="24"/>
        </w:rPr>
        <w:t>catorce años</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Párrafo 4 (sin contar la intervención de Doña Magdalena)</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Bordesio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7: la palabra </w:t>
      </w:r>
      <w:r>
        <w:rPr>
          <w:rFonts w:ascii="Times New Roman" w:cs="Times New Roman" w:hAnsi="Times New Roman"/>
          <w:i/>
          <w:sz w:val="24"/>
          <w:szCs w:val="24"/>
        </w:rPr>
        <w:t xml:space="preserve">jazz </w:t>
      </w:r>
      <w:r>
        <w:rPr>
          <w:rFonts w:ascii="Times New Roman" w:cs="Times New Roman" w:hAnsi="Times New Roman"/>
          <w:sz w:val="24"/>
          <w:szCs w:val="24"/>
        </w:rPr>
        <w:t xml:space="preserve">es considerada por la RAE palabra extranjera. Por lo tanto, debe escribirse en cursiva y con inicial minúscula.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20</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amarillo</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foto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Intervenciones de Florencia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No se escriben en cursiva y sí con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21</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canto</w:t>
      </w:r>
      <w:r>
        <w:rPr>
          <w:rFonts w:ascii="Times New Roman" w:cs="Times New Roman" w:hAnsi="Times New Roman"/>
          <w:sz w:val="24"/>
          <w:szCs w:val="24"/>
        </w:rPr>
        <w:t xml:space="preserve">, quitar el punto y seguido: “… de aquel canto </w:t>
      </w:r>
      <w:r>
        <w:rPr>
          <w:rFonts w:ascii="Times New Roman" w:cs="Times New Roman" w:hAnsi="Times New Roman"/>
          <w:b/>
          <w:sz w:val="24"/>
          <w:szCs w:val="24"/>
        </w:rPr>
        <w:t>sin dejar de hacerle caballito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BARBA</w:t>
      </w:r>
    </w:p>
    <w:p>
      <w:pPr>
        <w:pStyle w:val="style0"/>
        <w:spacing w:after="0" w:before="0" w:line="360" w:lineRule="auto"/>
        <w:jc w:val="both"/>
      </w:pPr>
      <w:r>
        <w:rPr>
          <w:rFonts w:ascii="Times New Roman" w:cs="Times New Roman" w:hAnsi="Times New Roman"/>
          <w:sz w:val="24"/>
          <w:szCs w:val="24"/>
          <w:u w:val="single"/>
        </w:rPr>
        <w:t>Correcciones de la página 23</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9 (última): nombrar el número: </w:t>
      </w:r>
      <w:r>
        <w:rPr>
          <w:rFonts w:ascii="Times New Roman" w:cs="Times New Roman" w:hAnsi="Times New Roman"/>
          <w:i/>
          <w:sz w:val="24"/>
          <w:szCs w:val="24"/>
        </w:rPr>
        <w:t>diez años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SANTA FURIA</w:t>
      </w:r>
    </w:p>
    <w:p>
      <w:pPr>
        <w:pStyle w:val="style0"/>
        <w:spacing w:after="0" w:before="0" w:line="360" w:lineRule="auto"/>
        <w:jc w:val="both"/>
      </w:pPr>
      <w:r>
        <w:rPr>
          <w:rFonts w:ascii="Times New Roman" w:cs="Times New Roman" w:hAnsi="Times New Roman"/>
          <w:sz w:val="24"/>
          <w:szCs w:val="24"/>
          <w:u w:val="single"/>
        </w:rPr>
        <w:t>Correcciones de la página 25</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7: el participio necesita un complemento. Se sugiere: “… tenemos los días de la semana </w:t>
      </w:r>
      <w:r>
        <w:rPr>
          <w:rFonts w:ascii="Times New Roman" w:cs="Times New Roman" w:hAnsi="Times New Roman"/>
          <w:b/>
          <w:sz w:val="24"/>
          <w:szCs w:val="24"/>
        </w:rPr>
        <w:t>divididos entre los dos para hacer esta tarea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tranquila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hora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inconsciente</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26</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casa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piso</w:t>
      </w:r>
      <w:r>
        <w:rPr>
          <w:rFonts w:ascii="Times New Roman" w:cs="Times New Roman" w:hAnsi="Times New Roman"/>
          <w:sz w:val="24"/>
          <w:szCs w:val="24"/>
        </w:rPr>
        <w:t xml:space="preserve"> y </w:t>
      </w:r>
      <w:r>
        <w:rPr>
          <w:rFonts w:ascii="Times New Roman" w:cs="Times New Roman" w:hAnsi="Times New Roman"/>
          <w:i/>
          <w:sz w:val="24"/>
          <w:szCs w:val="24"/>
        </w:rPr>
        <w:t>computadora</w:t>
      </w:r>
      <w:r>
        <w:rPr>
          <w:rFonts w:ascii="Times New Roman" w:cs="Times New Roman" w:hAnsi="Times New Roman"/>
          <w:sz w:val="24"/>
          <w:szCs w:val="24"/>
        </w:rPr>
        <w:t>, no se escribe coma.</w:t>
      </w:r>
    </w:p>
    <w:p>
      <w:pPr>
        <w:pStyle w:val="style0"/>
        <w:spacing w:after="0" w:before="0" w:line="360" w:lineRule="auto"/>
        <w:jc w:val="both"/>
      </w:pPr>
      <w:r>
        <w:rPr>
          <w:rFonts w:ascii="Times New Roman" w:cs="Times New Roman" w:hAnsi="Times New Roman"/>
          <w:sz w:val="24"/>
          <w:szCs w:val="24"/>
        </w:rPr>
        <w:t xml:space="preserve">Línea 2: abrir comillas cuando empiezan a mencionarse los titulares y cerrarlas al final de la oración del último. (Quedaría fuera de las comillas o en letras redondas la siguiente frase: “… informaron hoy fuentes policiales”). Otra opción: usar cursivas. Escribir en letras el número.  </w:t>
      </w:r>
      <w:r>
        <w:rPr>
          <w:rFonts w:ascii="Times New Roman" w:cs="Times New Roman" w:hAnsi="Times New Roman"/>
          <w:b/>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6: quitar la preposición: “… matado </w:t>
      </w:r>
      <w:r>
        <w:rPr>
          <w:rFonts w:ascii="Times New Roman" w:cs="Times New Roman" w:hAnsi="Times New Roman"/>
          <w:b/>
          <w:sz w:val="24"/>
          <w:szCs w:val="24"/>
        </w:rPr>
        <w:t>el gato de una vecina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Líneas 9 y 10: cambiar el orden: “</w:t>
      </w:r>
      <w:r>
        <w:rPr>
          <w:rFonts w:ascii="Times New Roman" w:cs="Times New Roman" w:hAnsi="Times New Roman"/>
          <w:b/>
          <w:sz w:val="24"/>
          <w:szCs w:val="24"/>
        </w:rPr>
        <w:t>En el barrio de Guadalupe,</w:t>
      </w:r>
      <w:r>
        <w:rPr>
          <w:rFonts w:ascii="Times New Roman" w:cs="Times New Roman" w:hAnsi="Times New Roman"/>
          <w:sz w:val="24"/>
          <w:szCs w:val="24"/>
        </w:rPr>
        <w:t xml:space="preserve"> una estudiante encontró un ladrón </w:t>
      </w:r>
      <w:r>
        <w:rPr>
          <w:rFonts w:ascii="Times New Roman" w:cs="Times New Roman" w:hAnsi="Times New Roman"/>
          <w:b/>
          <w:sz w:val="24"/>
          <w:szCs w:val="24"/>
        </w:rPr>
        <w:t>debajo de</w:t>
      </w:r>
      <w:r>
        <w:rPr>
          <w:rFonts w:ascii="Times New Roman" w:cs="Times New Roman" w:hAnsi="Times New Roman"/>
          <w:sz w:val="24"/>
          <w:szCs w:val="24"/>
        </w:rPr>
        <w:t xml:space="preserve"> </w:t>
      </w:r>
      <w:r>
        <w:rPr>
          <w:rFonts w:ascii="Times New Roman" w:cs="Times New Roman" w:hAnsi="Times New Roman"/>
          <w:b/>
          <w:sz w:val="24"/>
          <w:szCs w:val="24"/>
        </w:rPr>
        <w:t>la</w:t>
      </w:r>
      <w:r>
        <w:rPr>
          <w:rFonts w:ascii="Times New Roman" w:cs="Times New Roman" w:hAnsi="Times New Roman"/>
          <w:sz w:val="24"/>
          <w:szCs w:val="24"/>
        </w:rPr>
        <w:t xml:space="preserve"> cama y lo echó  a raquetazos…” (Ver también el locativo y el uso del artículo definido en lugar del posesivo con el sustantivo </w:t>
      </w:r>
      <w:r>
        <w:rPr>
          <w:rFonts w:ascii="Times New Roman" w:cs="Times New Roman" w:hAnsi="Times New Roman"/>
          <w:i/>
          <w:sz w:val="24"/>
          <w:szCs w:val="24"/>
        </w:rPr>
        <w:t>cama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12: escribir el número en letras.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27</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ayer</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5: el número </w:t>
      </w:r>
      <w:r>
        <w:rPr>
          <w:rFonts w:ascii="Times New Roman" w:cs="Times New Roman" w:hAnsi="Times New Roman"/>
          <w:i/>
          <w:sz w:val="24"/>
          <w:szCs w:val="24"/>
        </w:rPr>
        <w:t>siete</w:t>
      </w:r>
      <w:r>
        <w:rPr>
          <w:rFonts w:ascii="Times New Roman" w:cs="Times New Roman" w:hAnsi="Times New Roman"/>
          <w:sz w:val="24"/>
          <w:szCs w:val="24"/>
        </w:rPr>
        <w:t xml:space="preserve"> </w:t>
      </w:r>
      <w:r>
        <w:rPr>
          <w:rFonts w:ascii="Times New Roman" w:cs="Times New Roman" w:hAnsi="Times New Roman"/>
          <w:sz w:val="24"/>
          <w:szCs w:val="24"/>
          <w:u w:val="single"/>
        </w:rPr>
        <w:t>no</w:t>
      </w:r>
      <w:r>
        <w:rPr>
          <w:rFonts w:ascii="Times New Roman" w:cs="Times New Roman" w:hAnsi="Times New Roman"/>
          <w:sz w:val="24"/>
          <w:szCs w:val="24"/>
        </w:rPr>
        <w:t xml:space="preserve"> se escribe en letras (</w:t>
      </w:r>
      <w:r>
        <w:rPr>
          <w:rFonts w:ascii="Times New Roman" w:cs="Times New Roman" w:hAnsi="Times New Roman"/>
          <w:i/>
          <w:sz w:val="24"/>
          <w:szCs w:val="24"/>
        </w:rPr>
        <w:t>piso 7</w:t>
      </w:r>
      <w:r>
        <w:rPr>
          <w:rFonts w:ascii="Times New Roman" w:cs="Times New Roman" w:hAnsi="Times New Roman"/>
          <w:sz w:val="24"/>
          <w:szCs w:val="24"/>
        </w:rPr>
        <w:t>). La frase “como era boliviano” se escribe entre comas: “Me dijeron que</w:t>
      </w:r>
      <w:r>
        <w:rPr>
          <w:rFonts w:ascii="Times New Roman" w:cs="Times New Roman" w:hAnsi="Times New Roman"/>
          <w:b/>
          <w:sz w:val="24"/>
          <w:szCs w:val="24"/>
        </w:rPr>
        <w:t xml:space="preserve">, </w:t>
      </w:r>
      <w:r>
        <w:rPr>
          <w:rFonts w:ascii="Times New Roman" w:cs="Times New Roman" w:hAnsi="Times New Roman"/>
          <w:sz w:val="24"/>
          <w:szCs w:val="24"/>
        </w:rPr>
        <w:t>como era boliviano</w:t>
      </w:r>
      <w:r>
        <w:rPr>
          <w:rFonts w:ascii="Times New Roman" w:cs="Times New Roman" w:hAnsi="Times New Roman"/>
          <w:b/>
          <w:sz w:val="24"/>
          <w:szCs w:val="24"/>
        </w:rPr>
        <w:t xml:space="preserve">, </w:t>
      </w:r>
      <w:r>
        <w:rPr>
          <w:rFonts w:ascii="Times New Roman" w:cs="Times New Roman" w:hAnsi="Times New Roman"/>
          <w:sz w:val="24"/>
          <w:szCs w:val="24"/>
        </w:rPr>
        <w:t xml:space="preserve"> nadie reclamó…”</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El siguiente párrafo debe estar unido a este.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párrafo (que luego será el segundo)</w:t>
      </w:r>
    </w:p>
    <w:p>
      <w:pPr>
        <w:pStyle w:val="style0"/>
        <w:spacing w:after="0" w:before="0" w:line="360" w:lineRule="auto"/>
        <w:jc w:val="both"/>
      </w:pPr>
      <w:r>
        <w:rPr>
          <w:rFonts w:ascii="Times New Roman" w:cs="Times New Roman" w:hAnsi="Times New Roman"/>
          <w:sz w:val="24"/>
          <w:szCs w:val="24"/>
        </w:rPr>
        <w:t xml:space="preserve">Línea 2: después de la conjunción </w:t>
      </w:r>
      <w:r>
        <w:rPr>
          <w:rFonts w:ascii="Times New Roman" w:cs="Times New Roman" w:hAnsi="Times New Roman"/>
          <w:i/>
          <w:sz w:val="24"/>
          <w:szCs w:val="24"/>
        </w:rPr>
        <w:t>y</w:t>
      </w:r>
      <w:r>
        <w:rPr>
          <w:rFonts w:ascii="Times New Roman" w:cs="Times New Roman" w:hAnsi="Times New Roman"/>
          <w:sz w:val="24"/>
          <w:szCs w:val="24"/>
        </w:rPr>
        <w:t>, se escribe coma: “Miro y, sentado en el tapial</w:t>
      </w:r>
      <w:r>
        <w:rPr>
          <w:rFonts w:ascii="Times New Roman" w:cs="Times New Roman" w:hAnsi="Times New Roman"/>
          <w:b/>
          <w:sz w:val="24"/>
          <w:szCs w:val="24"/>
        </w:rPr>
        <w:t>,</w:t>
      </w:r>
      <w:r>
        <w:rPr>
          <w:rFonts w:ascii="Times New Roman" w:cs="Times New Roman" w:hAnsi="Times New Roman"/>
          <w:sz w:val="24"/>
          <w:szCs w:val="24"/>
        </w:rPr>
        <w:t xml:space="preserve">…” No es correcto la expresión “como cruzando”. Se sugiere: “…tapia, </w:t>
      </w:r>
      <w:r>
        <w:rPr>
          <w:rFonts w:ascii="Times New Roman" w:cs="Times New Roman" w:hAnsi="Times New Roman"/>
          <w:b/>
          <w:sz w:val="24"/>
          <w:szCs w:val="24"/>
        </w:rPr>
        <w:t xml:space="preserve">intentando cruzar </w:t>
      </w:r>
      <w:r>
        <w:rPr>
          <w:rFonts w:ascii="Times New Roman" w:cs="Times New Roman" w:hAnsi="Times New Roman"/>
          <w:sz w:val="24"/>
          <w:szCs w:val="24"/>
        </w:rPr>
        <w:t>de nuestro patio al del vecino,…”</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ojos</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11: después de “todo bien” (en comillas también en el texto), se abre comillas que se cierran </w:t>
      </w:r>
      <w:r>
        <w:rPr>
          <w:rFonts w:ascii="Times New Roman" w:cs="Times New Roman" w:hAnsi="Times New Roman"/>
          <w:sz w:val="24"/>
          <w:szCs w:val="24"/>
          <w:u w:val="single"/>
        </w:rPr>
        <w:t>solo</w:t>
      </w:r>
      <w:r>
        <w:rPr>
          <w:rFonts w:ascii="Times New Roman" w:cs="Times New Roman" w:hAnsi="Times New Roman"/>
          <w:sz w:val="24"/>
          <w:szCs w:val="24"/>
        </w:rPr>
        <w:t xml:space="preserve"> después de gracias porque son las palabras que el personaje (un único personaje) le diría al ladrón.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28</w:t>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hermanos</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Intervención de un agente de policía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El insulto </w:t>
      </w:r>
      <w:r>
        <w:rPr>
          <w:rFonts w:ascii="Times New Roman" w:cs="Times New Roman" w:hAnsi="Times New Roman"/>
          <w:i/>
          <w:sz w:val="24"/>
          <w:szCs w:val="24"/>
        </w:rPr>
        <w:t>hijo de puta</w:t>
      </w:r>
      <w:r>
        <w:rPr>
          <w:rFonts w:ascii="Times New Roman" w:cs="Times New Roman" w:hAnsi="Times New Roman"/>
          <w:sz w:val="24"/>
          <w:szCs w:val="24"/>
        </w:rPr>
        <w:t xml:space="preserve"> debería escribirse por separado, excepto que la intención sea reproducir el modo en que habla el agente. Si es así, se escribiría en cursiva. El segundo verbo </w:t>
      </w:r>
      <w:r>
        <w:rPr>
          <w:rFonts w:ascii="Times New Roman" w:cs="Times New Roman" w:hAnsi="Times New Roman"/>
          <w:i/>
          <w:sz w:val="24"/>
          <w:szCs w:val="24"/>
        </w:rPr>
        <w:t>salí</w:t>
      </w:r>
      <w:r>
        <w:rPr>
          <w:rFonts w:ascii="Times New Roman" w:cs="Times New Roman" w:hAnsi="Times New Roman"/>
          <w:sz w:val="24"/>
          <w:szCs w:val="24"/>
        </w:rPr>
        <w:t xml:space="preserve"> lleva tilde en la </w:t>
      </w:r>
      <w:r>
        <w:rPr>
          <w:rFonts w:ascii="Times New Roman" w:cs="Times New Roman" w:hAnsi="Times New Roman"/>
          <w:i/>
          <w:sz w:val="24"/>
          <w:szCs w:val="24"/>
        </w:rPr>
        <w:t>i</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3) Segundo párrafo </w:t>
      </w:r>
      <w:r>
        <w:rPr>
          <w:rFonts w:ascii="Times New Roman" w:cs="Times New Roman" w:hAnsi="Times New Roman"/>
          <w:sz w:val="24"/>
          <w:szCs w:val="24"/>
          <w:u w:val="single"/>
        </w:rPr>
        <w:t>después</w:t>
      </w:r>
      <w:r>
        <w:rPr>
          <w:rFonts w:ascii="Times New Roman" w:cs="Times New Roman" w:hAnsi="Times New Roman"/>
          <w:sz w:val="24"/>
          <w:szCs w:val="24"/>
        </w:rPr>
        <w:t xml:space="preserve"> de la intervención del ladrón  </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cae</w:t>
      </w:r>
      <w:r>
        <w:rPr>
          <w:rFonts w:ascii="Times New Roman" w:cs="Times New Roman" w:hAnsi="Times New Roman"/>
          <w:sz w:val="24"/>
          <w:szCs w:val="24"/>
        </w:rPr>
        <w:t>, se escribe coma: “Cae</w:t>
      </w:r>
      <w:r>
        <w:rPr>
          <w:rFonts w:ascii="Times New Roman" w:cs="Times New Roman" w:hAnsi="Times New Roman"/>
          <w:b/>
          <w:sz w:val="24"/>
          <w:szCs w:val="24"/>
        </w:rPr>
        <w:t xml:space="preserve">, </w:t>
      </w:r>
      <w:r>
        <w:rPr>
          <w:rFonts w:ascii="Times New Roman" w:cs="Times New Roman" w:hAnsi="Times New Roman"/>
          <w:sz w:val="24"/>
          <w:szCs w:val="24"/>
        </w:rPr>
        <w:t>pesado coma una bolsa de basura”.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29</w:t>
      </w:r>
    </w:p>
    <w:p>
      <w:pPr>
        <w:pStyle w:val="style0"/>
        <w:spacing w:after="0" w:before="0" w:line="360" w:lineRule="auto"/>
        <w:jc w:val="both"/>
      </w:pPr>
      <w:r>
        <w:rPr>
          <w:rFonts w:ascii="Times New Roman" w:cs="Times New Roman" w:hAnsi="Times New Roman"/>
          <w:sz w:val="24"/>
          <w:szCs w:val="24"/>
        </w:rPr>
        <w:t>1) Intervención del agente</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comentario 2 de la página 28.</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Oración siguiente a la afirmación del ladrón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 frase </w:t>
      </w:r>
      <w:r>
        <w:rPr>
          <w:rFonts w:ascii="Times New Roman" w:cs="Times New Roman" w:hAnsi="Times New Roman"/>
          <w:i/>
          <w:sz w:val="24"/>
          <w:szCs w:val="24"/>
        </w:rPr>
        <w:t>tunda de golpe</w:t>
      </w:r>
      <w:r>
        <w:rPr>
          <w:rFonts w:ascii="Times New Roman" w:cs="Times New Roman" w:hAnsi="Times New Roman"/>
          <w:sz w:val="24"/>
          <w:szCs w:val="24"/>
        </w:rPr>
        <w:t xml:space="preserve"> es redundante porque </w:t>
      </w:r>
      <w:r>
        <w:rPr>
          <w:rFonts w:ascii="Times New Roman" w:cs="Times New Roman" w:hAnsi="Times New Roman"/>
          <w:i/>
          <w:sz w:val="24"/>
          <w:szCs w:val="24"/>
        </w:rPr>
        <w:t>tunda</w:t>
      </w:r>
      <w:r>
        <w:rPr>
          <w:rFonts w:ascii="Times New Roman" w:cs="Times New Roman" w:hAnsi="Times New Roman"/>
          <w:sz w:val="24"/>
          <w:szCs w:val="24"/>
        </w:rPr>
        <w:t xml:space="preserve"> significa es un castigo con </w:t>
      </w:r>
      <w:r>
        <w:rPr>
          <w:rFonts w:ascii="Times New Roman" w:cs="Times New Roman" w:hAnsi="Times New Roman"/>
          <w:sz w:val="24"/>
          <w:szCs w:val="24"/>
          <w:u w:val="single"/>
        </w:rPr>
        <w:t>golpes</w:t>
      </w:r>
      <w:r>
        <w:rPr>
          <w:rFonts w:ascii="Times New Roman" w:cs="Times New Roman" w:hAnsi="Times New Roman"/>
          <w:sz w:val="24"/>
          <w:szCs w:val="24"/>
        </w:rPr>
        <w:t xml:space="preserve">, palos o azotes. Por lo tanto, se sugiere: “…el policía renueva </w:t>
      </w:r>
      <w:r>
        <w:rPr>
          <w:rFonts w:ascii="Times New Roman" w:cs="Times New Roman" w:hAnsi="Times New Roman"/>
          <w:b/>
          <w:sz w:val="24"/>
          <w:szCs w:val="24"/>
        </w:rPr>
        <w:t>la tunda</w:t>
      </w:r>
      <w:r>
        <w:rPr>
          <w:rFonts w:ascii="Times New Roman" w:cs="Times New Roman" w:hAnsi="Times New Roman"/>
          <w:sz w:val="24"/>
          <w:szCs w:val="24"/>
        </w:rPr>
        <w:t xml:space="preserve"> / </w:t>
      </w:r>
      <w:r>
        <w:rPr>
          <w:rFonts w:ascii="Times New Roman" w:cs="Times New Roman" w:hAnsi="Times New Roman"/>
          <w:b/>
          <w:sz w:val="24"/>
          <w:szCs w:val="24"/>
        </w:rPr>
        <w:t>los golpes</w:t>
      </w:r>
      <w:r>
        <w:rPr>
          <w:rFonts w:ascii="Times New Roman" w:cs="Times New Roman" w:hAnsi="Times New Roman"/>
          <w:sz w:val="24"/>
          <w:szCs w:val="24"/>
        </w:rPr>
        <w:t>” (uno u otro).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Segundo párrafo después de la súplica del ladrón</w:t>
      </w:r>
    </w:p>
    <w:p>
      <w:pPr>
        <w:pStyle w:val="style0"/>
        <w:spacing w:after="0" w:before="0" w:line="360" w:lineRule="auto"/>
        <w:jc w:val="both"/>
      </w:pPr>
      <w:r>
        <w:rPr>
          <w:rFonts w:ascii="Times New Roman" w:cs="Times New Roman" w:hAnsi="Times New Roman"/>
          <w:sz w:val="24"/>
          <w:szCs w:val="24"/>
        </w:rPr>
        <w:t xml:space="preserve">Línea 3: corregir la preposición: “… </w:t>
      </w:r>
      <w:r>
        <w:rPr>
          <w:rFonts w:ascii="Times New Roman" w:cs="Times New Roman" w:hAnsi="Times New Roman"/>
          <w:b/>
          <w:sz w:val="24"/>
          <w:szCs w:val="24"/>
        </w:rPr>
        <w:t xml:space="preserve">de </w:t>
      </w:r>
      <w:r>
        <w:rPr>
          <w:rFonts w:ascii="Times New Roman" w:cs="Times New Roman" w:hAnsi="Times New Roman"/>
          <w:sz w:val="24"/>
          <w:szCs w:val="24"/>
        </w:rPr>
        <w:t>bienvenida</w:t>
      </w:r>
      <w:r>
        <w:rPr>
          <w:rFonts w:ascii="Times New Roman" w:cs="Times New Roman" w:hAnsi="Times New Roman"/>
          <w:b/>
          <w:sz w:val="24"/>
          <w:szCs w:val="24"/>
        </w:rPr>
        <w:t xml:space="preserve">, </w:t>
      </w:r>
      <w:r>
        <w:rPr>
          <w:rFonts w:ascii="Times New Roman" w:cs="Times New Roman" w:hAnsi="Times New Roman"/>
          <w:sz w:val="24"/>
          <w:szCs w:val="24"/>
        </w:rPr>
        <w:t xml:space="preserve">le asesta otros puntapiés”. (Cf. “le asesta otros puntapiés de bienvenida”). Después de </w:t>
      </w:r>
      <w:r>
        <w:rPr>
          <w:rFonts w:ascii="Times New Roman" w:cs="Times New Roman" w:hAnsi="Times New Roman"/>
          <w:i/>
          <w:sz w:val="24"/>
          <w:szCs w:val="24"/>
        </w:rPr>
        <w:t>bienvenida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Tercer párrafo</w:t>
      </w:r>
    </w:p>
    <w:p>
      <w:pPr>
        <w:pStyle w:val="style0"/>
        <w:spacing w:after="0" w:before="0" w:line="360" w:lineRule="auto"/>
        <w:jc w:val="both"/>
      </w:pPr>
      <w:r>
        <w:rPr>
          <w:rFonts w:ascii="Times New Roman" w:cs="Times New Roman" w:hAnsi="Times New Roman"/>
          <w:sz w:val="24"/>
          <w:szCs w:val="24"/>
        </w:rPr>
        <w:t xml:space="preserve">Línea 2: encerrar entre comas la frase </w:t>
      </w:r>
      <w:r>
        <w:rPr>
          <w:rFonts w:ascii="Times New Roman" w:cs="Times New Roman" w:hAnsi="Times New Roman"/>
          <w:i/>
          <w:sz w:val="24"/>
          <w:szCs w:val="24"/>
        </w:rPr>
        <w:t>de fondo</w:t>
      </w:r>
      <w:r>
        <w:rPr>
          <w:rFonts w:ascii="Times New Roman" w:cs="Times New Roman" w:hAnsi="Times New Roman"/>
          <w:sz w:val="24"/>
          <w:szCs w:val="24"/>
        </w:rPr>
        <w:t xml:space="preserve"> o ubicarla al final (aunque creo que es mejor la primera opción).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30</w:t>
      </w:r>
    </w:p>
    <w:p>
      <w:pPr>
        <w:pStyle w:val="style0"/>
        <w:spacing w:after="0" w:before="0" w:line="360" w:lineRule="auto"/>
        <w:jc w:val="both"/>
      </w:pPr>
      <w:r>
        <w:rPr>
          <w:rFonts w:ascii="Times New Roman" w:cs="Times New Roman" w:hAnsi="Times New Roman"/>
          <w:sz w:val="24"/>
          <w:szCs w:val="24"/>
        </w:rPr>
        <w:t xml:space="preserve">Línea 3: “… en </w:t>
      </w:r>
      <w:r>
        <w:rPr>
          <w:rFonts w:ascii="Times New Roman" w:cs="Times New Roman" w:hAnsi="Times New Roman"/>
          <w:b/>
          <w:sz w:val="24"/>
          <w:szCs w:val="24"/>
        </w:rPr>
        <w:t xml:space="preserve">un </w:t>
      </w:r>
      <w:r>
        <w:rPr>
          <w:rFonts w:ascii="Times New Roman" w:cs="Times New Roman" w:hAnsi="Times New Roman"/>
          <w:sz w:val="24"/>
          <w:szCs w:val="24"/>
        </w:rPr>
        <w:t xml:space="preserve">intento </w:t>
      </w:r>
      <w:r>
        <w:rPr>
          <w:rFonts w:ascii="Times New Roman" w:cs="Times New Roman" w:hAnsi="Times New Roman"/>
          <w:b/>
          <w:sz w:val="24"/>
          <w:szCs w:val="24"/>
        </w:rPr>
        <w:t xml:space="preserve">de </w:t>
      </w:r>
      <w:r>
        <w:rPr>
          <w:rFonts w:ascii="Times New Roman" w:cs="Times New Roman" w:hAnsi="Times New Roman"/>
          <w:sz w:val="24"/>
          <w:szCs w:val="24"/>
        </w:rPr>
        <w:t>volver a la vida…” Agregar el artículo indefinido y la preposición.</w:t>
      </w:r>
    </w:p>
    <w:p>
      <w:pPr>
        <w:pStyle w:val="style0"/>
        <w:spacing w:after="0" w:before="0" w:line="360" w:lineRule="auto"/>
        <w:jc w:val="both"/>
      </w:pPr>
      <w:r>
        <w:rPr>
          <w:rFonts w:ascii="Times New Roman" w:cs="Times New Roman" w:hAnsi="Times New Roman"/>
          <w:sz w:val="24"/>
          <w:szCs w:val="24"/>
        </w:rPr>
        <w:t xml:space="preserve">Línea 8: después de </w:t>
      </w:r>
      <w:r>
        <w:rPr>
          <w:rFonts w:ascii="Times New Roman" w:cs="Times New Roman" w:hAnsi="Times New Roman"/>
          <w:i/>
          <w:sz w:val="24"/>
          <w:szCs w:val="24"/>
        </w:rPr>
        <w:t>entonces</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COCCIÓN DE UN HUEVO</w:t>
      </w:r>
    </w:p>
    <w:p>
      <w:pPr>
        <w:pStyle w:val="style0"/>
        <w:spacing w:after="0" w:before="0" w:line="360" w:lineRule="auto"/>
        <w:jc w:val="both"/>
      </w:pPr>
      <w:r>
        <w:rPr>
          <w:rFonts w:ascii="Times New Roman" w:cs="Times New Roman" w:hAnsi="Times New Roman"/>
          <w:sz w:val="24"/>
          <w:szCs w:val="24"/>
          <w:u w:val="single"/>
        </w:rPr>
        <w:t>Correcciones de la página 31</w:t>
      </w:r>
    </w:p>
    <w:p>
      <w:pPr>
        <w:pStyle w:val="style0"/>
        <w:spacing w:after="0" w:before="0" w:line="360" w:lineRule="auto"/>
        <w:jc w:val="both"/>
      </w:pPr>
      <w:r>
        <w:rPr>
          <w:rFonts w:ascii="Times New Roman" w:cs="Times New Roman" w:hAnsi="Times New Roman"/>
          <w:sz w:val="24"/>
          <w:szCs w:val="24"/>
        </w:rPr>
        <w:t xml:space="preserve">Línea 1: corregir la preposición, el tiempo verbal y el artículo: “Escapé una noche </w:t>
      </w:r>
      <w:r>
        <w:rPr>
          <w:rFonts w:ascii="Times New Roman" w:cs="Times New Roman" w:hAnsi="Times New Roman"/>
          <w:b/>
          <w:sz w:val="24"/>
          <w:szCs w:val="24"/>
        </w:rPr>
        <w:t xml:space="preserve">del </w:t>
      </w:r>
      <w:r>
        <w:rPr>
          <w:rFonts w:ascii="Times New Roman" w:cs="Times New Roman" w:hAnsi="Times New Roman"/>
          <w:sz w:val="24"/>
          <w:szCs w:val="24"/>
        </w:rPr>
        <w:t xml:space="preserve">manto sepulcral que </w:t>
      </w:r>
      <w:r>
        <w:rPr>
          <w:rFonts w:ascii="Times New Roman" w:cs="Times New Roman" w:hAnsi="Times New Roman"/>
          <w:b/>
          <w:sz w:val="24"/>
          <w:szCs w:val="24"/>
        </w:rPr>
        <w:t>formaban</w:t>
      </w:r>
      <w:r>
        <w:rPr>
          <w:rFonts w:ascii="Times New Roman" w:cs="Times New Roman" w:hAnsi="Times New Roman"/>
          <w:sz w:val="24"/>
          <w:szCs w:val="24"/>
        </w:rPr>
        <w:t xml:space="preserve"> las nubes antes de que </w:t>
      </w:r>
      <w:r>
        <w:rPr>
          <w:rFonts w:ascii="Times New Roman" w:cs="Times New Roman" w:hAnsi="Times New Roman"/>
          <w:b/>
          <w:sz w:val="24"/>
          <w:szCs w:val="24"/>
        </w:rPr>
        <w:t xml:space="preserve">la </w:t>
      </w:r>
      <w:r>
        <w:rPr>
          <w:rFonts w:ascii="Times New Roman" w:cs="Times New Roman" w:hAnsi="Times New Roman"/>
          <w:sz w:val="24"/>
          <w:szCs w:val="24"/>
        </w:rPr>
        <w:t xml:space="preserve">tormenta se </w:t>
      </w:r>
      <w:r>
        <w:rPr>
          <w:rFonts w:ascii="Times New Roman" w:cs="Times New Roman" w:hAnsi="Times New Roman"/>
          <w:b/>
          <w:sz w:val="24"/>
          <w:szCs w:val="24"/>
        </w:rPr>
        <w:t>desatara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7: ¿”detrás del gallinero” (afuera, en la parte trasera del gallinero) o “en el fondo del gallinero” (dentro, pero apartado de las gallinas)? El gerundio está mal empleado aquí. Uno se sienta apoyando la cola, no la espalda. Por lo tanto, “Me senté </w:t>
      </w:r>
      <w:r>
        <w:rPr>
          <w:rFonts w:ascii="Times New Roman" w:cs="Times New Roman" w:hAnsi="Times New Roman"/>
          <w:b/>
          <w:sz w:val="24"/>
          <w:szCs w:val="24"/>
        </w:rPr>
        <w:t xml:space="preserve">en el fondo </w:t>
      </w:r>
      <w:r>
        <w:rPr>
          <w:rFonts w:ascii="Times New Roman" w:cs="Times New Roman" w:hAnsi="Times New Roman"/>
          <w:sz w:val="24"/>
          <w:szCs w:val="24"/>
        </w:rPr>
        <w:t xml:space="preserve">del gallinero </w:t>
      </w:r>
      <w:r>
        <w:rPr>
          <w:rFonts w:ascii="Times New Roman" w:cs="Times New Roman" w:hAnsi="Times New Roman"/>
          <w:b/>
          <w:sz w:val="24"/>
          <w:szCs w:val="24"/>
        </w:rPr>
        <w:t xml:space="preserve">y apoyé </w:t>
      </w:r>
      <w:r>
        <w:rPr>
          <w:rFonts w:ascii="Times New Roman" w:cs="Times New Roman" w:hAnsi="Times New Roman"/>
          <w:sz w:val="24"/>
          <w:szCs w:val="24"/>
        </w:rPr>
        <w:t>la espalda contra una pared vieja y sucia…”</w:t>
      </w:r>
    </w:p>
    <w:p>
      <w:pPr>
        <w:pStyle w:val="style0"/>
        <w:spacing w:after="0" w:before="0" w:line="360" w:lineRule="auto"/>
        <w:jc w:val="both"/>
      </w:pPr>
      <w:r>
        <w:rPr>
          <w:rFonts w:ascii="Times New Roman" w:cs="Times New Roman" w:hAnsi="Times New Roman"/>
          <w:sz w:val="24"/>
          <w:szCs w:val="24"/>
        </w:rPr>
        <w:t xml:space="preserve">Línea 9: corregir el participio, ya que </w:t>
      </w:r>
      <w:r>
        <w:rPr>
          <w:rFonts w:ascii="Times New Roman" w:cs="Times New Roman" w:hAnsi="Times New Roman"/>
          <w:i/>
          <w:sz w:val="24"/>
          <w:szCs w:val="24"/>
        </w:rPr>
        <w:t>ardido</w:t>
      </w:r>
      <w:r>
        <w:rPr>
          <w:rFonts w:ascii="Times New Roman" w:cs="Times New Roman" w:hAnsi="Times New Roman"/>
          <w:sz w:val="24"/>
          <w:szCs w:val="24"/>
        </w:rPr>
        <w:t xml:space="preserve"> significa “valiente, intrépido, denodado” o “irritado, enojado, ofendido”.</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superior</w:t>
      </w:r>
      <w:r>
        <w:rPr>
          <w:rFonts w:ascii="Times New Roman" w:cs="Times New Roman" w:hAnsi="Times New Roman"/>
          <w:sz w:val="24"/>
          <w:szCs w:val="24"/>
        </w:rPr>
        <w:t xml:space="preserve">, o se escribe coma. Reemplazar el pronombre posesivo por el artículo definido: “… los dedos de </w:t>
      </w:r>
      <w:r>
        <w:rPr>
          <w:rFonts w:ascii="Times New Roman" w:cs="Times New Roman" w:hAnsi="Times New Roman"/>
          <w:b/>
          <w:sz w:val="24"/>
          <w:szCs w:val="24"/>
        </w:rPr>
        <w:t xml:space="preserve">la </w:t>
      </w:r>
      <w:r>
        <w:rPr>
          <w:rFonts w:ascii="Times New Roman" w:cs="Times New Roman" w:hAnsi="Times New Roman"/>
          <w:sz w:val="24"/>
          <w:szCs w:val="24"/>
        </w:rPr>
        <w:t xml:space="preserve"> mano izquierda y…”</w:t>
      </w:r>
    </w:p>
    <w:p>
      <w:pPr>
        <w:pStyle w:val="style0"/>
        <w:spacing w:after="0" w:before="0" w:line="360" w:lineRule="auto"/>
        <w:jc w:val="both"/>
      </w:pPr>
      <w:r>
        <w:rPr>
          <w:rFonts w:ascii="Times New Roman" w:cs="Times New Roman" w:hAnsi="Times New Roman"/>
          <w:sz w:val="24"/>
          <w:szCs w:val="24"/>
        </w:rPr>
        <w:t xml:space="preserve">Línea 12: después de </w:t>
      </w:r>
      <w:r>
        <w:rPr>
          <w:rFonts w:ascii="Times New Roman" w:cs="Times New Roman" w:hAnsi="Times New Roman"/>
          <w:i/>
          <w:sz w:val="24"/>
          <w:szCs w:val="24"/>
        </w:rPr>
        <w:t>derecha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13: después de </w:t>
      </w:r>
      <w:r>
        <w:rPr>
          <w:rFonts w:ascii="Times New Roman" w:cs="Times New Roman" w:hAnsi="Times New Roman"/>
          <w:i/>
          <w:sz w:val="24"/>
          <w:szCs w:val="24"/>
        </w:rPr>
        <w:t>minutos</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16: después de </w:t>
      </w:r>
      <w:r>
        <w:rPr>
          <w:rFonts w:ascii="Times New Roman" w:cs="Times New Roman" w:hAnsi="Times New Roman"/>
          <w:i/>
          <w:sz w:val="24"/>
          <w:szCs w:val="24"/>
        </w:rPr>
        <w:t>calor</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19: </w:t>
      </w:r>
      <w:r>
        <w:rPr>
          <w:rFonts w:ascii="Times New Roman" w:cs="Times New Roman" w:hAnsi="Times New Roman"/>
          <w:i/>
          <w:sz w:val="24"/>
          <w:szCs w:val="24"/>
        </w:rPr>
        <w:t>pie</w:t>
      </w:r>
      <w:r>
        <w:rPr>
          <w:rFonts w:ascii="Times New Roman" w:cs="Times New Roman" w:hAnsi="Times New Roman"/>
          <w:sz w:val="24"/>
          <w:szCs w:val="24"/>
        </w:rPr>
        <w:t xml:space="preserve"> es un monosílabo y por lo tanto, no lleva tilde. El adverbio </w:t>
      </w:r>
      <w:r>
        <w:rPr>
          <w:rFonts w:ascii="Times New Roman" w:cs="Times New Roman" w:hAnsi="Times New Roman"/>
          <w:i/>
          <w:sz w:val="24"/>
          <w:szCs w:val="24"/>
        </w:rPr>
        <w:t>solo</w:t>
      </w:r>
      <w:r>
        <w:rPr>
          <w:rFonts w:ascii="Times New Roman" w:cs="Times New Roman" w:hAnsi="Times New Roman"/>
          <w:sz w:val="24"/>
          <w:szCs w:val="24"/>
        </w:rPr>
        <w:t xml:space="preserve"> ya no lleva tilde.</w:t>
      </w:r>
    </w:p>
    <w:p>
      <w:pPr>
        <w:pStyle w:val="style0"/>
        <w:spacing w:after="0" w:before="0" w:line="360" w:lineRule="auto"/>
        <w:jc w:val="both"/>
      </w:pPr>
      <w:r>
        <w:rPr>
          <w:rFonts w:ascii="Times New Roman" w:cs="Times New Roman" w:hAnsi="Times New Roman"/>
          <w:sz w:val="24"/>
          <w:szCs w:val="24"/>
        </w:rPr>
        <w:t>Línea 20: dejarla como un párrafo aparte para que surta el efecto que tiene que surtir (expresar la incivilización completa, la bestialidad suprema, asco y estupor). Pero corregir la repetición del objeto directo así: “Me comí el siguiente huevo crudo” / “Me comí crudo el siguiente huevo”.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BERMELLÓN</w:t>
      </w:r>
    </w:p>
    <w:p>
      <w:pPr>
        <w:pStyle w:val="style0"/>
        <w:spacing w:after="0" w:before="0" w:line="360" w:lineRule="auto"/>
        <w:jc w:val="both"/>
      </w:pPr>
      <w:r>
        <w:rPr>
          <w:rFonts w:ascii="Times New Roman" w:cs="Times New Roman" w:hAnsi="Times New Roman"/>
          <w:sz w:val="24"/>
          <w:szCs w:val="24"/>
          <w:u w:val="single"/>
        </w:rPr>
        <w:t>Correcciones de la página 33</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luego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atelier</w:t>
      </w:r>
      <w:r>
        <w:rPr>
          <w:rFonts w:ascii="Times New Roman" w:cs="Times New Roman" w:hAnsi="Times New Roman"/>
          <w:sz w:val="24"/>
          <w:szCs w:val="24"/>
        </w:rPr>
        <w:t xml:space="preserve"> debe escribirse en cursiva por ser una palabra francesa.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trabajo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2: corregir la preposición: “camastro </w:t>
      </w:r>
      <w:r>
        <w:rPr>
          <w:rFonts w:ascii="Times New Roman" w:cs="Times New Roman" w:hAnsi="Times New Roman"/>
          <w:b/>
          <w:sz w:val="24"/>
          <w:szCs w:val="24"/>
        </w:rPr>
        <w:t>del</w:t>
      </w:r>
      <w:r>
        <w:rPr>
          <w:rFonts w:ascii="Times New Roman" w:cs="Times New Roman" w:hAnsi="Times New Roman"/>
          <w:sz w:val="24"/>
          <w:szCs w:val="24"/>
        </w:rPr>
        <w:t xml:space="preserve"> taller”.</w:t>
      </w:r>
    </w:p>
    <w:p>
      <w:pPr>
        <w:pStyle w:val="style0"/>
        <w:spacing w:after="0" w:before="0" w:line="360" w:lineRule="auto"/>
        <w:jc w:val="both"/>
      </w:pPr>
      <w:r>
        <w:rPr>
          <w:rFonts w:ascii="Times New Roman" w:cs="Times New Roman" w:hAnsi="Times New Roman"/>
          <w:sz w:val="24"/>
          <w:szCs w:val="24"/>
        </w:rPr>
        <w:t xml:space="preserve">Línea 3: el uso del gerundio es incorrecto. No se puede trabajar y dormir al mismo tiempo. Por lo tanto, “… trabajar durante la noche y </w:t>
      </w:r>
      <w:r>
        <w:rPr>
          <w:rFonts w:ascii="Times New Roman" w:cs="Times New Roman" w:hAnsi="Times New Roman"/>
          <w:b/>
          <w:sz w:val="24"/>
          <w:szCs w:val="24"/>
        </w:rPr>
        <w:t xml:space="preserve">tomar </w:t>
      </w:r>
      <w:r>
        <w:rPr>
          <w:rFonts w:ascii="Times New Roman" w:cs="Times New Roman" w:hAnsi="Times New Roman"/>
          <w:sz w:val="24"/>
          <w:szCs w:val="24"/>
        </w:rPr>
        <w:t>pequeñas siestas…”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34</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mural</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Línea 3: corregir el orden y agregar las comas. “… que se puede completar</w:t>
      </w:r>
      <w:r>
        <w:rPr>
          <w:rFonts w:ascii="Times New Roman" w:cs="Times New Roman" w:hAnsi="Times New Roman"/>
          <w:b/>
          <w:sz w:val="24"/>
          <w:szCs w:val="24"/>
        </w:rPr>
        <w:t>, a lo sumo, en</w:t>
      </w:r>
      <w:r>
        <w:rPr>
          <w:rFonts w:ascii="Times New Roman" w:cs="Times New Roman" w:hAnsi="Times New Roman"/>
          <w:sz w:val="24"/>
          <w:szCs w:val="24"/>
        </w:rPr>
        <w:t xml:space="preserve"> dos días”.</w:t>
      </w:r>
    </w:p>
    <w:p>
      <w:pPr>
        <w:pStyle w:val="style0"/>
        <w:spacing w:after="0" w:before="0" w:line="360" w:lineRule="auto"/>
        <w:jc w:val="both"/>
      </w:pPr>
      <w:r>
        <w:rPr>
          <w:rFonts w:ascii="Times New Roman" w:cs="Times New Roman" w:hAnsi="Times New Roman"/>
          <w:sz w:val="24"/>
          <w:szCs w:val="24"/>
        </w:rPr>
        <w:t xml:space="preserve">Línea 7: después de </w:t>
      </w:r>
      <w:r>
        <w:rPr>
          <w:rFonts w:ascii="Times New Roman" w:cs="Times New Roman" w:hAnsi="Times New Roman"/>
          <w:i/>
          <w:sz w:val="24"/>
          <w:szCs w:val="24"/>
        </w:rPr>
        <w:t>pero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Líneas y 2: el nombre del mural se escribe en cursiva. Después de este, se escribe puto y coma. Corregir también el pronombre proclítico: “… se llama </w:t>
      </w:r>
      <w:r>
        <w:rPr>
          <w:rFonts w:ascii="Times New Roman" w:cs="Times New Roman" w:hAnsi="Times New Roman"/>
          <w:b/>
          <w:i/>
          <w:sz w:val="24"/>
          <w:szCs w:val="24"/>
        </w:rPr>
        <w:t>Revuelta</w:t>
      </w:r>
      <w:r>
        <w:rPr>
          <w:rFonts w:ascii="Times New Roman" w:cs="Times New Roman" w:hAnsi="Times New Roman"/>
          <w:b/>
          <w:sz w:val="24"/>
          <w:szCs w:val="24"/>
        </w:rPr>
        <w:t xml:space="preserve">; </w:t>
      </w:r>
      <w:r>
        <w:rPr>
          <w:rFonts w:ascii="Times New Roman" w:cs="Times New Roman" w:hAnsi="Times New Roman"/>
          <w:sz w:val="24"/>
          <w:szCs w:val="24"/>
        </w:rPr>
        <w:t>tal vez termine lamándo</w:t>
      </w:r>
      <w:r>
        <w:rPr>
          <w:rFonts w:ascii="Times New Roman" w:cs="Times New Roman" w:hAnsi="Times New Roman"/>
          <w:b/>
          <w:sz w:val="24"/>
          <w:szCs w:val="24"/>
        </w:rPr>
        <w:t>lo</w:t>
      </w:r>
      <w:r>
        <w:rPr>
          <w:rFonts w:ascii="Times New Roman" w:cs="Times New Roman" w:hAnsi="Times New Roman"/>
          <w:sz w:val="24"/>
          <w:szCs w:val="24"/>
        </w:rPr>
        <w:t xml:space="preserve"> distinto”.</w:t>
      </w:r>
    </w:p>
    <w:p>
      <w:pPr>
        <w:pStyle w:val="style0"/>
        <w:spacing w:after="0" w:before="0" w:line="360" w:lineRule="auto"/>
        <w:jc w:val="both"/>
      </w:pPr>
      <w:r>
        <w:rPr>
          <w:rFonts w:ascii="Times New Roman" w:cs="Times New Roman" w:hAnsi="Times New Roman"/>
          <w:sz w:val="24"/>
          <w:szCs w:val="24"/>
        </w:rPr>
        <w:t>Línea 7: ¿qué significa “soy irrigado”?</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metáfora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35</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pinto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7: </w:t>
      </w:r>
      <w:r>
        <w:rPr>
          <w:rFonts w:ascii="Times New Roman" w:cs="Times New Roman" w:hAnsi="Times New Roman"/>
          <w:i/>
          <w:sz w:val="24"/>
          <w:szCs w:val="24"/>
        </w:rPr>
        <w:t>Orden</w:t>
      </w:r>
      <w:r>
        <w:rPr>
          <w:rFonts w:ascii="Times New Roman" w:cs="Times New Roman" w:hAnsi="Times New Roman"/>
          <w:sz w:val="24"/>
          <w:szCs w:val="24"/>
        </w:rPr>
        <w:t xml:space="preserve"> debe escribirse con mayúscula porque hacer alusión a las fuerzas del orden público (mayúscula diacrítica para diferenciarlo del sustantivo </w:t>
      </w:r>
      <w:r>
        <w:rPr>
          <w:rFonts w:ascii="Times New Roman" w:cs="Times New Roman" w:hAnsi="Times New Roman"/>
          <w:i/>
          <w:sz w:val="24"/>
          <w:szCs w:val="24"/>
        </w:rPr>
        <w:t>orden</w:t>
      </w:r>
      <w:r>
        <w:rPr>
          <w:rFonts w:ascii="Times New Roman" w:cs="Times New Roman" w:hAnsi="Times New Roman"/>
          <w:sz w:val="24"/>
          <w:szCs w:val="24"/>
        </w:rPr>
        <w:t>, que claramente, tiene otro significado).</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vez</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19: </w:t>
      </w:r>
      <w:r>
        <w:rPr>
          <w:rFonts w:ascii="Times New Roman" w:cs="Times New Roman" w:hAnsi="Times New Roman"/>
          <w:i/>
          <w:sz w:val="24"/>
          <w:szCs w:val="24"/>
        </w:rPr>
        <w:t>atelier</w:t>
      </w:r>
      <w:r>
        <w:rPr>
          <w:rFonts w:ascii="Times New Roman" w:cs="Times New Roman" w:hAnsi="Times New Roman"/>
          <w:sz w:val="24"/>
          <w:szCs w:val="24"/>
        </w:rPr>
        <w:t xml:space="preserve"> debe escribirse en cursiva por ser una palabra francesa. </w:t>
      </w:r>
    </w:p>
    <w:p>
      <w:pPr>
        <w:pStyle w:val="style0"/>
        <w:spacing w:after="0" w:before="0" w:line="360" w:lineRule="auto"/>
        <w:jc w:val="both"/>
      </w:pPr>
      <w:r>
        <w:rPr>
          <w:rFonts w:ascii="Times New Roman" w:cs="Times New Roman" w:hAnsi="Times New Roman"/>
          <w:sz w:val="24"/>
          <w:szCs w:val="24"/>
        </w:rPr>
        <w:t xml:space="preserve">Línea 23: encerrar entre comas la frase </w:t>
      </w:r>
      <w:r>
        <w:rPr>
          <w:rFonts w:ascii="Times New Roman" w:cs="Times New Roman" w:hAnsi="Times New Roman"/>
          <w:i/>
          <w:sz w:val="24"/>
          <w:szCs w:val="24"/>
        </w:rPr>
        <w:t>como siempre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SE DESPERTÓ</w:t>
      </w:r>
    </w:p>
    <w:p>
      <w:pPr>
        <w:pStyle w:val="style0"/>
        <w:spacing w:after="0" w:before="0" w:line="360" w:lineRule="auto"/>
        <w:jc w:val="both"/>
      </w:pPr>
      <w:r>
        <w:rPr>
          <w:rFonts w:ascii="Times New Roman" w:cs="Times New Roman" w:hAnsi="Times New Roman"/>
          <w:sz w:val="24"/>
          <w:szCs w:val="24"/>
          <w:u w:val="single"/>
        </w:rPr>
        <w:t>Correcciones de la página  37</w:t>
      </w:r>
    </w:p>
    <w:p>
      <w:pPr>
        <w:pStyle w:val="style0"/>
        <w:spacing w:after="0" w:before="0" w:line="360" w:lineRule="auto"/>
        <w:jc w:val="both"/>
      </w:pPr>
      <w:r>
        <w:rPr>
          <w:rFonts w:ascii="Times New Roman" w:cs="Times New Roman" w:hAnsi="Times New Roman"/>
          <w:sz w:val="24"/>
          <w:szCs w:val="24"/>
        </w:rPr>
        <w:t>Línea 37: cambar la preposición: “</w:t>
      </w:r>
      <w:r>
        <w:rPr>
          <w:rFonts w:ascii="Times New Roman" w:cs="Times New Roman" w:hAnsi="Times New Roman"/>
          <w:b/>
          <w:sz w:val="24"/>
          <w:szCs w:val="24"/>
        </w:rPr>
        <w:t xml:space="preserve">Para </w:t>
      </w:r>
      <w:r>
        <w:rPr>
          <w:rFonts w:ascii="Times New Roman" w:cs="Times New Roman" w:hAnsi="Times New Roman"/>
          <w:sz w:val="24"/>
          <w:szCs w:val="24"/>
        </w:rPr>
        <w:t>no despertarse,…”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LA CONVENCIÓN</w:t>
      </w:r>
    </w:p>
    <w:p>
      <w:pPr>
        <w:pStyle w:val="style0"/>
        <w:spacing w:after="0" w:before="0" w:line="360" w:lineRule="auto"/>
        <w:jc w:val="both"/>
      </w:pPr>
      <w:r>
        <w:rPr>
          <w:rFonts w:ascii="Times New Roman" w:cs="Times New Roman" w:hAnsi="Times New Roman"/>
          <w:sz w:val="24"/>
          <w:szCs w:val="24"/>
          <w:u w:val="single"/>
        </w:rPr>
        <w:t>Correcciones de la página 39</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Línea 3: el nombre del hotel se escribe en cursiva.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párrafo</w:t>
      </w:r>
    </w:p>
    <w:p>
      <w:pPr>
        <w:pStyle w:val="style0"/>
        <w:spacing w:after="0" w:before="0" w:line="360" w:lineRule="auto"/>
        <w:jc w:val="both"/>
      </w:pPr>
      <w:r>
        <w:rPr>
          <w:rFonts w:ascii="Times New Roman" w:cs="Times New Roman" w:hAnsi="Times New Roman"/>
          <w:sz w:val="24"/>
          <w:szCs w:val="24"/>
        </w:rPr>
        <w:t xml:space="preserve">Línea 4: el nombre de la supuesta película o telenovela se escribe en cursiva. El párrafo que sigue debe unirse a este. Después de </w:t>
      </w:r>
      <w:r>
        <w:rPr>
          <w:rFonts w:ascii="Times New Roman" w:cs="Times New Roman" w:hAnsi="Times New Roman"/>
          <w:i/>
          <w:sz w:val="24"/>
          <w:szCs w:val="24"/>
        </w:rPr>
        <w:t>total</w:t>
      </w:r>
      <w:r>
        <w:rPr>
          <w:rFonts w:ascii="Times New Roman" w:cs="Times New Roman" w:hAnsi="Times New Roman"/>
          <w:sz w:val="24"/>
          <w:szCs w:val="24"/>
        </w:rPr>
        <w:t xml:space="preserve">, en la primera oración de lo que ahora es el cuarto párrafo,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Cuarto párrafo</w:t>
      </w:r>
    </w:p>
    <w:p>
      <w:pPr>
        <w:pStyle w:val="style0"/>
        <w:spacing w:after="0" w:before="0" w:line="360" w:lineRule="auto"/>
        <w:jc w:val="both"/>
      </w:pPr>
      <w:r>
        <w:rPr>
          <w:rFonts w:ascii="Times New Roman" w:cs="Times New Roman" w:hAnsi="Times New Roman"/>
          <w:sz w:val="24"/>
          <w:szCs w:val="24"/>
        </w:rPr>
        <w:t xml:space="preserve">Línea 1: en lugar de </w:t>
      </w:r>
      <w:r>
        <w:rPr>
          <w:rFonts w:ascii="Times New Roman" w:cs="Times New Roman" w:hAnsi="Times New Roman"/>
          <w:i/>
          <w:sz w:val="24"/>
          <w:szCs w:val="24"/>
        </w:rPr>
        <w:t>dividirse</w:t>
      </w:r>
      <w:r>
        <w:rPr>
          <w:rFonts w:ascii="Times New Roman" w:cs="Times New Roman" w:hAnsi="Times New Roman"/>
          <w:sz w:val="24"/>
          <w:szCs w:val="24"/>
        </w:rPr>
        <w:t xml:space="preserve">, </w:t>
      </w:r>
      <w:r>
        <w:rPr>
          <w:rFonts w:ascii="Times New Roman" w:cs="Times New Roman" w:hAnsi="Times New Roman"/>
          <w:i/>
          <w:sz w:val="24"/>
          <w:szCs w:val="24"/>
        </w:rPr>
        <w:t>dividir</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3: no queda claro que quiere decir “muchas se encontraban cuando tenían que perderse”.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Quinto párrafo</w:t>
      </w:r>
    </w:p>
    <w:p>
      <w:pPr>
        <w:pStyle w:val="style0"/>
        <w:spacing w:after="0" w:before="0" w:line="360" w:lineRule="auto"/>
        <w:jc w:val="both"/>
      </w:pPr>
      <w:r>
        <w:rPr>
          <w:rFonts w:ascii="Times New Roman" w:cs="Times New Roman" w:hAnsi="Times New Roman"/>
          <w:sz w:val="24"/>
          <w:szCs w:val="24"/>
        </w:rPr>
        <w:t xml:space="preserve">Línea 1: diría “Cuando el maestro de ceremonia se </w:t>
      </w:r>
      <w:r>
        <w:rPr>
          <w:rFonts w:ascii="Times New Roman" w:cs="Times New Roman" w:hAnsi="Times New Roman"/>
          <w:b/>
          <w:sz w:val="24"/>
          <w:szCs w:val="24"/>
        </w:rPr>
        <w:t>dispuso</w:t>
      </w:r>
      <w:r>
        <w:rPr>
          <w:rFonts w:ascii="Times New Roman" w:cs="Times New Roman" w:hAnsi="Times New Roman"/>
          <w:sz w:val="24"/>
          <w:szCs w:val="24"/>
        </w:rPr>
        <w:t xml:space="preserve"> a hablar…”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ENCUENTRO DOMINICAL</w:t>
      </w:r>
    </w:p>
    <w:p>
      <w:pPr>
        <w:pStyle w:val="style0"/>
        <w:spacing w:after="0" w:before="0" w:line="360" w:lineRule="auto"/>
        <w:jc w:val="both"/>
      </w:pPr>
      <w:r>
        <w:rPr>
          <w:rFonts w:ascii="Times New Roman" w:cs="Times New Roman" w:hAnsi="Times New Roman"/>
          <w:sz w:val="24"/>
          <w:szCs w:val="24"/>
          <w:u w:val="single"/>
        </w:rPr>
        <w:t>Correcciones de la página 41</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afónica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Líneas 1 y 2: encerrar entre comas la frase “luego de rebotar por los mosaicos”.</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como</w:t>
      </w:r>
      <w:r>
        <w:rPr>
          <w:rFonts w:ascii="Times New Roman" w:cs="Times New Roman" w:hAnsi="Times New Roman"/>
          <w:sz w:val="24"/>
          <w:szCs w:val="24"/>
        </w:rPr>
        <w:t>, no se escribe coma y se encierra entre comillas “agradecele al señor”.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nada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7: el diminutivo de </w:t>
      </w:r>
      <w:r>
        <w:rPr>
          <w:rFonts w:ascii="Times New Roman" w:cs="Times New Roman" w:hAnsi="Times New Roman"/>
          <w:i/>
          <w:sz w:val="24"/>
          <w:szCs w:val="24"/>
        </w:rPr>
        <w:t>mano</w:t>
      </w:r>
      <w:r>
        <w:rPr>
          <w:rFonts w:ascii="Times New Roman" w:cs="Times New Roman" w:hAnsi="Times New Roman"/>
          <w:sz w:val="24"/>
          <w:szCs w:val="24"/>
        </w:rPr>
        <w:t xml:space="preserve">, según la RAE, es </w:t>
      </w:r>
      <w:r>
        <w:rPr>
          <w:rFonts w:ascii="Times New Roman" w:cs="Times New Roman" w:hAnsi="Times New Roman"/>
          <w:i/>
          <w:sz w:val="24"/>
          <w:szCs w:val="24"/>
        </w:rPr>
        <w:t>manit</w:t>
      </w:r>
      <w:r>
        <w:rPr>
          <w:rFonts w:ascii="Times New Roman" w:cs="Times New Roman" w:hAnsi="Times New Roman"/>
          <w:b/>
          <w:i/>
          <w:sz w:val="24"/>
          <w:szCs w:val="24"/>
          <w:u w:val="single"/>
        </w:rPr>
        <w:t>o</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42</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la palabra </w:t>
      </w:r>
      <w:r>
        <w:rPr>
          <w:rFonts w:ascii="Times New Roman" w:cs="Times New Roman" w:hAnsi="Times New Roman"/>
          <w:i/>
          <w:sz w:val="24"/>
          <w:szCs w:val="24"/>
        </w:rPr>
        <w:t>azul</w:t>
      </w:r>
      <w:r>
        <w:rPr>
          <w:rFonts w:ascii="Times New Roman" w:cs="Times New Roman" w:hAnsi="Times New Roman"/>
          <w:sz w:val="24"/>
          <w:szCs w:val="24"/>
        </w:rPr>
        <w:t xml:space="preserve"> no lleva tilde.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pero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nuevamente</w:t>
      </w:r>
      <w:r>
        <w:rPr>
          <w:rFonts w:ascii="Times New Roman" w:cs="Times New Roman" w:hAnsi="Times New Roman"/>
          <w:sz w:val="24"/>
          <w:szCs w:val="24"/>
        </w:rPr>
        <w:t xml:space="preserve">, se escribe coma y luego </w:t>
      </w:r>
      <w:r>
        <w:rPr>
          <w:rFonts w:ascii="Times New Roman" w:cs="Times New Roman" w:hAnsi="Times New Roman"/>
          <w:i/>
          <w:sz w:val="24"/>
          <w:szCs w:val="24"/>
        </w:rPr>
        <w:t>cómplice</w:t>
      </w:r>
      <w:r>
        <w:rPr>
          <w:rFonts w:ascii="Times New Roman" w:cs="Times New Roman" w:hAnsi="Times New Roman"/>
          <w:sz w:val="24"/>
          <w:szCs w:val="24"/>
        </w:rPr>
        <w:t xml:space="preserve"> (con minúscula): “… y me miró </w:t>
      </w:r>
      <w:r>
        <w:rPr>
          <w:rFonts w:ascii="Times New Roman" w:cs="Times New Roman" w:hAnsi="Times New Roman"/>
          <w:b/>
          <w:sz w:val="24"/>
          <w:szCs w:val="24"/>
        </w:rPr>
        <w:t>nuevamente, cómplice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altura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Líneas 15 y 16: cambiaría el orden: “… coloqué </w:t>
      </w:r>
      <w:r>
        <w:rPr>
          <w:rFonts w:ascii="Times New Roman" w:cs="Times New Roman" w:hAnsi="Times New Roman"/>
          <w:b/>
          <w:sz w:val="24"/>
          <w:szCs w:val="24"/>
        </w:rPr>
        <w:t xml:space="preserve">el capuchón </w:t>
      </w:r>
      <w:r>
        <w:rPr>
          <w:rFonts w:ascii="Times New Roman" w:cs="Times New Roman" w:hAnsi="Times New Roman"/>
          <w:sz w:val="24"/>
          <w:szCs w:val="24"/>
        </w:rPr>
        <w:t>con delicadeza, intentando no hacer ruido, sobre uno de los libros abiertos”.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Agregar las rayas de diálogo a lo que dice el sacerdote y luego hacerlo en el resto de las intervenciones de los personajes.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Cuarto párrafo (intervención de una de los personajes)</w:t>
      </w:r>
    </w:p>
    <w:p>
      <w:pPr>
        <w:pStyle w:val="style0"/>
        <w:spacing w:after="0" w:before="0" w:line="360" w:lineRule="auto"/>
        <w:jc w:val="both"/>
      </w:pPr>
      <w:r>
        <w:rPr>
          <w:rFonts w:ascii="Times New Roman" w:cs="Times New Roman" w:hAnsi="Times New Roman"/>
          <w:sz w:val="24"/>
          <w:szCs w:val="24"/>
        </w:rPr>
        <w:t xml:space="preserve">Línea 4: escribir “… me estrujó con </w:t>
      </w:r>
      <w:r>
        <w:rPr>
          <w:rFonts w:ascii="Times New Roman" w:cs="Times New Roman" w:hAnsi="Times New Roman"/>
          <w:b/>
          <w:sz w:val="24"/>
          <w:szCs w:val="24"/>
        </w:rPr>
        <w:t>las</w:t>
      </w:r>
      <w:r>
        <w:rPr>
          <w:rFonts w:ascii="Times New Roman" w:cs="Times New Roman" w:hAnsi="Times New Roman"/>
          <w:sz w:val="24"/>
          <w:szCs w:val="24"/>
        </w:rPr>
        <w:t xml:space="preserve"> dos manos…”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43</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dio</w:t>
      </w:r>
      <w:r>
        <w:rPr>
          <w:rFonts w:ascii="Times New Roman" w:cs="Times New Roman" w:hAnsi="Times New Roman"/>
          <w:sz w:val="24"/>
          <w:szCs w:val="24"/>
        </w:rPr>
        <w:t xml:space="preserve"> es un monosílabo y por lo tanto, no lleva tilde. Agregar una coma después de </w:t>
      </w:r>
      <w:r>
        <w:rPr>
          <w:rFonts w:ascii="Times New Roman" w:cs="Times New Roman" w:hAnsi="Times New Roman"/>
          <w:i/>
          <w:sz w:val="24"/>
          <w:szCs w:val="24"/>
        </w:rPr>
        <w:t>sorprendida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cambiar el tiempo verbal: “… y se </w:t>
      </w:r>
      <w:r>
        <w:rPr>
          <w:rFonts w:ascii="Times New Roman" w:cs="Times New Roman" w:hAnsi="Times New Roman"/>
          <w:b/>
          <w:sz w:val="24"/>
          <w:szCs w:val="24"/>
        </w:rPr>
        <w:t xml:space="preserve">limitó </w:t>
      </w:r>
      <w:r>
        <w:rPr>
          <w:rFonts w:ascii="Times New Roman" w:cs="Times New Roman" w:hAnsi="Times New Roman"/>
          <w:sz w:val="24"/>
          <w:szCs w:val="24"/>
        </w:rPr>
        <w:t xml:space="preserve">a extenderme, rígida, </w:t>
      </w:r>
      <w:r>
        <w:rPr>
          <w:rFonts w:ascii="Times New Roman" w:cs="Times New Roman" w:hAnsi="Times New Roman"/>
          <w:b/>
          <w:sz w:val="24"/>
          <w:szCs w:val="24"/>
        </w:rPr>
        <w:t xml:space="preserve">la </w:t>
      </w:r>
      <w:r>
        <w:rPr>
          <w:rFonts w:ascii="Times New Roman" w:cs="Times New Roman" w:hAnsi="Times New Roman"/>
          <w:sz w:val="24"/>
          <w:szCs w:val="24"/>
        </w:rPr>
        <w:t>mano”. Y nuevamente, cambiar el posesivo por el artículo definido.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 1: no es correcto decir “cinco años atrás”. Se debe decir “Vi una noche </w:t>
      </w:r>
      <w:r>
        <w:rPr>
          <w:rFonts w:ascii="Times New Roman" w:cs="Times New Roman" w:hAnsi="Times New Roman"/>
          <w:b/>
          <w:sz w:val="24"/>
          <w:szCs w:val="24"/>
        </w:rPr>
        <w:t xml:space="preserve">hace </w:t>
      </w:r>
      <w:r>
        <w:rPr>
          <w:rFonts w:ascii="Times New Roman" w:cs="Times New Roman" w:hAnsi="Times New Roman"/>
          <w:sz w:val="24"/>
          <w:szCs w:val="24"/>
        </w:rPr>
        <w:t>cinco años”.</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cierre</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5: escribir el número en letras. </w:t>
      </w:r>
    </w:p>
    <w:p>
      <w:pPr>
        <w:pStyle w:val="style0"/>
        <w:spacing w:after="0" w:before="0" w:line="360" w:lineRule="auto"/>
        <w:jc w:val="both"/>
      </w:pPr>
      <w:r>
        <w:rPr>
          <w:rFonts w:ascii="Times New Roman" w:cs="Times New Roman" w:hAnsi="Times New Roman"/>
          <w:b/>
          <w:sz w:val="24"/>
          <w:szCs w:val="24"/>
        </w:rPr>
        <w:t>JAZMÍN Y VAINILLA</w:t>
      </w:r>
    </w:p>
    <w:p>
      <w:pPr>
        <w:pStyle w:val="style0"/>
        <w:spacing w:after="0" w:before="0" w:line="360" w:lineRule="auto"/>
        <w:jc w:val="both"/>
      </w:pPr>
      <w:r>
        <w:rPr>
          <w:rFonts w:ascii="Times New Roman" w:cs="Times New Roman" w:hAnsi="Times New Roman"/>
          <w:sz w:val="24"/>
          <w:szCs w:val="24"/>
          <w:u w:val="single"/>
        </w:rPr>
        <w:t>Correcciones de la página 45</w:t>
      </w:r>
    </w:p>
    <w:p>
      <w:pPr>
        <w:pStyle w:val="style0"/>
        <w:spacing w:after="0" w:before="0" w:line="360" w:lineRule="auto"/>
        <w:jc w:val="both"/>
      </w:pPr>
      <w:r>
        <w:rPr>
          <w:rFonts w:ascii="Times New Roman" w:cs="Times New Roman" w:hAnsi="Times New Roman"/>
          <w:sz w:val="24"/>
          <w:szCs w:val="24"/>
        </w:rPr>
        <w:t>1) Tercer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sueño</w:t>
      </w:r>
      <w:r>
        <w:rPr>
          <w:rFonts w:ascii="Times New Roman" w:cs="Times New Roman" w:hAnsi="Times New Roman"/>
          <w:sz w:val="24"/>
          <w:szCs w:val="24"/>
        </w:rPr>
        <w:t xml:space="preserve"> y </w:t>
      </w:r>
      <w:r>
        <w:rPr>
          <w:rFonts w:ascii="Times New Roman" w:cs="Times New Roman" w:hAnsi="Times New Roman"/>
          <w:i/>
          <w:sz w:val="24"/>
          <w:szCs w:val="24"/>
        </w:rPr>
        <w:t>pantalla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3: el verbo </w:t>
      </w:r>
      <w:r>
        <w:rPr>
          <w:rFonts w:ascii="Times New Roman" w:cs="Times New Roman" w:hAnsi="Times New Roman"/>
          <w:i/>
          <w:sz w:val="24"/>
          <w:szCs w:val="24"/>
        </w:rPr>
        <w:t>acaricio</w:t>
      </w:r>
      <w:r>
        <w:rPr>
          <w:rFonts w:ascii="Times New Roman" w:cs="Times New Roman" w:hAnsi="Times New Roman"/>
          <w:sz w:val="24"/>
          <w:szCs w:val="24"/>
        </w:rPr>
        <w:t xml:space="preserve"> no lleva tilde porque está en primera persona del singular.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Sexto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tanto</w:t>
      </w:r>
      <w:r>
        <w:rPr>
          <w:rFonts w:ascii="Times New Roman" w:cs="Times New Roman" w:hAnsi="Times New Roman"/>
          <w:sz w:val="24"/>
          <w:szCs w:val="24"/>
        </w:rPr>
        <w:t xml:space="preserve"> (</w:t>
      </w:r>
      <w:r>
        <w:rPr>
          <w:rFonts w:ascii="Times New Roman" w:cs="Times New Roman" w:hAnsi="Times New Roman"/>
          <w:i/>
          <w:sz w:val="24"/>
          <w:szCs w:val="24"/>
        </w:rPr>
        <w:t>mientras tanto</w:t>
      </w:r>
      <w:r>
        <w:rPr>
          <w:rFonts w:ascii="Times New Roman" w:cs="Times New Roman" w:hAnsi="Times New Roman"/>
          <w:sz w:val="24"/>
          <w:szCs w:val="24"/>
        </w:rPr>
        <w:t xml:space="preserve">) se escribe coma. El verbo es </w:t>
      </w:r>
      <w:r>
        <w:rPr>
          <w:rFonts w:ascii="Times New Roman" w:cs="Times New Roman" w:hAnsi="Times New Roman"/>
          <w:i/>
          <w:sz w:val="24"/>
          <w:szCs w:val="24"/>
        </w:rPr>
        <w:t>abro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chica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Noveno párrafo (última oración de la página)</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46</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el uso del gerundio es incorrecto porque no puede expresar posterioridad: primero, el gato salta y luego tumba el platito. Por lo tanto, “… y de ahí a la mesita de luz </w:t>
      </w:r>
      <w:r>
        <w:rPr>
          <w:rFonts w:ascii="Times New Roman" w:cs="Times New Roman" w:hAnsi="Times New Roman"/>
          <w:b/>
          <w:sz w:val="24"/>
          <w:szCs w:val="24"/>
        </w:rPr>
        <w:t xml:space="preserve">y tumba </w:t>
      </w:r>
      <w:r>
        <w:rPr>
          <w:rFonts w:ascii="Times New Roman" w:cs="Times New Roman" w:hAnsi="Times New Roman"/>
          <w:sz w:val="24"/>
          <w:szCs w:val="24"/>
        </w:rPr>
        <w:t>el platito…”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DOS PALABRAS</w:t>
      </w:r>
    </w:p>
    <w:p>
      <w:pPr>
        <w:pStyle w:val="style0"/>
        <w:spacing w:after="0" w:before="0" w:line="360" w:lineRule="auto"/>
        <w:jc w:val="both"/>
      </w:pPr>
      <w:r>
        <w:rPr>
          <w:rFonts w:ascii="Times New Roman" w:cs="Times New Roman" w:hAnsi="Times New Roman"/>
          <w:sz w:val="24"/>
          <w:szCs w:val="24"/>
          <w:u w:val="single"/>
        </w:rPr>
        <w:t>Correcciones de la página 47</w:t>
      </w:r>
    </w:p>
    <w:p>
      <w:pPr>
        <w:pStyle w:val="style0"/>
        <w:spacing w:after="0" w:before="0" w:line="360" w:lineRule="auto"/>
        <w:jc w:val="both"/>
      </w:pPr>
      <w:r>
        <w:rPr>
          <w:rFonts w:ascii="Times New Roman" w:cs="Times New Roman" w:hAnsi="Times New Roman"/>
          <w:sz w:val="24"/>
          <w:szCs w:val="24"/>
        </w:rPr>
        <w:t xml:space="preserve">Línea 3: no es “no escucho” porque eso significa que el personaje no le prestaba atención a su esposa y eso sí quería hacerlo. No oía por su sordera. “No </w:t>
      </w:r>
      <w:r>
        <w:rPr>
          <w:rFonts w:ascii="Times New Roman" w:cs="Times New Roman" w:hAnsi="Times New Roman"/>
          <w:b/>
          <w:sz w:val="24"/>
          <w:szCs w:val="24"/>
        </w:rPr>
        <w:t>oigo</w:t>
      </w:r>
      <w:r>
        <w:rPr>
          <w:rFonts w:ascii="Times New Roman" w:cs="Times New Roman" w:hAnsi="Times New Roman"/>
          <w:sz w:val="24"/>
          <w:szCs w:val="24"/>
        </w:rPr>
        <w:t xml:space="preserve"> y me doy vuelta n la cama…” Lo mismo ocurre en la línea 11.</w:t>
      </w:r>
    </w:p>
    <w:p>
      <w:pPr>
        <w:pStyle w:val="style0"/>
        <w:spacing w:after="0" w:before="0" w:line="360" w:lineRule="auto"/>
        <w:jc w:val="both"/>
      </w:pPr>
      <w:r>
        <w:rPr>
          <w:rFonts w:ascii="Times New Roman" w:cs="Times New Roman" w:hAnsi="Times New Roman"/>
          <w:sz w:val="24"/>
          <w:szCs w:val="24"/>
        </w:rPr>
        <w:t xml:space="preserve">Línea 14: después de </w:t>
      </w:r>
      <w:r>
        <w:rPr>
          <w:rFonts w:ascii="Times New Roman" w:cs="Times New Roman" w:hAnsi="Times New Roman"/>
          <w:i/>
          <w:sz w:val="24"/>
          <w:szCs w:val="24"/>
        </w:rPr>
        <w:t>adaptadores</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habitación</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b/>
          <w:sz w:val="24"/>
          <w:szCs w:val="24"/>
        </w:rPr>
        <w:t xml:space="preserve"> </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sz w:val="24"/>
          <w:szCs w:val="24"/>
        </w:rPr>
        <w:t xml:space="preserve">  </w:t>
      </w:r>
    </w:p>
    <w:sectPr>
      <w:type w:val="nextPage"/>
      <w:pgSz w:h="15840" w:w="12240"/>
      <w:pgMar w:bottom="1418" w:footer="0" w:gutter="0" w:header="0" w:left="1701" w:right="851" w:top="226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2014-03-20T22:10:00.00Z</dcterms:created>
  <dc:creator>Lis</dc:creator>
  <cp:lastModifiedBy>Lis</cp:lastModifiedBy>
  <dcterms:modified xsi:type="dcterms:W3CDTF">2014-03-22T04:32:00.00Z</dcterms:modified>
  <cp:revision>155</cp:revision>
</cp:coreProperties>
</file>