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rFonts w:ascii="黑体" w:hAnsi="黑体" w:eastAsia="黑体"/>
          <w:b/>
          <w:color w:val="6B4F3A"/>
          <w:sz w:val="40"/>
        </w:rPr>
        <w:t>HTML5 移动应用开发</w:t>
      </w:r>
    </w:p>
    <w:p>
      <w:pPr>
        <w:jc w:val="center"/>
      </w:pPr>
      <w:r>
        <w:rPr>
          <w:rFonts w:ascii="黑体" w:hAnsi="黑体" w:eastAsia="黑体"/>
          <w:b/>
          <w:color w:val="3D342C"/>
          <w:sz w:val="56"/>
        </w:rPr>
        <w:t>小游戏合集（2048 + 数字华容道）</w:t>
      </w:r>
    </w:p>
    <w:p>
      <w:pPr>
        <w:jc w:val="center"/>
      </w:pPr>
      <w:r>
        <w:rPr>
          <w:rFonts w:ascii="黑体" w:hAnsi="黑体" w:eastAsia="黑体"/>
          <w:b/>
          <w:color w:val="8A5A3A"/>
          <w:sz w:val="48"/>
        </w:rPr>
        <w:t>需求分析</w:t>
      </w:r>
    </w:p>
    <w:p/>
    <w:p/>
    <w:p/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268"/>
        <w:gridCol w:w="4535"/>
      </w:tblGrid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课程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</w:rPr>
              <w:t>HTML5 移动应用开发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组长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  <w:highlight w:val="yellow"/>
              </w:rPr>
              <w:t>徐翔（学号：35240929）</w:t>
            </w:r>
          </w:p>
        </w:tc>
      </w:tr>
      <w:tr>
        <w:tc>
          <w:tcPr>
            <w:tcW w:type="dxa" w:w="470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4"/>
              </w:rPr>
              <w:t>组员</w:t>
            </w:r>
          </w:p>
        </w:tc>
        <w:tc>
          <w:tcPr>
            <w:tcW w:type="dxa" w:w="4702"/>
          </w:tcPr>
          <w:p>
            <w:pPr>
              <w:jc w:val="left"/>
            </w:pPr>
            <w:r/>
            <w:r>
              <w:rPr>
                <w:rFonts w:ascii="宋体" w:hAnsi="宋体" w:eastAsia="宋体"/>
                <w:b w:val="0"/>
                <w:sz w:val="24"/>
                <w:highlight w:val="yellow"/>
              </w:rPr>
              <w:t>郭艺博（学号：55240513）</w:t>
            </w:r>
          </w:p>
        </w:tc>
      </w:tr>
    </w:tbl>
    <w:p/>
    <w:p/>
    <w:p/>
    <w:p/>
    <w:p>
      <w:pPr>
        <w:jc w:val="center"/>
      </w:pPr>
      <w:r>
        <w:rPr>
          <w:rFonts w:ascii="宋体" w:hAnsi="宋体" w:eastAsia="宋体"/>
          <w:b w:val="0"/>
          <w:sz w:val="26"/>
        </w:rPr>
        <w:t>2026 年 10 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1. 项目背景与目标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1.1 背景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2048 和数字华容道都是规则简单、适合触屏操作、容易在碎片时间游玩的经典益智游戏。课程要求完成一个可运行、可演示的移动端应用，并在完成基础功能之外体现一定的工程能力与云端能力。</w:t>
      </w:r>
    </w:p>
    <w:p>
      <w:pPr>
        <w:ind w:firstLine="420"/>
      </w:pPr>
      <w:r>
        <w:rPr>
          <w:rFonts w:ascii="宋体" w:hAnsi="宋体" w:eastAsia="宋体"/>
          <w:b w:val="0"/>
          <w:sz w:val="22"/>
        </w:rPr>
        <w:t>项目最初完成 2048，随后在同一小程序内扩展数字华容道，并接入微信云开发，形成“小游戏合集”：既保留单机可玩的稳定性，又通过云端排行榜和每日挑战增加用户留存与可演示性。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1.2 目标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实现完整、规则正确的 2048；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实现 3×3 / 4×4 数字华容道，支持可解打乱、计时、步数与最佳记录；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设计统一首页，在 2048 与华容道之间切换；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接入微信云开发：登录、云端最佳记录、总榜/周榜、每日挑战；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5. 保证无云环境时自动降级为单机模式；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6. 提供可测试、可维护的代码结构，并完成测试、截图与部署。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1.3 范围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本期包含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微信小程序端（WXML / WXSS / JavaScript）；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微信云开发云函数与云数据库；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2048、数字华容道 3×3/4×4；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首页、排行榜、每日挑战、昵称与主题；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单元测试、静态检查、模拟器验证、部署文档。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本期不包含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公开发布与审核；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付费服务器、独立域名、短信/支付；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多人实时对战；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跨账号数据迁移；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2048 的服务端完整重放防作弊（本期做范围校验，华容道做完整重放）。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2. 用户与使用场景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2.1 目标用户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课程教师：检查功能完整性、技术深度、工程质量与演示效果；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同学/体验成员：扫码体验，查看排行榜、挑战每日关卡；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项目组：维护源码、部署云函数、更新版本。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2.2 典型场景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场景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用户行为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系统响应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首次进入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打开小程序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显示首页、静默登录、显示昵称/云端状态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玩 2048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首页点 2048，滑动棋盘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合并/计分/生成数字，结束或胜利后上传成绩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玩华容道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首页点华容道，选 3×3/4×4，滑动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移动数字、计时、步数、完成弹窗、上传成绩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每日挑战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首页点每日挑战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使用服务端当天的固定 3×3 棋盘，完成计入最佳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看排名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首页点排行榜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切换游戏/周期，查看前 50 名与我的排名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改昵称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首页云端卡点修改昵称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校验 2–12 字符，更新玩家与排行榜昵称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网络/云异常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断网或云环境失效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排行榜提示错误；游戏仍可单机玩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换游戏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子页面点“‹ 游戏合集”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有进度时确认，返回首页重新选择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3. 功能需求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3.1 首页与导航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首页展示 2048、数字华容道两个入口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点击进入对应页面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首页展示云端玩家、昵称、同步状态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登录成功显示“已同步”；失败显示“单机模式”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FR-03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首页提供排行榜、每日挑战、修改昵称入口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点击可进入/弹窗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FR-04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子页面提供“‹ 游戏合集”返回入口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有进度时二次确认，取消不丢进度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FR-05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分享落到首页/对应游戏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分享标题与路径正确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3.2 2048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4×4 棋盘，初始两个数字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90% 为 2，10% 为 4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上下左右滑动移动/合并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每块每步最多合并一次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有效移动才生成新数字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无效移动棋盘/分数不变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计分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合并数字之和，多次合并累加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胜利判定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首次合成 2048 弹窗，可继续且不重复弹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结束判定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满盘且横竖无可合并时结束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最高分/历史战绩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本地持久化，最近 10 局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重开确认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取消保留，确认重置并保留最高分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主题/音效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三套主题、音效开关持久化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FR-19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成绩上云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胜利/结束上传分数/步数/用时，进总榜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3.3 数字华容道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选择 3×3 或 4×4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3×3 为 9 格 8 数字，4×4 为 16 格 15 数字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滑动方向 = 数字移动方向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只移动紧挨空格的数字，点击不移动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可解打乱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从完成态随机走合法步，保证有解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计时/步数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首次移动开始计时，每次有效移动 +1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最佳记录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按尺寸分别保存，步数优先、同步骤比用时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胜利弹窗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显示用时/步数/新纪录，可再来一局/换尺寸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重开/换尺寸确认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有进度时二次确认，取消保留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成绩上云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 seed + directions，服务端重放校验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FR-28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每日挑战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每天固定 3×3 种子，全站同一局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3.4 云端排行榜与每日挑战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微信静默登录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云函数获取 openid，自动创建玩家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云端最佳记录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Consolas" w:hAnsi="Consolas" w:eastAsia="Consolas"/>
                <w:b w:val="0"/>
                <w:sz w:val="15"/>
              </w:rPr>
              <w:t>players</w:t>
            </w:r>
            <w:r>
              <w:rPr>
                <w:rFonts w:ascii="宋体" w:hAnsi="宋体" w:eastAsia="宋体"/>
                <w:b w:val="0"/>
                <w:sz w:val="17"/>
              </w:rPr>
              <w:t xml:space="preserve"> 保存各游戏最佳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排行榜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2048/3×3/4×4，总榜/本周/今日，前 50 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我的排名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显示我的最佳、我的排名，自己高亮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修改昵称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2–12 字符，更新玩家和排行榜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每日挑战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服务端日期/种子，客户端不能指定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防作弊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华容道 seed+directions 重放；步数/日期/种子校验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FR-37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无云降级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本地游戏可用，排行榜错误态/重试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3.5 通用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FR-40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主题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浅色/深色/复古，导航栏同步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FR-41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震动/音效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 WAV，音效开关持久化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FR-42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隐私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不采集无关个人信息，不写入 AppSecret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FR-43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离线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云不可用不影响单机玩法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3.6 P1 增强需求（v1.8.0）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需求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验收要点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重放校验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提交 seed/directions，云函数重放；改分数/步数被拒绝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AI 提示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3×3 给出最优下一步与最少步数；4×4 给出保证可还原的提示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自动演示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3×3 可按解序列自动移动，触摸可打断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成就系统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6 个成就，云端记录，首页显示进度，完成时提示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排行榜分页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每页 20 条，支持加载更多，最多前 300 名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每日挑战扩展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/ 3×3 / 4×4 三个每日种子（保留玩法，不生成今日榜）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自定义昵称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我的资料页可修改 2–12 字符昵称，保存后排行榜同步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资料与数据管理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查看最佳成绩/成就、分享挑战、清空云端记录（二次确认）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4×4 保证解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4×4 提示/演示始终有保证可还原的路径，超长演示二次确认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FR-59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云端存档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退出自动保存，首页“继续上局”，恢复棋盘/步数/分数/计时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FR-60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首次建档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新玩家选头像/昵称/性别，保存后进入首页；从 2048 入口也会先建档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FR-61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入口纠正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二维码/冷启动直达 2048 时回到首页；从首页点 2048 才进入游戏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FR-62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微信头像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可选择微信头像上传云存储，也可用内置头像；首页/资料/排行榜显示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FR-63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总榜默认与最佳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排行榜默认总榜；新成绩能正确覆盖旧最佳，不被 0 步脏数据卡住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4. 非功能需求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编号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类别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要求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NFR-01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性能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小程序包 &lt; 2 MB；棋盘操作无明显卡顿；首屏尽快可交互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NFR-02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兼容性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微信开发者工具 2.02 / 基础库 3.17.4 验证；适配常见手机安全区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NFR-03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可用性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滑动阈值 20–22px，支持触摸取消/多指；关键操作二次确认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NFR-04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可靠性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本地存储损坏/云调用失败均安全降级，不崩溃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NFR-05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安全性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客户端不直连数据库；云函数校验身份与成绩；不泄露密钥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NFR-06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可维护性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纯逻辑与页面分离；103 个单测、9 项静态检查；模块职责清晰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NFR-07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可部署性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云函数一键部署；环境 ID 集中配置；文档完整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NFR-08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成本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课程演示使用云开发免费体验；到期前可停用，不买付费套餐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5. 关键用例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UC-01 完成一局数字华容道并上榜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用户从首页进入“数字华容道”，选择 3×3；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系统生成可解棋盘并开始计时；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用户滑动移动数字，系统累计步数；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棋盘完成，系统停止计时、保存本地最佳；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5. 客户端提交 seed/directions/time 到云函数；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6. 云函数重放验证，更新 </w:t>
      </w: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 xml:space="preserve"> 与 </w:t>
      </w:r>
      <w:r>
        <w:rPr>
          <w:rFonts w:ascii="Consolas" w:hAnsi="Consolas" w:eastAsia="Consolas"/>
          <w:b w:val="0"/>
          <w:sz w:val="20"/>
        </w:rPr>
        <w:t>players</w:t>
      </w:r>
      <w:r>
        <w:rPr>
          <w:rFonts w:ascii="宋体" w:hAnsi="宋体" w:eastAsia="宋体"/>
          <w:b w:val="0"/>
          <w:sz w:val="22"/>
        </w:rPr>
        <w:t>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7. 弹窗显示“成绩已上传云端/最佳已更新”。</w:t>
      </w:r>
    </w:p>
    <w:p>
      <w:pPr>
        <w:ind w:firstLine="420"/>
      </w:pPr>
      <w:r>
        <w:rPr>
          <w:rFonts w:ascii="宋体" w:hAnsi="宋体" w:eastAsia="宋体"/>
          <w:b/>
          <w:sz w:val="22"/>
        </w:rPr>
        <w:t>异常</w:t>
      </w:r>
      <w:r>
        <w:rPr>
          <w:rFonts w:ascii="宋体" w:hAnsi="宋体" w:eastAsia="宋体"/>
          <w:b w:val="0"/>
          <w:sz w:val="22"/>
        </w:rPr>
        <w:t>：云调用失败 → 提示“成绩仅保存在本机”；每日日期变化 → 拒绝并提示重新进入。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UC-02 查看今日挑战榜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用户进入排行榜，选择“华容道 3×3 → 今日挑战”；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 xml:space="preserve">2. 客户端调用云函数查询 </w:t>
      </w:r>
      <w:r>
        <w:rPr>
          <w:rFonts w:ascii="Consolas" w:hAnsi="Consolas" w:eastAsia="Consolas"/>
          <w:b w:val="0"/>
          <w:sz w:val="20"/>
        </w:rPr>
        <w:t>rankings</w:t>
      </w:r>
      <w:r>
        <w:rPr>
          <w:rFonts w:ascii="宋体" w:hAnsi="宋体" w:eastAsia="宋体"/>
          <w:b w:val="0"/>
          <w:sz w:val="22"/>
        </w:rPr>
        <w:t xml:space="preserve"> 的 </w:t>
      </w:r>
      <w:r>
        <w:rPr>
          <w:rFonts w:ascii="Consolas" w:hAnsi="Consolas" w:eastAsia="Consolas"/>
          <w:b w:val="0"/>
          <w:sz w:val="20"/>
        </w:rPr>
        <w:t>daily:YYYY-MM-DD</w:t>
      </w:r>
      <w:r>
        <w:rPr>
          <w:rFonts w:ascii="宋体" w:hAnsi="宋体" w:eastAsia="宋体"/>
          <w:b w:val="0"/>
          <w:sz w:val="22"/>
        </w:rPr>
        <w:t>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云函数排序后返回前 50 名与我的排名；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页面高亮当前用户；无数据时显示空榜提示。</w:t>
      </w:r>
    </w:p>
    <w:p>
      <w:pPr>
        <w:pStyle w:val="Heading2"/>
      </w:pPr>
      <w:r>
        <w:rPr>
          <w:rFonts w:ascii="黑体" w:hAnsi="黑体" w:eastAsia="黑体"/>
          <w:b/>
          <w:color w:val="4D3A2B"/>
          <w:sz w:val="28"/>
        </w:rPr>
        <w:t>UC-03 云环境不可用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1. 首页登录失败 → 显示“单机模式”；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2. 每日挑战使用本地种子，仍可玩；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3. 排行榜显示“云开发环境未配置/网络异常”与重试；</w:t>
      </w:r>
    </w:p>
    <w:p>
      <w:pPr>
        <w:ind w:left="283"/>
      </w:pPr>
      <w:r>
        <w:rPr>
          <w:rFonts w:ascii="宋体" w:hAnsi="宋体" w:eastAsia="宋体"/>
          <w:b w:val="0"/>
          <w:sz w:val="22"/>
        </w:rPr>
        <w:t>4. 游戏结束不阻塞，成绩保存在本机。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6. 验收标准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2048 合并、计分、胜负、重开全部正确；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华容道 3×3/4×4 可完成，打乱有解，滑动方向符合直觉；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首页、排行榜、每日挑战、昵称可用；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云函数可部署，登录/提交/排行榜真实可用；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无云环境降级正常；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103 个单测、9 项静态检查通过；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至少 21 张真实截图，README/需求/设计/成绩评定表齐全；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真机体验版可扫码运行（由教师/组员验收）。</w:t>
      </w:r>
    </w:p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7. 约束与风险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风险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影响</w:t>
            </w:r>
          </w:p>
        </w:tc>
        <w:tc>
          <w:tcPr>
            <w:tcW w:type="dxa" w:w="3135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应对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云开发免费体验到期/收费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排行榜不可用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文档提示到期前停用；无云自动降级；课程演示期保持有效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云函数冷启动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首次登录/每日挑战慢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页面 loading/轮询；失败降级本地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小程序 AppID 类型错误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无法编译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必须使用“小程序”账号，不用“小游戏”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每日挑战被篡改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排名不公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服务端日期/种子 + 完整重放校验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仅范围校验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极端作弊可能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课程项目接受；后续可增加服务端重放</w:t>
            </w:r>
          </w:p>
        </w:tc>
      </w:tr>
      <w:tr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云数据库查询上限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用户量大时榜单不全</w:t>
            </w:r>
          </w:p>
        </w:tc>
        <w:tc>
          <w:tcPr>
            <w:tcW w:type="dxa" w:w="3135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当前取 100 条排序返回 50；后续分页/索引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8. 版本演进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702"/>
        <w:gridCol w:w="4702"/>
      </w:tblGrid>
      <w:tr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版本</w:t>
            </w:r>
          </w:p>
        </w:tc>
        <w:tc>
          <w:tcPr>
            <w:tcW w:type="dxa" w:w="4702"/>
            <w:shd w:fill="F2E8DA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/>
                <w:sz w:val="17"/>
              </w:rPr>
              <w:t>内容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v1.0.0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2048 单游戏、主题/音效/历史、本地存储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v1.1.x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首页合集、数字华容道 3×3/4×4、切换入口、计时/最佳</w:t>
            </w:r>
          </w:p>
        </w:tc>
      </w:tr>
      <w:tr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v1.2.x</w:t>
            </w:r>
          </w:p>
        </w:tc>
        <w:tc>
          <w:tcPr>
            <w:tcW w:type="dxa" w:w="4702"/>
          </w:tcPr>
          <w:p>
            <w:pPr>
              <w:spacing w:before="20" w:after="20"/>
            </w:pPr>
            <w:r/>
            <w:r>
              <w:rPr>
                <w:rFonts w:ascii="宋体" w:hAnsi="宋体" w:eastAsia="宋体"/>
                <w:b w:val="0"/>
                <w:sz w:val="17"/>
              </w:rPr>
              <w:t>云开发登录、云最佳、总榜/周榜/今日榜、每日挑战、防作弊重放</w:t>
            </w:r>
          </w:p>
        </w:tc>
      </w:tr>
    </w:tbl>
    <w:p/>
    <w:p>
      <w:pPr>
        <w:pStyle w:val="Heading1"/>
      </w:pPr>
      <w:r>
        <w:rPr>
          <w:rFonts w:ascii="黑体" w:hAnsi="黑体" w:eastAsia="黑体"/>
          <w:b/>
          <w:color w:val="4D3A2B"/>
          <w:sz w:val="34"/>
        </w:rPr>
        <w:t>9. 参考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微信小程序开发文档：&lt;https://developers.weixin.qq.com/miniprogram/dev/framework/&gt;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微信云开发文档：&lt;https://developers.weixin.qq.com/miniprogram/dev/wxcloudservice/wxcloud/basis/getting-started.html&gt;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2048 原版规则：&lt;https://play2048.co/&gt;</w:t>
      </w:r>
    </w:p>
    <w:p>
      <w:pPr>
        <w:pStyle w:val="ListBullet"/>
        <w:spacing w:line="324" w:lineRule="auto"/>
      </w:pPr>
      <w:r>
        <w:rPr>
          <w:rFonts w:ascii="宋体" w:hAnsi="宋体" w:eastAsia="宋体"/>
          <w:b w:val="0"/>
          <w:sz w:val="22"/>
        </w:rPr>
        <w:t>15-puzzle 可解性（逆序数/空格行奇偶性）</w:t>
      </w:r>
    </w:p>
    <w:sectPr w:rsidR="00FC693F" w:rsidRPr="0006063C" w:rsidSect="00034616">
      <w:footerReference w:type="default" r:id="rId9"/>
      <w:pgSz w:w="12240" w:h="15840"/>
      <w:pgMar w:top="1417" w:right="1361" w:bottom="1361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color w:val="887766"/>
        <w:sz w:val="18"/>
      </w:rPr>
      <w:t xml:space="preserve">小游戏合集项目组  ·  </w:t>
    </w:r>
    <w:r>
      <w:rPr>
        <w:rFonts w:ascii="宋体" w:hAnsi="宋体" w:eastAsia="宋体"/>
        <w:b w:val="0"/>
        <w:color w:val="887766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8" w:lineRule="auto" w:after="100"/>
    </w:pPr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4D3A2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