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3FA7" w14:textId="5FF7D342" w:rsidR="3A516CAC" w:rsidRDefault="3A516CAC" w:rsidP="2D0A10AE">
      <w:pPr>
        <w:jc w:val="center"/>
        <w:rPr>
          <w:b/>
          <w:bCs/>
        </w:rPr>
      </w:pPr>
      <w:r w:rsidRPr="2D0A10AE">
        <w:rPr>
          <w:b/>
          <w:bCs/>
        </w:rPr>
        <w:t>Homework 1</w:t>
      </w:r>
      <w:r w:rsidR="00641C6B">
        <w:rPr>
          <w:b/>
          <w:bCs/>
        </w:rPr>
        <w:t>4</w:t>
      </w:r>
    </w:p>
    <w:p w14:paraId="0A2FAC38" w14:textId="0D48E9F3" w:rsidR="3A516CAC" w:rsidRDefault="3A516CAC" w:rsidP="2D0A10AE">
      <w:pPr>
        <w:jc w:val="center"/>
        <w:rPr>
          <w:b/>
          <w:bCs/>
        </w:rPr>
      </w:pPr>
      <w:r w:rsidRPr="2D0A10AE">
        <w:rPr>
          <w:b/>
          <w:bCs/>
        </w:rPr>
        <w:t>Due: Wednesday, December 1</w:t>
      </w:r>
      <w:r w:rsidR="00641C6B">
        <w:rPr>
          <w:b/>
          <w:bCs/>
        </w:rPr>
        <w:t>3</w:t>
      </w:r>
      <w:r w:rsidR="7E0DEC35" w:rsidRPr="2D0A10AE">
        <w:rPr>
          <w:b/>
          <w:bCs/>
          <w:vertAlign w:val="superscript"/>
        </w:rPr>
        <w:t>th</w:t>
      </w:r>
      <w:r w:rsidR="7E0DEC35" w:rsidRPr="2D0A10AE">
        <w:rPr>
          <w:b/>
          <w:bCs/>
        </w:rPr>
        <w:t xml:space="preserve"> at 1:30PM</w:t>
      </w:r>
    </w:p>
    <w:p w14:paraId="68A2B968" w14:textId="4EE77469" w:rsidR="2D0A10AE" w:rsidRDefault="2D0A10AE" w:rsidP="000E3658">
      <w:pPr>
        <w:rPr>
          <w:b/>
          <w:bCs/>
        </w:rPr>
      </w:pPr>
    </w:p>
    <w:p w14:paraId="02EB378F" w14:textId="0DFBB3F8" w:rsidR="006055D8" w:rsidRDefault="005103E2" w:rsidP="2D0A10AE">
      <w:pPr>
        <w:jc w:val="center"/>
        <w:rPr>
          <w:b/>
          <w:bCs/>
        </w:rPr>
      </w:pPr>
      <w:r w:rsidRPr="2D0A10AE">
        <w:rPr>
          <w:b/>
          <w:bCs/>
        </w:rPr>
        <w:t xml:space="preserve">PART I: </w:t>
      </w:r>
      <w:r w:rsidR="00F12692">
        <w:rPr>
          <w:b/>
          <w:bCs/>
        </w:rPr>
        <w:t>Conceptual</w:t>
      </w:r>
      <w:r w:rsidR="002E2A5F">
        <w:rPr>
          <w:b/>
          <w:bCs/>
        </w:rPr>
        <w:t xml:space="preserve"> Questions</w:t>
      </w:r>
    </w:p>
    <w:p w14:paraId="5209F1AA" w14:textId="77777777" w:rsidR="002E2A5F" w:rsidRDefault="002E2A5F" w:rsidP="000E3658">
      <w:pPr>
        <w:rPr>
          <w:b/>
          <w:bCs/>
        </w:rPr>
      </w:pPr>
    </w:p>
    <w:p w14:paraId="4556CCEF" w14:textId="39AE1558" w:rsidR="00D640B2" w:rsidRPr="00D640B2" w:rsidRDefault="00D640B2" w:rsidP="002E2A5F">
      <w:pPr>
        <w:pStyle w:val="ListParagraph"/>
        <w:numPr>
          <w:ilvl w:val="0"/>
          <w:numId w:val="4"/>
        </w:numPr>
        <w:snapToGrid w:val="0"/>
        <w:spacing w:before="120"/>
        <w:contextualSpacing/>
        <w:rPr>
          <w:rFonts w:ascii="Times" w:hAnsi="Times"/>
          <w:b/>
        </w:rPr>
      </w:pPr>
      <w:r w:rsidRPr="00827565">
        <w:rPr>
          <w:rFonts w:ascii="Times" w:hAnsi="Times"/>
        </w:rPr>
        <w:t>What do Judd and colleague</w:t>
      </w:r>
      <w:r>
        <w:rPr>
          <w:rFonts w:ascii="Times" w:hAnsi="Times"/>
        </w:rPr>
        <w:t>s</w:t>
      </w:r>
      <w:r w:rsidRPr="00827565">
        <w:rPr>
          <w:rFonts w:ascii="Times" w:hAnsi="Times"/>
        </w:rPr>
        <w:t xml:space="preserve"> recommend in terms of reporting “simple” and “main” effects? What is their justification?</w:t>
      </w:r>
      <w:r>
        <w:rPr>
          <w:rFonts w:ascii="Times" w:hAnsi="Times"/>
        </w:rPr>
        <w:t xml:space="preserve"> Does Jaccard (2003) agree or disagree with this perspective?</w:t>
      </w:r>
    </w:p>
    <w:p w14:paraId="68DDEFA7" w14:textId="77777777" w:rsidR="00D640B2" w:rsidRPr="00D640B2" w:rsidRDefault="00D640B2" w:rsidP="00D640B2">
      <w:pPr>
        <w:pStyle w:val="ListParagraph"/>
        <w:snapToGrid w:val="0"/>
        <w:spacing w:before="120"/>
        <w:contextualSpacing/>
        <w:rPr>
          <w:rFonts w:ascii="Times" w:hAnsi="Times"/>
          <w:b/>
        </w:rPr>
      </w:pPr>
    </w:p>
    <w:p w14:paraId="486B0F89" w14:textId="3D2A3B47" w:rsidR="002E2A5F" w:rsidRPr="00F45534" w:rsidRDefault="002E2A5F" w:rsidP="002E2A5F">
      <w:pPr>
        <w:pStyle w:val="ListParagraph"/>
        <w:numPr>
          <w:ilvl w:val="0"/>
          <w:numId w:val="4"/>
        </w:numPr>
        <w:snapToGrid w:val="0"/>
        <w:spacing w:before="120"/>
        <w:contextualSpacing/>
        <w:rPr>
          <w:rFonts w:ascii="Times" w:hAnsi="Times"/>
          <w:b/>
        </w:rPr>
      </w:pPr>
      <w:r>
        <w:rPr>
          <w:rFonts w:ascii="Times" w:hAnsi="Times"/>
          <w:bCs/>
        </w:rPr>
        <w:t xml:space="preserve">A researcher is studying population density maps. She presents different maps to participants to indicate how many people live in each region of a made-up country. She predicts that presenting the map on a white background rather than a black background will predict higher estimates of the country’s population. She also examines whether </w:t>
      </w:r>
      <w:r w:rsidR="009B37C6">
        <w:rPr>
          <w:rFonts w:ascii="Times" w:hAnsi="Times"/>
          <w:bCs/>
        </w:rPr>
        <w:t xml:space="preserve">a </w:t>
      </w:r>
      <w:r>
        <w:rPr>
          <w:rFonts w:ascii="Times" w:hAnsi="Times"/>
          <w:bCs/>
        </w:rPr>
        <w:t xml:space="preserve">map </w:t>
      </w:r>
      <w:r w:rsidR="009B37C6">
        <w:rPr>
          <w:rFonts w:ascii="Times" w:hAnsi="Times"/>
          <w:bCs/>
        </w:rPr>
        <w:t xml:space="preserve">that </w:t>
      </w:r>
      <w:r>
        <w:rPr>
          <w:rFonts w:ascii="Times" w:hAnsi="Times"/>
          <w:bCs/>
        </w:rPr>
        <w:t xml:space="preserve">has borders (versus no boarders) </w:t>
      </w:r>
      <w:r w:rsidR="009B37C6">
        <w:rPr>
          <w:rFonts w:ascii="Times" w:hAnsi="Times"/>
          <w:bCs/>
        </w:rPr>
        <w:t xml:space="preserve">leads to </w:t>
      </w:r>
      <w:r>
        <w:rPr>
          <w:rFonts w:ascii="Times" w:hAnsi="Times"/>
          <w:bCs/>
        </w:rPr>
        <w:t>higher estimates of the country’s population</w:t>
      </w:r>
      <w:r w:rsidR="009B37C6">
        <w:rPr>
          <w:rFonts w:ascii="Times" w:hAnsi="Times"/>
          <w:bCs/>
        </w:rPr>
        <w:t xml:space="preserve"> than a map that does not have borders</w:t>
      </w:r>
      <w:r>
        <w:rPr>
          <w:rFonts w:ascii="Times" w:hAnsi="Times"/>
          <w:bCs/>
        </w:rPr>
        <w:t>.</w:t>
      </w:r>
      <w:r>
        <w:rPr>
          <w:rFonts w:ascii="Times" w:hAnsi="Times"/>
          <w:b/>
        </w:rPr>
        <w:br/>
      </w:r>
      <w:r w:rsidRPr="00F45534">
        <w:rPr>
          <w:rFonts w:ascii="Times" w:hAnsi="Times"/>
          <w:bCs/>
        </w:rPr>
        <w:br/>
        <w:t>Please refer to the following table, representing participants</w:t>
      </w:r>
      <w:r w:rsidR="009B37C6">
        <w:rPr>
          <w:rFonts w:ascii="Times" w:hAnsi="Times"/>
          <w:bCs/>
        </w:rPr>
        <w:t>’</w:t>
      </w:r>
      <w:r w:rsidRPr="00F45534">
        <w:rPr>
          <w:rFonts w:ascii="Times" w:hAnsi="Times"/>
          <w:bCs/>
        </w:rPr>
        <w:t xml:space="preserve"> group means</w:t>
      </w:r>
      <w:r>
        <w:rPr>
          <w:rFonts w:ascii="Times" w:hAnsi="Times"/>
          <w:bCs/>
        </w:rPr>
        <w:t xml:space="preserve"> for estimated population density (1 = 1,000,000 people)</w:t>
      </w:r>
      <w:r w:rsidRPr="00F45534">
        <w:rPr>
          <w:rFonts w:ascii="Times" w:hAnsi="Times"/>
          <w:bCs/>
        </w:rPr>
        <w:t>:</w:t>
      </w:r>
      <w:r w:rsidRPr="00F45534">
        <w:rPr>
          <w:rFonts w:ascii="Times" w:hAnsi="Times"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1624"/>
        <w:gridCol w:w="2158"/>
        <w:gridCol w:w="2158"/>
      </w:tblGrid>
      <w:tr w:rsidR="002E2A5F" w14:paraId="6207C506" w14:textId="77777777" w:rsidTr="00C445FC"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4E3FC3C0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57370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</w:p>
        </w:tc>
        <w:tc>
          <w:tcPr>
            <w:tcW w:w="4316" w:type="dxa"/>
            <w:gridSpan w:val="2"/>
            <w:tcBorders>
              <w:left w:val="single" w:sz="4" w:space="0" w:color="auto"/>
            </w:tcBorders>
          </w:tcPr>
          <w:p w14:paraId="266A95F6" w14:textId="7CDC4B9A" w:rsidR="002E2A5F" w:rsidRPr="00043ECE" w:rsidRDefault="002E2A5F" w:rsidP="00C445FC">
            <w:pPr>
              <w:snapToGrid w:val="0"/>
              <w:spacing w:before="120"/>
              <w:jc w:val="center"/>
              <w:rPr>
                <w:rFonts w:ascii="Times" w:hAnsi="Times" w:cs="Times New Roman"/>
                <w:b/>
              </w:rPr>
            </w:pPr>
            <w:r>
              <w:rPr>
                <w:rFonts w:ascii="Times" w:hAnsi="Times" w:cs="Times New Roman"/>
                <w:b/>
              </w:rPr>
              <w:t>Borders</w:t>
            </w:r>
          </w:p>
        </w:tc>
      </w:tr>
      <w:tr w:rsidR="002E2A5F" w14:paraId="64292205" w14:textId="77777777" w:rsidTr="00C445FC"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E5C08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D8B7B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</w:p>
        </w:tc>
        <w:tc>
          <w:tcPr>
            <w:tcW w:w="2158" w:type="dxa"/>
            <w:tcBorders>
              <w:left w:val="single" w:sz="4" w:space="0" w:color="auto"/>
            </w:tcBorders>
          </w:tcPr>
          <w:p w14:paraId="449CA8BA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  <w:r>
              <w:rPr>
                <w:rFonts w:ascii="Times" w:hAnsi="Times" w:cs="Times New Roman"/>
                <w:b/>
              </w:rPr>
              <w:t>Has Boarders</w:t>
            </w:r>
          </w:p>
        </w:tc>
        <w:tc>
          <w:tcPr>
            <w:tcW w:w="2158" w:type="dxa"/>
          </w:tcPr>
          <w:p w14:paraId="4901C681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  <w:r>
              <w:rPr>
                <w:rFonts w:ascii="Times" w:hAnsi="Times" w:cs="Times New Roman"/>
                <w:b/>
              </w:rPr>
              <w:t>No Boarders</w:t>
            </w:r>
          </w:p>
        </w:tc>
      </w:tr>
      <w:tr w:rsidR="002E2A5F" w14:paraId="13344628" w14:textId="77777777" w:rsidTr="00C445FC">
        <w:tc>
          <w:tcPr>
            <w:tcW w:w="2156" w:type="dxa"/>
            <w:vMerge w:val="restart"/>
            <w:tcBorders>
              <w:top w:val="single" w:sz="4" w:space="0" w:color="auto"/>
            </w:tcBorders>
            <w:vAlign w:val="center"/>
          </w:tcPr>
          <w:p w14:paraId="190B0DE2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  <w:r>
              <w:rPr>
                <w:rFonts w:ascii="Times" w:hAnsi="Times" w:cs="Times New Roman"/>
                <w:b/>
              </w:rPr>
              <w:t>Background</w:t>
            </w:r>
          </w:p>
        </w:tc>
        <w:tc>
          <w:tcPr>
            <w:tcW w:w="1624" w:type="dxa"/>
            <w:tcBorders>
              <w:top w:val="single" w:sz="4" w:space="0" w:color="auto"/>
            </w:tcBorders>
          </w:tcPr>
          <w:p w14:paraId="58205870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  <w:r>
              <w:rPr>
                <w:rFonts w:ascii="Times" w:hAnsi="Times" w:cs="Times New Roman"/>
                <w:b/>
              </w:rPr>
              <w:t>White</w:t>
            </w:r>
          </w:p>
        </w:tc>
        <w:tc>
          <w:tcPr>
            <w:tcW w:w="2158" w:type="dxa"/>
          </w:tcPr>
          <w:p w14:paraId="6BEDA983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5</w:t>
            </w:r>
          </w:p>
        </w:tc>
        <w:tc>
          <w:tcPr>
            <w:tcW w:w="2158" w:type="dxa"/>
          </w:tcPr>
          <w:p w14:paraId="178CE4DA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7</w:t>
            </w:r>
          </w:p>
        </w:tc>
      </w:tr>
      <w:tr w:rsidR="002E2A5F" w14:paraId="1EA921EA" w14:textId="77777777" w:rsidTr="00C445FC">
        <w:tc>
          <w:tcPr>
            <w:tcW w:w="2156" w:type="dxa"/>
            <w:vMerge/>
          </w:tcPr>
          <w:p w14:paraId="57742088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</w:p>
        </w:tc>
        <w:tc>
          <w:tcPr>
            <w:tcW w:w="1624" w:type="dxa"/>
          </w:tcPr>
          <w:p w14:paraId="1D10DD7F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/>
              </w:rPr>
            </w:pPr>
            <w:r>
              <w:rPr>
                <w:rFonts w:ascii="Times" w:hAnsi="Times" w:cs="Times New Roman"/>
                <w:b/>
              </w:rPr>
              <w:t>Black</w:t>
            </w:r>
          </w:p>
        </w:tc>
        <w:tc>
          <w:tcPr>
            <w:tcW w:w="2158" w:type="dxa"/>
          </w:tcPr>
          <w:p w14:paraId="2B0E0DAE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4</w:t>
            </w:r>
          </w:p>
        </w:tc>
        <w:tc>
          <w:tcPr>
            <w:tcW w:w="2158" w:type="dxa"/>
          </w:tcPr>
          <w:p w14:paraId="552F9D0F" w14:textId="77777777" w:rsidR="002E2A5F" w:rsidRPr="00043ECE" w:rsidRDefault="002E2A5F" w:rsidP="00C445FC">
            <w:pPr>
              <w:snapToGrid w:val="0"/>
              <w:spacing w:before="120"/>
              <w:rPr>
                <w:rFonts w:ascii="Times" w:hAnsi="Times" w:cs="Times New Roman"/>
                <w:bCs/>
              </w:rPr>
            </w:pPr>
            <w:r>
              <w:rPr>
                <w:rFonts w:ascii="Times" w:hAnsi="Times" w:cs="Times New Roman"/>
                <w:bCs/>
              </w:rPr>
              <w:t>5</w:t>
            </w:r>
          </w:p>
        </w:tc>
      </w:tr>
    </w:tbl>
    <w:p w14:paraId="5986E333" w14:textId="77777777" w:rsidR="002E2A5F" w:rsidRDefault="002E2A5F" w:rsidP="002E2A5F">
      <w:pPr>
        <w:pStyle w:val="ListParagraph"/>
        <w:numPr>
          <w:ilvl w:val="1"/>
          <w:numId w:val="4"/>
        </w:numPr>
        <w:snapToGrid w:val="0"/>
        <w:spacing w:before="120"/>
        <w:contextualSpacing/>
        <w:rPr>
          <w:rFonts w:ascii="Times" w:hAnsi="Times"/>
        </w:rPr>
      </w:pPr>
      <w:r>
        <w:rPr>
          <w:rFonts w:ascii="Times" w:hAnsi="Times"/>
        </w:rPr>
        <w:t>What is(are) the simple effect(s) for background?</w:t>
      </w:r>
    </w:p>
    <w:p w14:paraId="26C70986" w14:textId="77777777" w:rsidR="002E2A5F" w:rsidRPr="00CB4457" w:rsidRDefault="002E2A5F" w:rsidP="002E2A5F">
      <w:pPr>
        <w:pStyle w:val="ListParagraph"/>
        <w:numPr>
          <w:ilvl w:val="1"/>
          <w:numId w:val="4"/>
        </w:numPr>
        <w:snapToGrid w:val="0"/>
        <w:spacing w:before="120"/>
        <w:contextualSpacing/>
        <w:rPr>
          <w:rFonts w:ascii="Times" w:hAnsi="Times"/>
        </w:rPr>
      </w:pPr>
      <w:r>
        <w:rPr>
          <w:rFonts w:ascii="Times" w:hAnsi="Times"/>
        </w:rPr>
        <w:t>What is(are) the simple effect(s) for boarders?</w:t>
      </w:r>
    </w:p>
    <w:p w14:paraId="3CC52608" w14:textId="77777777" w:rsidR="002E2A5F" w:rsidRPr="002564AD" w:rsidRDefault="002E2A5F" w:rsidP="002E2A5F">
      <w:pPr>
        <w:pStyle w:val="ListParagraph"/>
        <w:numPr>
          <w:ilvl w:val="1"/>
          <w:numId w:val="4"/>
        </w:numPr>
        <w:snapToGrid w:val="0"/>
        <w:spacing w:before="120"/>
        <w:contextualSpacing/>
        <w:rPr>
          <w:rFonts w:ascii="Times" w:hAnsi="Times"/>
        </w:rPr>
      </w:pPr>
      <w:r w:rsidRPr="002564AD">
        <w:rPr>
          <w:rFonts w:ascii="Times" w:hAnsi="Times"/>
          <w:bCs/>
        </w:rPr>
        <w:t>What is</w:t>
      </w:r>
      <w:r>
        <w:rPr>
          <w:rFonts w:ascii="Times" w:hAnsi="Times"/>
          <w:bCs/>
        </w:rPr>
        <w:t>(are)</w:t>
      </w:r>
      <w:r w:rsidRPr="002564AD">
        <w:rPr>
          <w:rFonts w:ascii="Times" w:hAnsi="Times"/>
          <w:bCs/>
        </w:rPr>
        <w:t xml:space="preserve"> </w:t>
      </w:r>
      <w:r>
        <w:rPr>
          <w:rFonts w:ascii="Times" w:hAnsi="Times"/>
          <w:bCs/>
        </w:rPr>
        <w:t>the main effect(s) for background?</w:t>
      </w:r>
    </w:p>
    <w:p w14:paraId="0491D9EF" w14:textId="77777777" w:rsidR="00D640B2" w:rsidRPr="00D640B2" w:rsidRDefault="002E2A5F" w:rsidP="00D640B2">
      <w:pPr>
        <w:pStyle w:val="ListParagraph"/>
        <w:numPr>
          <w:ilvl w:val="1"/>
          <w:numId w:val="4"/>
        </w:numPr>
        <w:snapToGrid w:val="0"/>
        <w:spacing w:before="120"/>
        <w:contextualSpacing/>
        <w:rPr>
          <w:rFonts w:ascii="Times" w:hAnsi="Times"/>
        </w:rPr>
      </w:pPr>
      <w:r>
        <w:rPr>
          <w:rFonts w:ascii="Times" w:hAnsi="Times"/>
          <w:bCs/>
        </w:rPr>
        <w:t>What is(are) the main effect(s) for boarders?</w:t>
      </w:r>
    </w:p>
    <w:p w14:paraId="37F4E111" w14:textId="78342C3B" w:rsidR="002E2A5F" w:rsidRPr="00D640B2" w:rsidRDefault="002E2A5F" w:rsidP="00D640B2">
      <w:pPr>
        <w:pStyle w:val="ListParagraph"/>
        <w:numPr>
          <w:ilvl w:val="1"/>
          <w:numId w:val="4"/>
        </w:numPr>
        <w:snapToGrid w:val="0"/>
        <w:spacing w:before="120"/>
        <w:contextualSpacing/>
        <w:rPr>
          <w:rFonts w:ascii="Times" w:hAnsi="Times"/>
        </w:rPr>
      </w:pPr>
      <w:r w:rsidRPr="00D640B2">
        <w:rPr>
          <w:rFonts w:ascii="Times" w:hAnsi="Times"/>
          <w:bCs/>
        </w:rPr>
        <w:t>What is(are) the grand mean(s) for the present study?</w:t>
      </w:r>
    </w:p>
    <w:p w14:paraId="5DC843FD" w14:textId="77777777" w:rsidR="003F467E" w:rsidRDefault="003F467E" w:rsidP="007705CF">
      <w:pPr>
        <w:rPr>
          <w:b/>
          <w:bCs/>
        </w:rPr>
      </w:pPr>
    </w:p>
    <w:p w14:paraId="7E6567BD" w14:textId="77777777" w:rsidR="003F467E" w:rsidRDefault="003F467E" w:rsidP="005307EB">
      <w:pPr>
        <w:rPr>
          <w:b/>
          <w:bCs/>
        </w:rPr>
      </w:pPr>
    </w:p>
    <w:p w14:paraId="27F10253" w14:textId="183F9C0E" w:rsidR="003F467E" w:rsidRDefault="003F467E" w:rsidP="003E57E0">
      <w:pPr>
        <w:jc w:val="center"/>
        <w:rPr>
          <w:b/>
          <w:bCs/>
        </w:rPr>
      </w:pPr>
      <w:r>
        <w:rPr>
          <w:b/>
          <w:bCs/>
        </w:rPr>
        <w:t>PART II: ANCOVA</w:t>
      </w:r>
    </w:p>
    <w:p w14:paraId="210D239E" w14:textId="77777777" w:rsidR="00BE6246" w:rsidRDefault="00BE6246" w:rsidP="007705CF">
      <w:pPr>
        <w:rPr>
          <w:rFonts w:ascii="Times" w:eastAsia="Times" w:hAnsi="Times" w:cs="Times"/>
          <w:color w:val="000000" w:themeColor="text1"/>
        </w:rPr>
      </w:pPr>
    </w:p>
    <w:p w14:paraId="49907C10" w14:textId="47472AE9" w:rsidR="00B80CA6" w:rsidRDefault="00B80CA6" w:rsidP="007705CF">
      <w:pPr>
        <w:rPr>
          <w:rFonts w:ascii="Times" w:eastAsia="Times" w:hAnsi="Times" w:cs="Times"/>
          <w:color w:val="000000" w:themeColor="text1"/>
        </w:rPr>
      </w:pPr>
      <w:r w:rsidRPr="00B80CA6">
        <w:rPr>
          <w:rFonts w:ascii="Times" w:eastAsia="Times" w:hAnsi="Times" w:cs="Times"/>
          <w:color w:val="000000" w:themeColor="text1"/>
        </w:rPr>
        <w:t xml:space="preserve">Instructional gestures can influence children’s comprehension and learning. One potential reason is that </w:t>
      </w:r>
      <w:r w:rsidR="008C3C5F">
        <w:rPr>
          <w:rFonts w:ascii="Times" w:eastAsia="Times" w:hAnsi="Times" w:cs="Times"/>
          <w:color w:val="000000" w:themeColor="text1"/>
        </w:rPr>
        <w:t xml:space="preserve">seeing </w:t>
      </w:r>
      <w:r w:rsidRPr="00B80CA6">
        <w:rPr>
          <w:rFonts w:ascii="Times" w:eastAsia="Times" w:hAnsi="Times" w:cs="Times"/>
          <w:color w:val="000000" w:themeColor="text1"/>
        </w:rPr>
        <w:t xml:space="preserve">gesturing encourages children to </w:t>
      </w:r>
      <w:r w:rsidR="008C3C5F">
        <w:rPr>
          <w:rFonts w:ascii="Times" w:eastAsia="Times" w:hAnsi="Times" w:cs="Times"/>
          <w:color w:val="000000" w:themeColor="text1"/>
        </w:rPr>
        <w:t>gesture</w:t>
      </w:r>
      <w:r w:rsidR="00764F44">
        <w:rPr>
          <w:rFonts w:ascii="Times" w:eastAsia="Times" w:hAnsi="Times" w:cs="Times"/>
          <w:color w:val="000000" w:themeColor="text1"/>
        </w:rPr>
        <w:t xml:space="preserve"> themselves</w:t>
      </w:r>
      <w:r w:rsidRPr="00B80CA6">
        <w:rPr>
          <w:rFonts w:ascii="Times" w:eastAsia="Times" w:hAnsi="Times" w:cs="Times"/>
          <w:color w:val="000000" w:themeColor="text1"/>
        </w:rPr>
        <w:t xml:space="preserve">. The current study examined the role of gesture for </w:t>
      </w:r>
      <w:r w:rsidR="008C3C5F">
        <w:rPr>
          <w:rFonts w:ascii="Times" w:eastAsia="Times" w:hAnsi="Times" w:cs="Times"/>
          <w:color w:val="000000" w:themeColor="text1"/>
        </w:rPr>
        <w:t xml:space="preserve">learning shape patterns in a sample of </w:t>
      </w:r>
      <w:r>
        <w:rPr>
          <w:rFonts w:ascii="Times" w:eastAsia="Times" w:hAnsi="Times" w:cs="Times"/>
          <w:color w:val="000000" w:themeColor="text1"/>
        </w:rPr>
        <w:t>60</w:t>
      </w:r>
      <w:r w:rsidRPr="00B80CA6">
        <w:rPr>
          <w:rFonts w:ascii="Times" w:eastAsia="Times" w:hAnsi="Times" w:cs="Times"/>
          <w:color w:val="000000" w:themeColor="text1"/>
        </w:rPr>
        <w:t xml:space="preserve"> four- to six-year-old children patterning skills. </w:t>
      </w:r>
    </w:p>
    <w:p w14:paraId="25A5303B" w14:textId="77777777" w:rsidR="00B80CA6" w:rsidRDefault="00B80CA6" w:rsidP="007705CF">
      <w:pPr>
        <w:rPr>
          <w:rFonts w:ascii="Times" w:eastAsia="Times" w:hAnsi="Times" w:cs="Times"/>
          <w:color w:val="000000" w:themeColor="text1"/>
        </w:rPr>
      </w:pPr>
    </w:p>
    <w:p w14:paraId="4FF948D5" w14:textId="7C167311" w:rsidR="00B80CA6" w:rsidRDefault="00B80CA6" w:rsidP="007705CF">
      <w:pPr>
        <w:rPr>
          <w:rFonts w:ascii="Times" w:eastAsia="Times" w:hAnsi="Times" w:cs="Times"/>
          <w:color w:val="000000" w:themeColor="text1"/>
        </w:rPr>
      </w:pPr>
      <w:r w:rsidRPr="00B80CA6">
        <w:rPr>
          <w:rFonts w:ascii="Times" w:eastAsia="Times" w:hAnsi="Times" w:cs="Times"/>
          <w:color w:val="000000" w:themeColor="text1"/>
        </w:rPr>
        <w:t xml:space="preserve">Children received a lesson </w:t>
      </w:r>
      <w:r>
        <w:rPr>
          <w:rFonts w:ascii="Times" w:eastAsia="Times" w:hAnsi="Times" w:cs="Times"/>
          <w:color w:val="000000" w:themeColor="text1"/>
        </w:rPr>
        <w:t xml:space="preserve">from a researcher </w:t>
      </w:r>
      <w:r w:rsidRPr="00B80CA6">
        <w:rPr>
          <w:rFonts w:ascii="Times" w:eastAsia="Times" w:hAnsi="Times" w:cs="Times"/>
          <w:color w:val="000000" w:themeColor="text1"/>
        </w:rPr>
        <w:t xml:space="preserve">on </w:t>
      </w:r>
      <w:r>
        <w:rPr>
          <w:rFonts w:ascii="Times" w:eastAsia="Times" w:hAnsi="Times" w:cs="Times"/>
          <w:color w:val="000000" w:themeColor="text1"/>
        </w:rPr>
        <w:t xml:space="preserve">shape </w:t>
      </w:r>
      <w:r w:rsidRPr="00B80CA6">
        <w:rPr>
          <w:rFonts w:ascii="Times" w:eastAsia="Times" w:hAnsi="Times" w:cs="Times"/>
          <w:color w:val="000000" w:themeColor="text1"/>
        </w:rPr>
        <w:t>pattern</w:t>
      </w:r>
      <w:r w:rsidR="009C130C">
        <w:rPr>
          <w:rFonts w:ascii="Times" w:eastAsia="Times" w:hAnsi="Times" w:cs="Times"/>
          <w:color w:val="000000" w:themeColor="text1"/>
        </w:rPr>
        <w:t>ing</w:t>
      </w:r>
      <w:r w:rsidRPr="00B80CA6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000000" w:themeColor="text1"/>
        </w:rPr>
        <w:t xml:space="preserve">(see figure below) </w:t>
      </w:r>
      <w:r w:rsidRPr="00B80CA6">
        <w:rPr>
          <w:rFonts w:ascii="Times" w:eastAsia="Times" w:hAnsi="Times" w:cs="Times"/>
          <w:color w:val="000000" w:themeColor="text1"/>
        </w:rPr>
        <w:t xml:space="preserve">with </w:t>
      </w:r>
      <w:r>
        <w:rPr>
          <w:rFonts w:ascii="Times" w:eastAsia="Times" w:hAnsi="Times" w:cs="Times"/>
          <w:color w:val="000000" w:themeColor="text1"/>
        </w:rPr>
        <w:t xml:space="preserve">or without </w:t>
      </w:r>
      <w:r w:rsidRPr="00B80CA6">
        <w:rPr>
          <w:rFonts w:ascii="Times" w:eastAsia="Times" w:hAnsi="Times" w:cs="Times"/>
          <w:color w:val="000000" w:themeColor="text1"/>
        </w:rPr>
        <w:t>gesture</w:t>
      </w:r>
      <w:r>
        <w:rPr>
          <w:rFonts w:ascii="Times" w:eastAsia="Times" w:hAnsi="Times" w:cs="Times"/>
          <w:color w:val="000000" w:themeColor="text1"/>
        </w:rPr>
        <w:t xml:space="preserve">. Then, children solved </w:t>
      </w:r>
      <w:r w:rsidR="008C3C5F">
        <w:rPr>
          <w:rFonts w:ascii="Times" w:eastAsia="Times" w:hAnsi="Times" w:cs="Times"/>
          <w:color w:val="000000" w:themeColor="text1"/>
        </w:rPr>
        <w:t xml:space="preserve">nine </w:t>
      </w:r>
      <w:r>
        <w:rPr>
          <w:rFonts w:ascii="Times" w:eastAsia="Times" w:hAnsi="Times" w:cs="Times"/>
          <w:color w:val="000000" w:themeColor="text1"/>
        </w:rPr>
        <w:t>patterning problems on their own.</w:t>
      </w:r>
      <w:r w:rsidR="008C3C5F">
        <w:rPr>
          <w:rFonts w:ascii="Times" w:eastAsia="Times" w:hAnsi="Times" w:cs="Times"/>
          <w:color w:val="000000" w:themeColor="text1"/>
        </w:rPr>
        <w:t xml:space="preserve"> </w:t>
      </w:r>
      <w:r w:rsidR="008C3C5F">
        <w:rPr>
          <w:rFonts w:ascii="Times" w:eastAsia="Times" w:hAnsi="Times" w:cs="Times"/>
          <w:color w:val="000000" w:themeColor="text1"/>
        </w:rPr>
        <w:t>The nine patterning problems consisted of three completion, extension, and abstraction items</w:t>
      </w:r>
      <w:r w:rsidR="008C3C5F">
        <w:rPr>
          <w:rFonts w:ascii="Times" w:eastAsia="Times" w:hAnsi="Times" w:cs="Times"/>
          <w:color w:val="000000" w:themeColor="text1"/>
        </w:rPr>
        <w:t xml:space="preserve">. After solving each item, children were asked to explain their solutions. </w:t>
      </w:r>
      <w:proofErr w:type="spellStart"/>
      <w:r>
        <w:rPr>
          <w:rFonts w:ascii="Times" w:eastAsia="Times" w:hAnsi="Times" w:cs="Times"/>
          <w:color w:val="000000" w:themeColor="text1"/>
        </w:rPr>
        <w:t>During</w:t>
      </w:r>
      <w:proofErr w:type="spellEnd"/>
      <w:r>
        <w:rPr>
          <w:rFonts w:ascii="Times" w:eastAsia="Times" w:hAnsi="Times" w:cs="Times"/>
          <w:color w:val="000000" w:themeColor="text1"/>
        </w:rPr>
        <w:t xml:space="preserve"> each child’s explanation, the researcher noted whether </w:t>
      </w:r>
      <w:r w:rsidR="008C3C5F">
        <w:rPr>
          <w:rFonts w:ascii="Times" w:eastAsia="Times" w:hAnsi="Times" w:cs="Times"/>
          <w:color w:val="000000" w:themeColor="text1"/>
        </w:rPr>
        <w:t xml:space="preserve">the </w:t>
      </w:r>
      <w:r>
        <w:rPr>
          <w:rFonts w:ascii="Times" w:eastAsia="Times" w:hAnsi="Times" w:cs="Times"/>
          <w:color w:val="000000" w:themeColor="text1"/>
        </w:rPr>
        <w:t xml:space="preserve">child </w:t>
      </w:r>
      <w:r w:rsidR="008C3C5F">
        <w:rPr>
          <w:rFonts w:ascii="Times" w:eastAsia="Times" w:hAnsi="Times" w:cs="Times"/>
          <w:color w:val="000000" w:themeColor="text1"/>
        </w:rPr>
        <w:t>produced</w:t>
      </w:r>
      <w:r>
        <w:rPr>
          <w:rFonts w:ascii="Times" w:eastAsia="Times" w:hAnsi="Times" w:cs="Times"/>
          <w:color w:val="000000" w:themeColor="text1"/>
        </w:rPr>
        <w:t xml:space="preserve"> </w:t>
      </w:r>
      <w:r w:rsidR="008C3C5F">
        <w:rPr>
          <w:rFonts w:ascii="Times" w:eastAsia="Times" w:hAnsi="Times" w:cs="Times"/>
          <w:color w:val="000000" w:themeColor="text1"/>
        </w:rPr>
        <w:t>gestures themselves</w:t>
      </w:r>
      <w:r>
        <w:rPr>
          <w:rFonts w:ascii="Times" w:eastAsia="Times" w:hAnsi="Times" w:cs="Times"/>
          <w:color w:val="000000" w:themeColor="text1"/>
        </w:rPr>
        <w:t>. The researcher hypothesize</w:t>
      </w:r>
      <w:r w:rsidR="008C3C5F">
        <w:rPr>
          <w:rFonts w:ascii="Times" w:eastAsia="Times" w:hAnsi="Times" w:cs="Times"/>
          <w:color w:val="000000" w:themeColor="text1"/>
        </w:rPr>
        <w:t>d</w:t>
      </w:r>
      <w:r>
        <w:rPr>
          <w:rFonts w:ascii="Times" w:eastAsia="Times" w:hAnsi="Times" w:cs="Times"/>
          <w:color w:val="000000" w:themeColor="text1"/>
        </w:rPr>
        <w:t xml:space="preserve"> that the effect of gesture </w:t>
      </w:r>
      <w:r w:rsidR="009D4E10">
        <w:rPr>
          <w:rFonts w:ascii="Times" w:eastAsia="Times" w:hAnsi="Times" w:cs="Times"/>
          <w:color w:val="000000" w:themeColor="text1"/>
        </w:rPr>
        <w:t>is moderated by</w:t>
      </w:r>
      <w:r>
        <w:rPr>
          <w:rFonts w:ascii="Times" w:eastAsia="Times" w:hAnsi="Times" w:cs="Times"/>
          <w:color w:val="000000" w:themeColor="text1"/>
        </w:rPr>
        <w:t xml:space="preserve"> whether children gesture </w:t>
      </w:r>
      <w:r w:rsidR="008C3C5F">
        <w:rPr>
          <w:rFonts w:ascii="Times" w:eastAsia="Times" w:hAnsi="Times" w:cs="Times"/>
          <w:color w:val="000000" w:themeColor="text1"/>
        </w:rPr>
        <w:t xml:space="preserve">themselves, </w:t>
      </w:r>
      <w:r>
        <w:rPr>
          <w:rFonts w:ascii="Times" w:eastAsia="Times" w:hAnsi="Times" w:cs="Times"/>
          <w:color w:val="000000" w:themeColor="text1"/>
        </w:rPr>
        <w:t>even after controlling for age.</w:t>
      </w:r>
      <w:r w:rsidR="002D767D">
        <w:rPr>
          <w:rFonts w:ascii="Times" w:eastAsia="Times" w:hAnsi="Times" w:cs="Times"/>
          <w:color w:val="000000" w:themeColor="text1"/>
        </w:rPr>
        <w:t xml:space="preserve"> Note that while the stimuli below are real, the research questions and data were made up for this assignment</w:t>
      </w:r>
      <w:r w:rsidR="00C53156">
        <w:rPr>
          <w:rFonts w:ascii="Times" w:eastAsia="Times" w:hAnsi="Times" w:cs="Times"/>
          <w:color w:val="000000" w:themeColor="text1"/>
        </w:rPr>
        <w:t>.</w:t>
      </w:r>
    </w:p>
    <w:p w14:paraId="2E7404C1" w14:textId="11AED253" w:rsidR="00B80CA6" w:rsidRDefault="00B80CA6" w:rsidP="00B80CA6">
      <w:pPr>
        <w:jc w:val="center"/>
      </w:pPr>
      <w:r>
        <w:lastRenderedPageBreak/>
        <w:fldChar w:fldCharType="begin"/>
      </w:r>
      <w:r>
        <w:instrText xml:space="preserve"> INCLUDEPICTURE "https://ars.els-cdn.com/content/image/1-s2.0-S0885201422000442-gr2.jpg"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A517F3" wp14:editId="7EFEC015">
            <wp:extent cx="6243846" cy="2291137"/>
            <wp:effectExtent l="0" t="0" r="0" b="0"/>
            <wp:docPr id="1668078170" name="Picture 1" descr="Fig.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-3746" b="-2590"/>
                    <a:stretch/>
                  </pic:blipFill>
                  <pic:spPr bwMode="auto">
                    <a:xfrm>
                      <a:off x="0" y="0"/>
                      <a:ext cx="6283512" cy="23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C11135F" w14:textId="3787DBEF" w:rsidR="00B80CA6" w:rsidRDefault="00B80CA6" w:rsidP="00B80CA6">
      <w:pPr>
        <w:jc w:val="center"/>
        <w:rPr>
          <w:rFonts w:ascii="Times" w:eastAsia="Times" w:hAnsi="Times" w:cs="Times"/>
          <w:color w:val="000000" w:themeColor="text1"/>
        </w:rPr>
      </w:pPr>
      <w:r>
        <w:t>Figure 1. Example</w:t>
      </w:r>
      <w:r w:rsidR="0093423C">
        <w:t>s of various patterning problems and the kinds of gestures children saw.</w:t>
      </w:r>
    </w:p>
    <w:p w14:paraId="517B62F9" w14:textId="77777777" w:rsidR="00B80CA6" w:rsidRDefault="00B80CA6" w:rsidP="007705CF">
      <w:pPr>
        <w:rPr>
          <w:rFonts w:ascii="Times" w:eastAsia="Times" w:hAnsi="Times" w:cs="Times"/>
          <w:color w:val="000000" w:themeColor="text1"/>
        </w:rPr>
      </w:pPr>
    </w:p>
    <w:p w14:paraId="5152CFF1" w14:textId="30546C22" w:rsidR="007705CF" w:rsidRDefault="007705CF" w:rsidP="007705CF">
      <w:pPr>
        <w:jc w:val="center"/>
        <w:rPr>
          <w:rFonts w:ascii="Times" w:eastAsia="Times" w:hAnsi="Times" w:cs="Times"/>
          <w:color w:val="000000" w:themeColor="text1"/>
        </w:rPr>
      </w:pPr>
      <w:r w:rsidRPr="019195CB">
        <w:rPr>
          <w:rFonts w:ascii="Times" w:eastAsia="Times" w:hAnsi="Times" w:cs="Times"/>
          <w:b/>
          <w:bCs/>
          <w:color w:val="000000" w:themeColor="text1"/>
        </w:rPr>
        <w:t>Codebook</w:t>
      </w:r>
      <w:r>
        <w:rPr>
          <w:rFonts w:ascii="Times" w:eastAsia="Times" w:hAnsi="Times" w:cs="Times"/>
          <w:b/>
          <w:bCs/>
          <w:color w:val="000000" w:themeColor="text1"/>
        </w:rPr>
        <w:t xml:space="preserve"> for “</w:t>
      </w:r>
      <w:r w:rsidR="00BE6246">
        <w:rPr>
          <w:rFonts w:ascii="Times" w:eastAsia="Times" w:hAnsi="Times" w:cs="Times"/>
          <w:b/>
          <w:bCs/>
          <w:color w:val="000000" w:themeColor="text1"/>
        </w:rPr>
        <w:t>gesture</w:t>
      </w:r>
      <w:r w:rsidR="00C53156">
        <w:rPr>
          <w:rFonts w:ascii="Times" w:eastAsia="Times" w:hAnsi="Times" w:cs="Times"/>
          <w:b/>
          <w:bCs/>
          <w:color w:val="000000" w:themeColor="text1"/>
        </w:rPr>
        <w:t>production</w:t>
      </w:r>
      <w:r>
        <w:rPr>
          <w:rFonts w:ascii="Times" w:eastAsia="Times" w:hAnsi="Times" w:cs="Times"/>
          <w:b/>
          <w:bCs/>
          <w:color w:val="000000" w:themeColor="text1"/>
        </w:rPr>
        <w:t>.csv”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655"/>
        <w:gridCol w:w="4299"/>
        <w:gridCol w:w="2406"/>
      </w:tblGrid>
      <w:tr w:rsidR="007705CF" w14:paraId="3F5BB614" w14:textId="77777777" w:rsidTr="00C445FC">
        <w:trPr>
          <w:trHeight w:val="300"/>
        </w:trPr>
        <w:tc>
          <w:tcPr>
            <w:tcW w:w="265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</w:tcPr>
          <w:p w14:paraId="710038A0" w14:textId="77777777" w:rsidR="007705CF" w:rsidRDefault="007705CF" w:rsidP="0018289D">
            <w:pPr>
              <w:rPr>
                <w:rFonts w:ascii="Times" w:eastAsia="Times" w:hAnsi="Times" w:cs="Times"/>
                <w:b/>
                <w:bCs/>
                <w:color w:val="000000" w:themeColor="text1"/>
              </w:rPr>
            </w:pPr>
            <w:r w:rsidRPr="019195CB">
              <w:rPr>
                <w:rFonts w:ascii="Times" w:eastAsia="Times" w:hAnsi="Times" w:cs="Times"/>
                <w:b/>
                <w:bCs/>
                <w:color w:val="000000" w:themeColor="text1"/>
              </w:rPr>
              <w:t>Name</w:t>
            </w:r>
          </w:p>
        </w:tc>
        <w:tc>
          <w:tcPr>
            <w:tcW w:w="4299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</w:tcPr>
          <w:p w14:paraId="3089376E" w14:textId="77777777" w:rsidR="007705CF" w:rsidRDefault="007705CF" w:rsidP="0018289D">
            <w:pPr>
              <w:rPr>
                <w:rFonts w:ascii="Times" w:eastAsia="Times" w:hAnsi="Times" w:cs="Times"/>
                <w:b/>
                <w:bCs/>
                <w:color w:val="000000" w:themeColor="text1"/>
              </w:rPr>
            </w:pPr>
            <w:r w:rsidRPr="019195CB">
              <w:rPr>
                <w:rFonts w:ascii="Times" w:eastAsia="Times" w:hAnsi="Times" w:cs="Time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406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</w:tcPr>
          <w:p w14:paraId="1B20409E" w14:textId="77777777" w:rsidR="007705CF" w:rsidRDefault="007705CF" w:rsidP="0018289D">
            <w:pPr>
              <w:rPr>
                <w:rFonts w:ascii="Times" w:eastAsia="Times" w:hAnsi="Times" w:cs="Times"/>
                <w:b/>
                <w:bCs/>
                <w:color w:val="000000" w:themeColor="text1"/>
              </w:rPr>
            </w:pPr>
            <w:r w:rsidRPr="019195CB">
              <w:rPr>
                <w:rFonts w:ascii="Times" w:eastAsia="Times" w:hAnsi="Times" w:cs="Times"/>
                <w:b/>
                <w:bCs/>
                <w:color w:val="000000" w:themeColor="text1"/>
              </w:rPr>
              <w:t>Values</w:t>
            </w:r>
          </w:p>
        </w:tc>
      </w:tr>
      <w:tr w:rsidR="000F694A" w14:paraId="10A05AE8" w14:textId="77777777" w:rsidTr="00C445FC">
        <w:trPr>
          <w:trHeight w:val="600"/>
        </w:trPr>
        <w:tc>
          <w:tcPr>
            <w:tcW w:w="265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3C64FE73" w14:textId="415952DA" w:rsidR="000F694A" w:rsidRDefault="000F694A" w:rsidP="0018289D">
            <w:pPr>
              <w:rPr>
                <w:rFonts w:ascii="Times" w:eastAsia="Times" w:hAnsi="Times" w:cs="Times"/>
                <w:b/>
                <w:bCs/>
                <w:color w:val="000000" w:themeColor="text1"/>
              </w:rPr>
            </w:pPr>
            <w:proofErr w:type="spellStart"/>
            <w:r w:rsidRPr="019195CB">
              <w:rPr>
                <w:rFonts w:ascii="Times" w:eastAsia="Times" w:hAnsi="Times" w:cs="Times"/>
                <w:b/>
                <w:bCs/>
                <w:color w:val="000000" w:themeColor="text1"/>
              </w:rPr>
              <w:t>C</w:t>
            </w: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hild_ID</w:t>
            </w:r>
            <w:proofErr w:type="spellEnd"/>
          </w:p>
        </w:tc>
        <w:tc>
          <w:tcPr>
            <w:tcW w:w="4299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09824BCF" w14:textId="3B6BE82F" w:rsidR="000F694A" w:rsidRDefault="000F694A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>ID of participant</w:t>
            </w:r>
          </w:p>
        </w:tc>
        <w:tc>
          <w:tcPr>
            <w:tcW w:w="240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17AADB00" w14:textId="67D618F0" w:rsidR="000F694A" w:rsidRDefault="000F694A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>1-60</w:t>
            </w:r>
          </w:p>
        </w:tc>
      </w:tr>
      <w:tr w:rsidR="000F694A" w14:paraId="0297A8B8" w14:textId="77777777" w:rsidTr="00C445FC">
        <w:trPr>
          <w:trHeight w:val="600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72CC29D4" w14:textId="5B1F56A1" w:rsidR="000F694A" w:rsidRDefault="000F694A" w:rsidP="0018289D">
            <w:pPr>
              <w:rPr>
                <w:rFonts w:ascii="Times" w:eastAsia="Times" w:hAnsi="Times" w:cs="Times"/>
                <w:b/>
                <w:bCs/>
                <w:color w:val="000000" w:themeColor="text1"/>
              </w:rPr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Age</w:t>
            </w: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nil"/>
            </w:tcBorders>
          </w:tcPr>
          <w:p w14:paraId="1D6DA906" w14:textId="7DECB1BE" w:rsidR="000F694A" w:rsidRDefault="000F694A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>Age in months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 w14:paraId="3BF6B557" w14:textId="713C26CA" w:rsidR="000F694A" w:rsidRDefault="000F694A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>48-72</w:t>
            </w:r>
          </w:p>
        </w:tc>
      </w:tr>
      <w:tr w:rsidR="000F694A" w14:paraId="58370DFE" w14:textId="77777777" w:rsidTr="00C445FC">
        <w:trPr>
          <w:trHeight w:val="330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60A71E39" w14:textId="58704DE5" w:rsidR="000F694A" w:rsidRDefault="000F694A" w:rsidP="0018289D">
            <w:pPr>
              <w:rPr>
                <w:rFonts w:ascii="Times" w:eastAsia="Times" w:hAnsi="Times" w:cs="Times"/>
                <w:b/>
                <w:bCs/>
                <w:color w:val="000000" w:themeColor="text1"/>
              </w:rPr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Condition</w:t>
            </w: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nil"/>
            </w:tcBorders>
          </w:tcPr>
          <w:p w14:paraId="063F673F" w14:textId="55EEB323" w:rsidR="000F694A" w:rsidRDefault="000F694A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>Gesture manipulation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 w14:paraId="4D5BDCEB" w14:textId="41662146" w:rsidR="0018289D" w:rsidRDefault="00C65D35" w:rsidP="0018289D">
            <w:pPr>
              <w:rPr>
                <w:rFonts w:ascii="Times" w:eastAsia="Times" w:hAnsi="Times" w:cs="Times"/>
                <w:color w:val="000000" w:themeColor="text1"/>
              </w:rPr>
            </w:pPr>
            <w:proofErr w:type="spellStart"/>
            <w:r>
              <w:rPr>
                <w:rFonts w:ascii="Times" w:eastAsia="Times" w:hAnsi="Times" w:cs="Times"/>
                <w:color w:val="000000" w:themeColor="text1"/>
              </w:rPr>
              <w:t>without_gesture</w:t>
            </w:r>
            <w:proofErr w:type="spellEnd"/>
            <w:r>
              <w:rPr>
                <w:rFonts w:ascii="Times" w:eastAsia="Times" w:hAnsi="Times" w:cs="Times"/>
                <w:color w:val="000000" w:themeColor="text1"/>
              </w:rPr>
              <w:t xml:space="preserve"> or </w:t>
            </w:r>
            <w:proofErr w:type="spellStart"/>
            <w:r>
              <w:rPr>
                <w:rFonts w:ascii="Times" w:eastAsia="Times" w:hAnsi="Times" w:cs="Times"/>
                <w:color w:val="000000" w:themeColor="text1"/>
              </w:rPr>
              <w:t>with_gesture</w:t>
            </w:r>
            <w:proofErr w:type="spellEnd"/>
          </w:p>
        </w:tc>
      </w:tr>
      <w:tr w:rsidR="000F694A" w14:paraId="63963470" w14:textId="77777777" w:rsidTr="000F694A">
        <w:trPr>
          <w:trHeight w:val="285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5320B552" w14:textId="4DC64BCB" w:rsidR="000F694A" w:rsidRDefault="002D767D" w:rsidP="0018289D">
            <w:pPr>
              <w:rPr>
                <w:rFonts w:ascii="Times" w:eastAsia="Times" w:hAnsi="Times" w:cs="Times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Produced_Gesture</w:t>
            </w:r>
            <w:proofErr w:type="spellEnd"/>
          </w:p>
        </w:tc>
        <w:tc>
          <w:tcPr>
            <w:tcW w:w="4299" w:type="dxa"/>
            <w:tcBorders>
              <w:top w:val="nil"/>
              <w:left w:val="nil"/>
              <w:bottom w:val="nil"/>
              <w:right w:val="nil"/>
            </w:tcBorders>
          </w:tcPr>
          <w:p w14:paraId="57B0A300" w14:textId="4F3CA635" w:rsidR="000F694A" w:rsidRDefault="00C65D35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 xml:space="preserve">Whether </w:t>
            </w:r>
            <w:r w:rsidR="002D767D">
              <w:rPr>
                <w:rFonts w:ascii="Times" w:eastAsia="Times" w:hAnsi="Times" w:cs="Times"/>
                <w:color w:val="000000" w:themeColor="text1"/>
              </w:rPr>
              <w:t xml:space="preserve">the </w:t>
            </w:r>
            <w:r>
              <w:rPr>
                <w:rFonts w:ascii="Times" w:eastAsia="Times" w:hAnsi="Times" w:cs="Times"/>
                <w:color w:val="000000" w:themeColor="text1"/>
              </w:rPr>
              <w:t xml:space="preserve">participant ever </w:t>
            </w:r>
            <w:r w:rsidR="002D767D">
              <w:rPr>
                <w:rFonts w:ascii="Times" w:eastAsia="Times" w:hAnsi="Times" w:cs="Times"/>
                <w:color w:val="000000" w:themeColor="text1"/>
              </w:rPr>
              <w:t>produced</w:t>
            </w:r>
            <w:r>
              <w:rPr>
                <w:rFonts w:ascii="Times" w:eastAsia="Times" w:hAnsi="Times" w:cs="Times"/>
                <w:color w:val="000000" w:themeColor="text1"/>
              </w:rPr>
              <w:t xml:space="preserve"> gestures</w:t>
            </w:r>
            <w:r w:rsidR="00B1468F">
              <w:rPr>
                <w:rFonts w:ascii="Times" w:eastAsia="Times" w:hAnsi="Times" w:cs="Times"/>
                <w:color w:val="000000" w:themeColor="text1"/>
              </w:rPr>
              <w:t xml:space="preserve"> during explanations</w:t>
            </w:r>
          </w:p>
          <w:p w14:paraId="28D8E1C8" w14:textId="2149BA7B" w:rsidR="0018289D" w:rsidRDefault="0018289D" w:rsidP="0018289D">
            <w:pPr>
              <w:rPr>
                <w:rFonts w:ascii="Times" w:eastAsia="Times" w:hAnsi="Times" w:cs="Times"/>
                <w:color w:val="000000" w:themeColor="text1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 w14:paraId="49AA8E15" w14:textId="59A268FD" w:rsidR="000F694A" w:rsidRDefault="00C65D35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 xml:space="preserve">0 = did not </w:t>
            </w:r>
            <w:r w:rsidR="002D767D">
              <w:rPr>
                <w:rFonts w:ascii="Times" w:eastAsia="Times" w:hAnsi="Times" w:cs="Times"/>
                <w:color w:val="000000" w:themeColor="text1"/>
              </w:rPr>
              <w:t>produce</w:t>
            </w:r>
          </w:p>
          <w:p w14:paraId="235A8B14" w14:textId="19B4DC2B" w:rsidR="00C65D35" w:rsidRDefault="00C65D35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 xml:space="preserve">1 = did </w:t>
            </w:r>
            <w:r w:rsidR="002D767D">
              <w:rPr>
                <w:rFonts w:ascii="Times" w:eastAsia="Times" w:hAnsi="Times" w:cs="Times"/>
                <w:color w:val="000000" w:themeColor="text1"/>
              </w:rPr>
              <w:t>produce</w:t>
            </w:r>
          </w:p>
        </w:tc>
      </w:tr>
      <w:tr w:rsidR="000F694A" w14:paraId="7CFA9404" w14:textId="77777777" w:rsidTr="00C445FC">
        <w:trPr>
          <w:trHeight w:val="285"/>
        </w:trPr>
        <w:tc>
          <w:tcPr>
            <w:tcW w:w="265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6AED17C0" w14:textId="2597EDFA" w:rsidR="000F694A" w:rsidRPr="019195CB" w:rsidRDefault="00C65D35" w:rsidP="0018289D">
            <w:pPr>
              <w:rPr>
                <w:rFonts w:ascii="Times" w:eastAsia="Times" w:hAnsi="Times" w:cs="Times"/>
                <w:b/>
                <w:bCs/>
                <w:color w:val="000000" w:themeColor="text1"/>
              </w:rPr>
            </w:pPr>
            <w:r>
              <w:rPr>
                <w:rFonts w:ascii="Times" w:eastAsia="Times" w:hAnsi="Times" w:cs="Times"/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24B509F4" w14:textId="151940F0" w:rsidR="000F694A" w:rsidRDefault="00C65D35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>Percent correct on nine patterning problems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504B8A04" w14:textId="67396F58" w:rsidR="000F694A" w:rsidRPr="019195CB" w:rsidRDefault="00C65D35" w:rsidP="0018289D">
            <w:pPr>
              <w:rPr>
                <w:rFonts w:ascii="Times" w:eastAsia="Times" w:hAnsi="Times" w:cs="Times"/>
                <w:color w:val="000000" w:themeColor="text1"/>
              </w:rPr>
            </w:pPr>
            <w:r>
              <w:rPr>
                <w:rFonts w:ascii="Times" w:eastAsia="Times" w:hAnsi="Times" w:cs="Times"/>
                <w:color w:val="000000" w:themeColor="text1"/>
              </w:rPr>
              <w:t>0-100</w:t>
            </w:r>
          </w:p>
        </w:tc>
      </w:tr>
    </w:tbl>
    <w:p w14:paraId="626A83FB" w14:textId="77777777" w:rsidR="007705CF" w:rsidRDefault="007705CF" w:rsidP="007705CF">
      <w:pPr>
        <w:rPr>
          <w:b/>
          <w:bCs/>
        </w:rPr>
      </w:pPr>
    </w:p>
    <w:p w14:paraId="4AB32C4A" w14:textId="222D8904" w:rsidR="007705CF" w:rsidRPr="007705CF" w:rsidRDefault="007705CF" w:rsidP="007705CF">
      <w:pPr>
        <w:rPr>
          <w:rFonts w:ascii="Times" w:hAnsi="Times"/>
          <w:b/>
        </w:rPr>
      </w:pPr>
      <w:r w:rsidRPr="00E27C98">
        <w:rPr>
          <w:rFonts w:ascii="Times" w:hAnsi="Times"/>
          <w:b/>
        </w:rPr>
        <w:t>Answer the following questions</w:t>
      </w:r>
      <w:r>
        <w:rPr>
          <w:rFonts w:ascii="Times" w:hAnsi="Times"/>
          <w:b/>
        </w:rPr>
        <w:t xml:space="preserve"> (all in your R Markdown file)</w:t>
      </w:r>
      <w:r w:rsidRPr="00E27C98">
        <w:rPr>
          <w:rFonts w:ascii="Times" w:hAnsi="Times"/>
          <w:b/>
        </w:rPr>
        <w:t>:</w:t>
      </w:r>
    </w:p>
    <w:p w14:paraId="196A13C6" w14:textId="77777777" w:rsidR="007705CF" w:rsidRDefault="007705CF" w:rsidP="007705CF">
      <w:pPr>
        <w:rPr>
          <w:b/>
          <w:bCs/>
        </w:rPr>
      </w:pPr>
    </w:p>
    <w:p w14:paraId="5CFB95F6" w14:textId="3CD6A063" w:rsidR="007705CF" w:rsidRDefault="007705CF" w:rsidP="007705CF">
      <w:pPr>
        <w:pStyle w:val="ListParagraph"/>
        <w:numPr>
          <w:ilvl w:val="0"/>
          <w:numId w:val="6"/>
        </w:numPr>
        <w:spacing w:after="100" w:line="276" w:lineRule="auto"/>
        <w:contextualSpacing/>
        <w:rPr>
          <w:rFonts w:ascii="Times" w:hAnsi="Times"/>
        </w:rPr>
      </w:pPr>
      <w:r w:rsidRPr="00E27C98">
        <w:rPr>
          <w:rFonts w:ascii="Times" w:hAnsi="Times"/>
        </w:rPr>
        <w:t>Read the data into R</w:t>
      </w:r>
      <w:r>
        <w:rPr>
          <w:rFonts w:ascii="Times" w:hAnsi="Times"/>
        </w:rPr>
        <w:t>, convert names to snake case.</w:t>
      </w:r>
      <w:r w:rsidRPr="00E27C98">
        <w:rPr>
          <w:rFonts w:ascii="Times" w:hAnsi="Times"/>
        </w:rPr>
        <w:t xml:space="preserve"> Examine univariate and bivariate statistics</w:t>
      </w:r>
      <w:r w:rsidR="009C130C">
        <w:rPr>
          <w:rFonts w:ascii="Times" w:hAnsi="Times"/>
        </w:rPr>
        <w:t xml:space="preserve"> (i.e., generate a correlation matrix between age, condition, </w:t>
      </w:r>
      <w:proofErr w:type="spellStart"/>
      <w:r w:rsidR="009C130C">
        <w:rPr>
          <w:rFonts w:ascii="Times" w:hAnsi="Times"/>
        </w:rPr>
        <w:t>produced_gesture</w:t>
      </w:r>
      <w:proofErr w:type="spellEnd"/>
      <w:r w:rsidR="009C130C">
        <w:rPr>
          <w:rFonts w:ascii="Times" w:hAnsi="Times"/>
        </w:rPr>
        <w:t>, and performance)</w:t>
      </w:r>
      <w:r w:rsidRPr="00E27C98">
        <w:rPr>
          <w:rFonts w:ascii="Times" w:hAnsi="Times"/>
        </w:rPr>
        <w:t>.</w:t>
      </w:r>
      <w:r w:rsidR="009C130C">
        <w:rPr>
          <w:rFonts w:ascii="Times" w:hAnsi="Times"/>
        </w:rPr>
        <w:t xml:space="preserve"> Note any significant correlations.</w:t>
      </w:r>
    </w:p>
    <w:p w14:paraId="1FD73CF5" w14:textId="77777777" w:rsidR="00FA7948" w:rsidRDefault="00FA7948" w:rsidP="00FA7948">
      <w:pPr>
        <w:pStyle w:val="ListParagraph"/>
        <w:spacing w:after="100" w:line="276" w:lineRule="auto"/>
        <w:contextualSpacing/>
        <w:rPr>
          <w:rFonts w:ascii="Times" w:hAnsi="Times"/>
        </w:rPr>
      </w:pPr>
    </w:p>
    <w:p w14:paraId="592C7A60" w14:textId="243A2E07" w:rsidR="00FA7948" w:rsidRPr="00FA7948" w:rsidRDefault="005D6AC0" w:rsidP="00FA7948">
      <w:pPr>
        <w:pStyle w:val="ListParagraph"/>
        <w:numPr>
          <w:ilvl w:val="0"/>
          <w:numId w:val="6"/>
        </w:numPr>
        <w:spacing w:after="100" w:line="276" w:lineRule="auto"/>
        <w:contextualSpacing/>
        <w:rPr>
          <w:rFonts w:ascii="Times" w:hAnsi="Times"/>
        </w:rPr>
      </w:pPr>
      <w:proofErr w:type="gramStart"/>
      <w:r>
        <w:rPr>
          <w:rFonts w:ascii="Times" w:hAnsi="Times"/>
        </w:rPr>
        <w:t xml:space="preserve">Center </w:t>
      </w:r>
      <w:r w:rsidR="003814D5">
        <w:rPr>
          <w:rFonts w:ascii="Times" w:hAnsi="Times"/>
        </w:rPr>
        <w:t>condition,</w:t>
      </w:r>
      <w:proofErr w:type="gramEnd"/>
      <w:r w:rsidR="003814D5">
        <w:rPr>
          <w:rFonts w:ascii="Times" w:hAnsi="Times"/>
        </w:rPr>
        <w:t xml:space="preserve"> </w:t>
      </w:r>
      <w:proofErr w:type="spellStart"/>
      <w:r w:rsidR="00741CF9">
        <w:rPr>
          <w:rFonts w:ascii="Times" w:hAnsi="Times"/>
        </w:rPr>
        <w:t>produced_gesture</w:t>
      </w:r>
      <w:proofErr w:type="spellEnd"/>
      <w:r w:rsidR="003814D5">
        <w:rPr>
          <w:rFonts w:ascii="Times" w:hAnsi="Times"/>
        </w:rPr>
        <w:t>, and age</w:t>
      </w:r>
      <w:r>
        <w:rPr>
          <w:rFonts w:ascii="Times" w:hAnsi="Times"/>
        </w:rPr>
        <w:t>. Then, f</w:t>
      </w:r>
      <w:r w:rsidR="007705CF" w:rsidRPr="00E27C98">
        <w:rPr>
          <w:rFonts w:ascii="Times" w:hAnsi="Times"/>
        </w:rPr>
        <w:t xml:space="preserve">it a new model that regresses </w:t>
      </w:r>
      <w:r w:rsidR="00943022">
        <w:rPr>
          <w:rFonts w:ascii="Times" w:hAnsi="Times"/>
        </w:rPr>
        <w:t>performance</w:t>
      </w:r>
      <w:r w:rsidR="007705CF" w:rsidRPr="00E27C98">
        <w:rPr>
          <w:rFonts w:ascii="Times" w:hAnsi="Times"/>
        </w:rPr>
        <w:t xml:space="preserve"> on </w:t>
      </w:r>
      <w:proofErr w:type="spellStart"/>
      <w:r w:rsidR="003814D5">
        <w:rPr>
          <w:rFonts w:ascii="Times" w:hAnsi="Times"/>
        </w:rPr>
        <w:t>condition</w:t>
      </w:r>
      <w:r>
        <w:rPr>
          <w:rFonts w:ascii="Times" w:hAnsi="Times"/>
        </w:rPr>
        <w:t>_c</w:t>
      </w:r>
      <w:proofErr w:type="spellEnd"/>
      <w:r w:rsidR="007705CF" w:rsidRPr="00E27C98">
        <w:rPr>
          <w:rFonts w:ascii="Times" w:hAnsi="Times"/>
        </w:rPr>
        <w:t xml:space="preserve">, </w:t>
      </w:r>
      <w:proofErr w:type="spellStart"/>
      <w:r w:rsidR="00741CF9">
        <w:rPr>
          <w:rFonts w:ascii="Times" w:hAnsi="Times"/>
        </w:rPr>
        <w:t>produced_gesture</w:t>
      </w:r>
      <w:r>
        <w:rPr>
          <w:rFonts w:ascii="Times" w:hAnsi="Times"/>
        </w:rPr>
        <w:t>_c</w:t>
      </w:r>
      <w:proofErr w:type="spellEnd"/>
      <w:r w:rsidR="007705CF" w:rsidRPr="00E27C98">
        <w:rPr>
          <w:rFonts w:ascii="Times" w:hAnsi="Times"/>
        </w:rPr>
        <w:t xml:space="preserve">, their interaction, </w:t>
      </w:r>
      <w:r w:rsidR="000A4891" w:rsidRPr="00E27C98">
        <w:rPr>
          <w:rFonts w:ascii="Times" w:hAnsi="Times"/>
        </w:rPr>
        <w:t xml:space="preserve">and </w:t>
      </w:r>
      <w:proofErr w:type="spellStart"/>
      <w:r w:rsidR="003814D5">
        <w:rPr>
          <w:rFonts w:ascii="Times" w:hAnsi="Times"/>
        </w:rPr>
        <w:t>age_c</w:t>
      </w:r>
      <w:proofErr w:type="spellEnd"/>
      <w:r w:rsidR="009C57E1">
        <w:rPr>
          <w:rFonts w:ascii="Times" w:hAnsi="Times"/>
        </w:rPr>
        <w:t xml:space="preserve"> </w:t>
      </w:r>
      <w:r w:rsidR="007705CF">
        <w:rPr>
          <w:rFonts w:ascii="Times" w:hAnsi="Times"/>
        </w:rPr>
        <w:t>(covariate)</w:t>
      </w:r>
      <w:r w:rsidR="007705CF" w:rsidRPr="00E27C98">
        <w:rPr>
          <w:rFonts w:ascii="Times" w:hAnsi="Times"/>
        </w:rPr>
        <w:t>.</w:t>
      </w:r>
    </w:p>
    <w:p w14:paraId="7A3B8A10" w14:textId="77777777" w:rsidR="00FA7948" w:rsidRPr="00FA7948" w:rsidRDefault="00FA7948" w:rsidP="00FA7948">
      <w:pPr>
        <w:pStyle w:val="ListParagraph"/>
        <w:spacing w:after="100" w:line="276" w:lineRule="auto"/>
        <w:contextualSpacing/>
        <w:rPr>
          <w:rFonts w:ascii="Times" w:hAnsi="Times"/>
        </w:rPr>
      </w:pPr>
    </w:p>
    <w:p w14:paraId="0EB2963D" w14:textId="3E1A8722" w:rsidR="00FA7948" w:rsidRPr="00FA7948" w:rsidRDefault="007705CF" w:rsidP="00FA7948">
      <w:pPr>
        <w:pStyle w:val="ListParagraph"/>
        <w:numPr>
          <w:ilvl w:val="0"/>
          <w:numId w:val="6"/>
        </w:numPr>
        <w:spacing w:after="100" w:line="276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According to </w:t>
      </w:r>
      <w:proofErr w:type="spellStart"/>
      <w:r>
        <w:rPr>
          <w:rFonts w:ascii="Times" w:hAnsi="Times"/>
        </w:rPr>
        <w:t>Yzerbyt</w:t>
      </w:r>
      <w:proofErr w:type="spellEnd"/>
      <w:r>
        <w:rPr>
          <w:rFonts w:ascii="Times" w:hAnsi="Times"/>
        </w:rPr>
        <w:t xml:space="preserve"> et al. (2004), why is this not the correct analysis in this situation? Hint: think about the IVs.</w:t>
      </w:r>
    </w:p>
    <w:p w14:paraId="3C406D6C" w14:textId="77777777" w:rsidR="00FA7948" w:rsidRDefault="00FA7948" w:rsidP="00FA7948">
      <w:pPr>
        <w:pStyle w:val="ListParagraph"/>
        <w:spacing w:after="100" w:line="276" w:lineRule="auto"/>
        <w:contextualSpacing/>
        <w:rPr>
          <w:rFonts w:ascii="Times" w:hAnsi="Times"/>
        </w:rPr>
      </w:pPr>
    </w:p>
    <w:p w14:paraId="62FE1279" w14:textId="64C6EDF7" w:rsidR="00FA7948" w:rsidRPr="00FA7948" w:rsidRDefault="007705CF" w:rsidP="00FA7948">
      <w:pPr>
        <w:pStyle w:val="ListParagraph"/>
        <w:numPr>
          <w:ilvl w:val="0"/>
          <w:numId w:val="6"/>
        </w:numPr>
        <w:spacing w:after="100" w:line="276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Create a new model that </w:t>
      </w:r>
      <w:proofErr w:type="spellStart"/>
      <w:r>
        <w:rPr>
          <w:rFonts w:ascii="Times" w:hAnsi="Times"/>
        </w:rPr>
        <w:t>Yzerbyt</w:t>
      </w:r>
      <w:proofErr w:type="spellEnd"/>
      <w:r>
        <w:rPr>
          <w:rFonts w:ascii="Times" w:hAnsi="Times"/>
        </w:rPr>
        <w:t xml:space="preserve"> and colleagues (and we) would consider the be the correct way to analyze these data. Interpret each of the regression coefficients from this model individually.</w:t>
      </w:r>
    </w:p>
    <w:p w14:paraId="20832A64" w14:textId="77777777" w:rsidR="00FA7948" w:rsidRDefault="00FA7948" w:rsidP="00FA7948">
      <w:pPr>
        <w:pStyle w:val="ListParagraph"/>
        <w:spacing w:after="100" w:line="276" w:lineRule="auto"/>
        <w:contextualSpacing/>
        <w:rPr>
          <w:rFonts w:ascii="Times" w:hAnsi="Times"/>
        </w:rPr>
      </w:pPr>
    </w:p>
    <w:p w14:paraId="36053DCB" w14:textId="1805455B" w:rsidR="009C130C" w:rsidRPr="00093FCF" w:rsidRDefault="007705CF" w:rsidP="00093FCF">
      <w:pPr>
        <w:pStyle w:val="ListParagraph"/>
        <w:numPr>
          <w:ilvl w:val="0"/>
          <w:numId w:val="6"/>
        </w:numPr>
        <w:spacing w:after="100" w:line="276" w:lineRule="auto"/>
        <w:contextualSpacing/>
        <w:rPr>
          <w:rFonts w:ascii="Times" w:hAnsi="Times"/>
        </w:rPr>
      </w:pPr>
      <w:r w:rsidRPr="00E27C98">
        <w:rPr>
          <w:rFonts w:ascii="Times" w:hAnsi="Times"/>
        </w:rPr>
        <w:lastRenderedPageBreak/>
        <w:t xml:space="preserve">Make a publication-quality bar plot displaying these results, </w:t>
      </w:r>
      <w:r w:rsidRPr="0014655D">
        <w:rPr>
          <w:rFonts w:ascii="Times" w:hAnsi="Times"/>
          <w:i/>
        </w:rPr>
        <w:t>using the adjusted means</w:t>
      </w:r>
      <w:r w:rsidRPr="00E27C98">
        <w:rPr>
          <w:rFonts w:ascii="Times" w:hAnsi="Times"/>
        </w:rPr>
        <w:t xml:space="preserve"> when controlling for </w:t>
      </w:r>
      <w:r w:rsidR="003C634B">
        <w:rPr>
          <w:rFonts w:ascii="Times" w:hAnsi="Times"/>
        </w:rPr>
        <w:t>age</w:t>
      </w:r>
      <w:r w:rsidRPr="00E27C98">
        <w:rPr>
          <w:rFonts w:ascii="Times" w:hAnsi="Times"/>
        </w:rPr>
        <w:t>.</w:t>
      </w:r>
      <w:r>
        <w:rPr>
          <w:rFonts w:ascii="Times" w:hAnsi="Times"/>
        </w:rPr>
        <w:t xml:space="preserve"> (Note: this means you should not plot the raw data)</w:t>
      </w:r>
    </w:p>
    <w:p w14:paraId="323C36C9" w14:textId="77777777" w:rsidR="009C130C" w:rsidRDefault="009C130C" w:rsidP="2D0A10AE">
      <w:pPr>
        <w:jc w:val="center"/>
        <w:rPr>
          <w:b/>
          <w:bCs/>
        </w:rPr>
      </w:pPr>
    </w:p>
    <w:p w14:paraId="709D3568" w14:textId="10D3B954" w:rsidR="002E2A5F" w:rsidRPr="00FA0740" w:rsidRDefault="002E2A5F" w:rsidP="2D0A10AE">
      <w:pPr>
        <w:jc w:val="center"/>
        <w:rPr>
          <w:b/>
          <w:bCs/>
        </w:rPr>
      </w:pPr>
      <w:r>
        <w:rPr>
          <w:b/>
          <w:bCs/>
        </w:rPr>
        <w:t>PART II</w:t>
      </w:r>
      <w:r w:rsidR="003F467E">
        <w:rPr>
          <w:b/>
          <w:bCs/>
        </w:rPr>
        <w:t>I</w:t>
      </w:r>
      <w:r>
        <w:rPr>
          <w:b/>
          <w:bCs/>
        </w:rPr>
        <w:t>: Polynomial Regression</w:t>
      </w:r>
    </w:p>
    <w:p w14:paraId="2D625428" w14:textId="31E8A3BC" w:rsidR="2D0A10AE" w:rsidRDefault="2D0A10AE" w:rsidP="2D0A10AE">
      <w:pPr>
        <w:jc w:val="center"/>
        <w:rPr>
          <w:b/>
          <w:bCs/>
        </w:rPr>
      </w:pPr>
    </w:p>
    <w:p w14:paraId="126AC01A" w14:textId="445C65CB" w:rsidR="005103E2" w:rsidRPr="00FA0740" w:rsidRDefault="003C15A6" w:rsidP="006055D8">
      <w:r>
        <w:t xml:space="preserve">A sociologist wants to know whether the percentage of </w:t>
      </w:r>
      <w:r w:rsidR="00945244">
        <w:t xml:space="preserve">a state’s </w:t>
      </w:r>
      <w:r>
        <w:t xml:space="preserve">population living in </w:t>
      </w:r>
      <w:r w:rsidR="00945244">
        <w:t xml:space="preserve">a </w:t>
      </w:r>
      <w:r>
        <w:t>metropolitan area can predict per capita state and local public expenditure.</w:t>
      </w:r>
      <w:r w:rsidR="001D3171">
        <w:t xml:space="preserve"> Put simply, do cities cost the state more money? </w:t>
      </w:r>
      <w:r w:rsidR="00917748">
        <w:t>The researcher</w:t>
      </w:r>
      <w:r>
        <w:t xml:space="preserve"> acquired data from forty-eight states (excluding Hawaii and Alaska because </w:t>
      </w:r>
      <w:r w:rsidR="00D41478">
        <w:t>s</w:t>
      </w:r>
      <w:r>
        <w:t xml:space="preserve">he does not have enough funding to travel out of </w:t>
      </w:r>
      <w:r w:rsidR="00945244">
        <w:t xml:space="preserve">the </w:t>
      </w:r>
      <w:r>
        <w:t>continental U.S.)</w:t>
      </w:r>
      <w:r w:rsidR="001D3171">
        <w:t>. Data</w:t>
      </w:r>
      <w:r>
        <w:t xml:space="preserve"> </w:t>
      </w:r>
      <w:r w:rsidR="001D3171">
        <w:t>include</w:t>
      </w:r>
      <w:r>
        <w:t xml:space="preserve"> </w:t>
      </w:r>
      <w:r w:rsidR="001D3171">
        <w:t xml:space="preserve">how much public </w:t>
      </w:r>
      <w:r w:rsidR="008D63E1">
        <w:t xml:space="preserve">money </w:t>
      </w:r>
      <w:r w:rsidR="001D3171">
        <w:t xml:space="preserve">(in dollars) is spent on </w:t>
      </w:r>
      <w:proofErr w:type="gramStart"/>
      <w:r w:rsidR="001D3171">
        <w:t>each individual</w:t>
      </w:r>
      <w:proofErr w:type="gramEnd"/>
      <w:r w:rsidR="001D3171">
        <w:t xml:space="preserve"> on average for the year of 1960 (“Ex”)</w:t>
      </w:r>
      <w:r w:rsidR="00917748">
        <w:t xml:space="preserve"> and</w:t>
      </w:r>
      <w:r w:rsidR="001D3171">
        <w:t xml:space="preserve"> </w:t>
      </w:r>
      <w:r>
        <w:t>the percentage of population living in metropolitan areas in each state (“MET”)</w:t>
      </w:r>
      <w:r w:rsidR="00917748">
        <w:t>.</w:t>
      </w:r>
    </w:p>
    <w:p w14:paraId="6A05A809" w14:textId="77777777" w:rsidR="005103E2" w:rsidRPr="00FA0740" w:rsidRDefault="005103E2" w:rsidP="006055D8"/>
    <w:p w14:paraId="370AA778" w14:textId="15B9E53F" w:rsidR="005103E2" w:rsidRPr="00FA0740" w:rsidRDefault="005103E2" w:rsidP="005103E2">
      <w:pPr>
        <w:jc w:val="center"/>
        <w:outlineLvl w:val="0"/>
        <w:rPr>
          <w:b/>
        </w:rPr>
      </w:pPr>
      <w:r w:rsidRPr="00FA0740">
        <w:rPr>
          <w:b/>
        </w:rPr>
        <w:t>Codebook for “</w:t>
      </w:r>
      <w:r w:rsidR="00E8325B" w:rsidRPr="00FA0740">
        <w:rPr>
          <w:b/>
        </w:rPr>
        <w:t>population.csv</w:t>
      </w:r>
      <w:r w:rsidRPr="00FA0740">
        <w:rPr>
          <w:b/>
        </w:rPr>
        <w:t>”</w:t>
      </w:r>
    </w:p>
    <w:tbl>
      <w:tblPr>
        <w:tblW w:w="9610" w:type="dxa"/>
        <w:tblInd w:w="97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043"/>
        <w:gridCol w:w="1272"/>
        <w:gridCol w:w="5130"/>
        <w:gridCol w:w="2218"/>
      </w:tblGrid>
      <w:tr w:rsidR="005103E2" w:rsidRPr="00FA0740" w14:paraId="50A17710" w14:textId="77777777" w:rsidTr="1409E1B5">
        <w:trPr>
          <w:trHeight w:val="300"/>
        </w:trPr>
        <w:tc>
          <w:tcPr>
            <w:tcW w:w="990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D034C60" w14:textId="77777777" w:rsidR="005103E2" w:rsidRPr="00793C57" w:rsidRDefault="005103E2" w:rsidP="00FC6987">
            <w:pPr>
              <w:rPr>
                <w:b/>
                <w:bCs/>
                <w:color w:val="000000"/>
                <w:szCs w:val="16"/>
              </w:rPr>
            </w:pPr>
            <w:r w:rsidRPr="00793C57">
              <w:rPr>
                <w:b/>
                <w:bCs/>
                <w:color w:val="000000"/>
                <w:szCs w:val="16"/>
              </w:rPr>
              <w:t>Column</w:t>
            </w:r>
          </w:p>
        </w:tc>
        <w:tc>
          <w:tcPr>
            <w:tcW w:w="1272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82D8D74" w14:textId="77777777" w:rsidR="005103E2" w:rsidRPr="00793C57" w:rsidRDefault="005103E2" w:rsidP="00FC6987">
            <w:pPr>
              <w:rPr>
                <w:b/>
                <w:bCs/>
                <w:color w:val="000000"/>
                <w:szCs w:val="16"/>
              </w:rPr>
            </w:pPr>
            <w:r w:rsidRPr="00793C57">
              <w:rPr>
                <w:b/>
                <w:bCs/>
                <w:color w:val="000000"/>
                <w:szCs w:val="16"/>
              </w:rPr>
              <w:t xml:space="preserve">Variable </w:t>
            </w:r>
          </w:p>
        </w:tc>
        <w:tc>
          <w:tcPr>
            <w:tcW w:w="5130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1FF54C8" w14:textId="77777777" w:rsidR="005103E2" w:rsidRPr="00793C57" w:rsidRDefault="005103E2" w:rsidP="00FC6987">
            <w:pPr>
              <w:rPr>
                <w:b/>
                <w:bCs/>
                <w:color w:val="000000"/>
                <w:szCs w:val="16"/>
              </w:rPr>
            </w:pPr>
            <w:r w:rsidRPr="00793C57">
              <w:rPr>
                <w:b/>
                <w:bCs/>
                <w:color w:val="000000"/>
                <w:szCs w:val="16"/>
              </w:rPr>
              <w:t>Description</w:t>
            </w:r>
          </w:p>
        </w:tc>
        <w:tc>
          <w:tcPr>
            <w:tcW w:w="2218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13567CE" w14:textId="77777777" w:rsidR="005103E2" w:rsidRPr="00793C57" w:rsidRDefault="005103E2" w:rsidP="00FC6987">
            <w:pPr>
              <w:rPr>
                <w:b/>
                <w:bCs/>
                <w:color w:val="000000"/>
                <w:szCs w:val="16"/>
              </w:rPr>
            </w:pPr>
            <w:r w:rsidRPr="00793C57">
              <w:rPr>
                <w:b/>
                <w:bCs/>
                <w:color w:val="000000"/>
                <w:szCs w:val="16"/>
              </w:rPr>
              <w:t>Values</w:t>
            </w:r>
          </w:p>
        </w:tc>
      </w:tr>
      <w:tr w:rsidR="005103E2" w:rsidRPr="00FA0740" w14:paraId="48A85206" w14:textId="77777777" w:rsidTr="1409E1B5">
        <w:trPr>
          <w:trHeight w:val="621"/>
        </w:trPr>
        <w:tc>
          <w:tcPr>
            <w:tcW w:w="990" w:type="dxa"/>
            <w:noWrap/>
            <w:vAlign w:val="center"/>
          </w:tcPr>
          <w:p w14:paraId="649841BE" w14:textId="77777777" w:rsidR="005103E2" w:rsidRPr="00FA0740" w:rsidRDefault="001D3171" w:rsidP="00FC6987">
            <w:pPr>
              <w:rPr>
                <w:color w:val="000000"/>
                <w:szCs w:val="16"/>
              </w:rPr>
            </w:pPr>
            <w:r w:rsidRPr="00FA0740">
              <w:rPr>
                <w:color w:val="000000"/>
                <w:szCs w:val="16"/>
              </w:rPr>
              <w:t>1</w:t>
            </w:r>
          </w:p>
        </w:tc>
        <w:tc>
          <w:tcPr>
            <w:tcW w:w="1272" w:type="dxa"/>
            <w:noWrap/>
            <w:vAlign w:val="center"/>
          </w:tcPr>
          <w:p w14:paraId="56575278" w14:textId="77777777" w:rsidR="005103E2" w:rsidRPr="00FA0740" w:rsidRDefault="005103E2" w:rsidP="00FC6987">
            <w:pPr>
              <w:rPr>
                <w:color w:val="000000"/>
                <w:szCs w:val="16"/>
              </w:rPr>
            </w:pPr>
            <w:r w:rsidRPr="00FA0740">
              <w:rPr>
                <w:color w:val="000000"/>
                <w:szCs w:val="16"/>
              </w:rPr>
              <w:t>Ex</w:t>
            </w:r>
          </w:p>
        </w:tc>
        <w:tc>
          <w:tcPr>
            <w:tcW w:w="5130" w:type="dxa"/>
            <w:noWrap/>
            <w:vAlign w:val="center"/>
          </w:tcPr>
          <w:p w14:paraId="7399EB5F" w14:textId="77777777" w:rsidR="005103E2" w:rsidRPr="00FA0740" w:rsidRDefault="005103E2" w:rsidP="00FC6987">
            <w:pPr>
              <w:rPr>
                <w:color w:val="000000"/>
                <w:szCs w:val="16"/>
              </w:rPr>
            </w:pPr>
            <w:r w:rsidRPr="00FA0740">
              <w:t>Per capita state and local public expenditures ($)</w:t>
            </w:r>
          </w:p>
        </w:tc>
        <w:tc>
          <w:tcPr>
            <w:tcW w:w="2218" w:type="dxa"/>
            <w:noWrap/>
            <w:vAlign w:val="center"/>
          </w:tcPr>
          <w:p w14:paraId="5CB30151" w14:textId="77777777" w:rsidR="005103E2" w:rsidRPr="00FA0740" w:rsidRDefault="005103E2" w:rsidP="00FC6987">
            <w:pPr>
              <w:rPr>
                <w:color w:val="000000"/>
                <w:szCs w:val="16"/>
              </w:rPr>
            </w:pPr>
            <w:r w:rsidRPr="00FA0740">
              <w:rPr>
                <w:color w:val="000000"/>
                <w:szCs w:val="16"/>
              </w:rPr>
              <w:t>183-454</w:t>
            </w:r>
          </w:p>
        </w:tc>
      </w:tr>
      <w:tr w:rsidR="005103E2" w:rsidRPr="00FA0740" w14:paraId="2EB3C25E" w14:textId="77777777" w:rsidTr="1409E1B5">
        <w:trPr>
          <w:trHeight w:val="300"/>
        </w:trPr>
        <w:tc>
          <w:tcPr>
            <w:tcW w:w="990" w:type="dxa"/>
            <w:noWrap/>
            <w:vAlign w:val="center"/>
          </w:tcPr>
          <w:p w14:paraId="18F999B5" w14:textId="77777777" w:rsidR="005103E2" w:rsidRPr="00FA0740" w:rsidRDefault="001D3171" w:rsidP="00FC6987">
            <w:pPr>
              <w:rPr>
                <w:color w:val="000000"/>
                <w:szCs w:val="16"/>
              </w:rPr>
            </w:pPr>
            <w:r w:rsidRPr="00FA0740">
              <w:rPr>
                <w:color w:val="000000"/>
                <w:szCs w:val="16"/>
              </w:rPr>
              <w:t>2</w:t>
            </w:r>
          </w:p>
        </w:tc>
        <w:tc>
          <w:tcPr>
            <w:tcW w:w="1272" w:type="dxa"/>
            <w:noWrap/>
            <w:vAlign w:val="center"/>
          </w:tcPr>
          <w:p w14:paraId="25A98748" w14:textId="77777777" w:rsidR="005103E2" w:rsidRPr="00FA0740" w:rsidRDefault="005103E2" w:rsidP="00FC6987">
            <w:pPr>
              <w:rPr>
                <w:color w:val="000000"/>
                <w:szCs w:val="16"/>
              </w:rPr>
            </w:pPr>
            <w:r w:rsidRPr="00FA0740">
              <w:rPr>
                <w:color w:val="000000"/>
                <w:szCs w:val="16"/>
              </w:rPr>
              <w:t>MET</w:t>
            </w:r>
          </w:p>
        </w:tc>
        <w:tc>
          <w:tcPr>
            <w:tcW w:w="5130" w:type="dxa"/>
            <w:noWrap/>
            <w:vAlign w:val="center"/>
          </w:tcPr>
          <w:p w14:paraId="5577AFCA" w14:textId="53D4B626" w:rsidR="005103E2" w:rsidRPr="00FA0740" w:rsidRDefault="00445534" w:rsidP="1409E1B5">
            <w:pPr>
              <w:rPr>
                <w:color w:val="000000"/>
              </w:rPr>
            </w:pPr>
            <w:r>
              <w:t>Metro population, i.e., p</w:t>
            </w:r>
            <w:r w:rsidR="005103E2">
              <w:t>ercentage of population living in standard metropolitan areas</w:t>
            </w:r>
          </w:p>
        </w:tc>
        <w:tc>
          <w:tcPr>
            <w:tcW w:w="2218" w:type="dxa"/>
            <w:noWrap/>
            <w:vAlign w:val="center"/>
          </w:tcPr>
          <w:p w14:paraId="5A39BBE3" w14:textId="77777777" w:rsidR="005103E2" w:rsidRPr="00FA0740" w:rsidRDefault="005103E2" w:rsidP="00FC6987">
            <w:pPr>
              <w:rPr>
                <w:color w:val="000000"/>
                <w:szCs w:val="16"/>
              </w:rPr>
            </w:pPr>
          </w:p>
          <w:p w14:paraId="6F1CA3A9" w14:textId="77777777" w:rsidR="005103E2" w:rsidRPr="00FA0740" w:rsidRDefault="005103E2" w:rsidP="00FC6987">
            <w:pPr>
              <w:rPr>
                <w:color w:val="000000"/>
                <w:szCs w:val="16"/>
              </w:rPr>
            </w:pPr>
            <w:r w:rsidRPr="00FA0740">
              <w:rPr>
                <w:color w:val="000000"/>
                <w:szCs w:val="16"/>
              </w:rPr>
              <w:t xml:space="preserve">0-86.5 </w:t>
            </w:r>
          </w:p>
        </w:tc>
      </w:tr>
    </w:tbl>
    <w:p w14:paraId="41C8F396" w14:textId="77777777" w:rsidR="005103E2" w:rsidRPr="00FA0740" w:rsidRDefault="005103E2" w:rsidP="005103E2"/>
    <w:p w14:paraId="643B9A2E" w14:textId="77777777" w:rsidR="00660993" w:rsidRPr="00E27C98" w:rsidRDefault="00660993" w:rsidP="00660993">
      <w:pPr>
        <w:rPr>
          <w:rFonts w:ascii="Times" w:hAnsi="Times"/>
          <w:b/>
        </w:rPr>
      </w:pPr>
      <w:r w:rsidRPr="00E27C98">
        <w:rPr>
          <w:rFonts w:ascii="Times" w:hAnsi="Times"/>
          <w:b/>
        </w:rPr>
        <w:t>Answer the following questions</w:t>
      </w:r>
      <w:r>
        <w:rPr>
          <w:rFonts w:ascii="Times" w:hAnsi="Times"/>
          <w:b/>
        </w:rPr>
        <w:t xml:space="preserve"> (all in your R Markdown file)</w:t>
      </w:r>
      <w:r w:rsidRPr="00E27C98">
        <w:rPr>
          <w:rFonts w:ascii="Times" w:hAnsi="Times"/>
          <w:b/>
        </w:rPr>
        <w:t>:</w:t>
      </w:r>
    </w:p>
    <w:p w14:paraId="72A3D3EC" w14:textId="77777777" w:rsidR="006055D8" w:rsidRPr="00FA0740" w:rsidRDefault="006055D8" w:rsidP="006055D8"/>
    <w:p w14:paraId="76EF4181" w14:textId="1FABECE6" w:rsidR="00C53EDE" w:rsidRDefault="00917748" w:rsidP="007231DE">
      <w:pPr>
        <w:pStyle w:val="MediumList2-Accent41"/>
        <w:numPr>
          <w:ilvl w:val="0"/>
          <w:numId w:val="1"/>
        </w:numPr>
      </w:pPr>
      <w:r w:rsidRPr="00C53EDE">
        <w:rPr>
          <w:rFonts w:ascii="Times" w:hAnsi="Times"/>
        </w:rPr>
        <w:t>Read the data into R, convert names to snake case</w:t>
      </w:r>
      <w:r w:rsidR="00C53EDE">
        <w:rPr>
          <w:rFonts w:ascii="Times" w:hAnsi="Times"/>
        </w:rPr>
        <w:t xml:space="preserve">, and </w:t>
      </w:r>
      <w:r w:rsidR="00C53EDE">
        <w:t>remove the column labeled grp.</w:t>
      </w:r>
    </w:p>
    <w:p w14:paraId="50754374" w14:textId="77777777" w:rsidR="00C53EDE" w:rsidRDefault="00C53EDE" w:rsidP="00C53EDE">
      <w:pPr>
        <w:pStyle w:val="MediumList2-Accent41"/>
      </w:pPr>
    </w:p>
    <w:p w14:paraId="4585DBF1" w14:textId="761DF6A2" w:rsidR="00C90E61" w:rsidRDefault="00C53EDE" w:rsidP="00C53EDE">
      <w:pPr>
        <w:pStyle w:val="MediumList2-Accent41"/>
        <w:numPr>
          <w:ilvl w:val="0"/>
          <w:numId w:val="1"/>
        </w:numPr>
      </w:pPr>
      <w:r>
        <w:rPr>
          <w:rFonts w:ascii="Times" w:hAnsi="Times"/>
        </w:rPr>
        <w:t xml:space="preserve">Examine a quick and dirty scatterplot with </w:t>
      </w:r>
      <w:r>
        <w:t xml:space="preserve">percentage of population living in metropolitan on the x-axis and public expenditures on the y-axis. </w:t>
      </w:r>
      <w:proofErr w:type="gramStart"/>
      <w:r>
        <w:t>At a glance</w:t>
      </w:r>
      <w:proofErr w:type="gramEnd"/>
      <w:r>
        <w:t>, does the distribution of datapoints resemble a linear or quadratic trend?</w:t>
      </w:r>
    </w:p>
    <w:p w14:paraId="755B1A18" w14:textId="77777777" w:rsidR="00917748" w:rsidRDefault="00917748" w:rsidP="00C90E61">
      <w:pPr>
        <w:pStyle w:val="MediumList2-Accent41"/>
      </w:pPr>
    </w:p>
    <w:p w14:paraId="4E8828AA" w14:textId="7692B5F3" w:rsidR="00E32C2C" w:rsidRPr="00FA0740" w:rsidRDefault="00E32C2C" w:rsidP="00D21F6C">
      <w:pPr>
        <w:pStyle w:val="MediumList2-Accent41"/>
        <w:numPr>
          <w:ilvl w:val="0"/>
          <w:numId w:val="1"/>
        </w:numPr>
      </w:pPr>
      <w:r>
        <w:t xml:space="preserve">The researcher does not have an </w:t>
      </w:r>
      <w:r w:rsidRPr="1409E1B5">
        <w:rPr>
          <w:i/>
          <w:iCs/>
        </w:rPr>
        <w:t>a priori</w:t>
      </w:r>
      <w:r>
        <w:t xml:space="preserve"> prediction about the shape of the relationship between percentage of population living in metropolitan areas and public expenditures. </w:t>
      </w:r>
      <w:r w:rsidR="001D3171">
        <w:t>Run a</w:t>
      </w:r>
      <w:r w:rsidR="00A11847">
        <w:t xml:space="preserve"> model in which the relation is </w:t>
      </w:r>
      <w:r w:rsidR="008D63E1">
        <w:t xml:space="preserve">assumed to be </w:t>
      </w:r>
      <w:r w:rsidR="00A11847">
        <w:t xml:space="preserve">linear and a model in which the relation is </w:t>
      </w:r>
      <w:r w:rsidR="008D63E1">
        <w:t>assumed to be</w:t>
      </w:r>
      <w:r w:rsidR="00A11847">
        <w:t xml:space="preserve"> </w:t>
      </w:r>
      <w:r w:rsidR="00B679C1">
        <w:t>quadratic</w:t>
      </w:r>
      <w:r w:rsidR="00A11847">
        <w:t>.</w:t>
      </w:r>
      <w:r w:rsidR="00684A26">
        <w:t xml:space="preserve"> Do not center your predictors yet. </w:t>
      </w:r>
      <w:r w:rsidR="008D63E1">
        <w:t>Based on the results, w</w:t>
      </w:r>
      <w:r w:rsidR="00684A26">
        <w:t>hich model should she choose?</w:t>
      </w:r>
    </w:p>
    <w:p w14:paraId="0D0B940D" w14:textId="77777777" w:rsidR="00E32C2C" w:rsidRPr="00FA0740" w:rsidRDefault="00E32C2C" w:rsidP="00684A26">
      <w:pPr>
        <w:pStyle w:val="MediumList2-Accent41"/>
        <w:ind w:left="0"/>
      </w:pPr>
    </w:p>
    <w:p w14:paraId="792F960B" w14:textId="77777777" w:rsidR="006055D8" w:rsidRPr="00FA0740" w:rsidRDefault="00E32C2C" w:rsidP="00E32C2C">
      <w:pPr>
        <w:pStyle w:val="MediumList2-Accent41"/>
        <w:numPr>
          <w:ilvl w:val="0"/>
          <w:numId w:val="1"/>
        </w:numPr>
      </w:pPr>
      <w:r>
        <w:t xml:space="preserve">Regardless of the model you chose, fit a new model with linear and quadratic </w:t>
      </w:r>
      <w:r w:rsidR="00D16B88">
        <w:t>trends</w:t>
      </w:r>
      <w:r>
        <w:t xml:space="preserve"> for mean-centered metro population. </w:t>
      </w:r>
      <w:r w:rsidR="00C37FCD">
        <w:t>Compare</w:t>
      </w:r>
      <w:r>
        <w:t xml:space="preserve"> this model (parameter estimates, SE, overall model R</w:t>
      </w:r>
      <w:r w:rsidRPr="1409E1B5">
        <w:rPr>
          <w:vertAlign w:val="superscript"/>
        </w:rPr>
        <w:t>2</w:t>
      </w:r>
      <w:r>
        <w:t>) to a</w:t>
      </w:r>
      <w:r w:rsidR="00C37FCD">
        <w:t xml:space="preserve"> </w:t>
      </w:r>
      <w:r>
        <w:t>model with only a linear predictor for metro population.</w:t>
      </w:r>
      <w:r w:rsidR="006055D8">
        <w:t xml:space="preserve"> </w:t>
      </w:r>
      <w:r>
        <w:t xml:space="preserve">Do any values change, and if so, why? </w:t>
      </w:r>
    </w:p>
    <w:p w14:paraId="60061E4C" w14:textId="77777777" w:rsidR="00E32C2C" w:rsidRPr="00FA0740" w:rsidRDefault="00E32C2C" w:rsidP="00E32C2C">
      <w:pPr>
        <w:pStyle w:val="MediumList2-Accent41"/>
      </w:pPr>
    </w:p>
    <w:p w14:paraId="647F9961" w14:textId="6D4B892A" w:rsidR="0084456F" w:rsidRPr="00FA0740" w:rsidRDefault="0084456F" w:rsidP="00E838CB">
      <w:pPr>
        <w:pStyle w:val="MediumList2-Accent41"/>
        <w:numPr>
          <w:ilvl w:val="0"/>
          <w:numId w:val="1"/>
        </w:numPr>
      </w:pPr>
      <w:r>
        <w:t xml:space="preserve">Make a </w:t>
      </w:r>
      <w:r w:rsidR="00FC67DB">
        <w:t>figure</w:t>
      </w:r>
      <w:r w:rsidR="006055D8">
        <w:t xml:space="preserve"> </w:t>
      </w:r>
      <w:r>
        <w:t>in which the</w:t>
      </w:r>
      <w:r w:rsidR="00C8205D">
        <w:t xml:space="preserve"> quadratic model</w:t>
      </w:r>
      <w:r w:rsidR="006055D8">
        <w:t xml:space="preserve"> </w:t>
      </w:r>
      <w:r>
        <w:t xml:space="preserve">is </w:t>
      </w:r>
      <w:r w:rsidR="00FC67DB">
        <w:t xml:space="preserve">depicted. The figure should be </w:t>
      </w:r>
      <w:r w:rsidR="006055D8">
        <w:t xml:space="preserve">publication quality with </w:t>
      </w:r>
      <w:r w:rsidR="00C8205D">
        <w:t xml:space="preserve">uncentered </w:t>
      </w:r>
      <w:r w:rsidR="000E79CD">
        <w:t>met</w:t>
      </w:r>
      <w:r w:rsidR="55A7DAB0">
        <w:t xml:space="preserve"> (metro population)</w:t>
      </w:r>
      <w:r w:rsidR="00DD724C">
        <w:t>.</w:t>
      </w:r>
    </w:p>
    <w:p w14:paraId="44EAFD9C" w14:textId="77777777" w:rsidR="00FC67DB" w:rsidRPr="00FA0740" w:rsidRDefault="00FC67DB" w:rsidP="00FC67DB">
      <w:pPr>
        <w:pStyle w:val="MediumList2-Accent41"/>
      </w:pPr>
    </w:p>
    <w:p w14:paraId="703861A1" w14:textId="4049BE57" w:rsidR="000820D9" w:rsidRPr="00FA0740" w:rsidRDefault="00DD724C" w:rsidP="00E838CB">
      <w:pPr>
        <w:pStyle w:val="MediumList2-Accent41"/>
        <w:numPr>
          <w:ilvl w:val="0"/>
          <w:numId w:val="1"/>
        </w:numPr>
      </w:pPr>
      <w:r>
        <w:t>What</w:t>
      </w:r>
      <w:r w:rsidR="00462AB2">
        <w:t xml:space="preserve"> is the optimum proportion of metropolitan residents that would yield the lowest per capita public expenditure? </w:t>
      </w:r>
    </w:p>
    <w:p w14:paraId="4B94D5A5" w14:textId="77777777" w:rsidR="00684A26" w:rsidRPr="00FA0740" w:rsidRDefault="00684A26" w:rsidP="00684A26">
      <w:pPr>
        <w:pStyle w:val="ColorfulList-Accent11"/>
      </w:pPr>
    </w:p>
    <w:p w14:paraId="70BCB401" w14:textId="6388126F" w:rsidR="001E63AE" w:rsidRDefault="00684A26" w:rsidP="001E63AE">
      <w:pPr>
        <w:pStyle w:val="MediumList2-Accent41"/>
        <w:numPr>
          <w:ilvl w:val="0"/>
          <w:numId w:val="1"/>
        </w:numPr>
      </w:pPr>
      <w:r w:rsidRPr="00FA0740">
        <w:t>Write up a summary of the results.</w:t>
      </w:r>
    </w:p>
    <w:p w14:paraId="1AE23F82" w14:textId="77777777" w:rsidR="001E63AE" w:rsidRDefault="001E63AE" w:rsidP="001E63AE">
      <w:pPr>
        <w:pStyle w:val="ListParagraph"/>
      </w:pPr>
    </w:p>
    <w:p w14:paraId="5F2EA0F8" w14:textId="22A110EA" w:rsidR="001E63AE" w:rsidRDefault="001E63AE" w:rsidP="001E63AE">
      <w:pPr>
        <w:pStyle w:val="MediumList2-Accent41"/>
        <w:numPr>
          <w:ilvl w:val="0"/>
          <w:numId w:val="1"/>
        </w:numPr>
      </w:pPr>
      <w:r>
        <w:t>In hours, how long did this assignment take you?</w:t>
      </w:r>
    </w:p>
    <w:sectPr w:rsidR="001E63AE" w:rsidSect="00C8205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98E6E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11F00"/>
    <w:multiLevelType w:val="hybridMultilevel"/>
    <w:tmpl w:val="27D0D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14BC"/>
    <w:multiLevelType w:val="hybridMultilevel"/>
    <w:tmpl w:val="F57AD6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2471"/>
    <w:multiLevelType w:val="hybridMultilevel"/>
    <w:tmpl w:val="F57AD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510D3"/>
    <w:multiLevelType w:val="hybridMultilevel"/>
    <w:tmpl w:val="01267D56"/>
    <w:lvl w:ilvl="0" w:tplc="F4502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A5DAB"/>
    <w:multiLevelType w:val="hybridMultilevel"/>
    <w:tmpl w:val="58F8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2795">
    <w:abstractNumId w:val="1"/>
  </w:num>
  <w:num w:numId="2" w16cid:durableId="1829665003">
    <w:abstractNumId w:val="0"/>
  </w:num>
  <w:num w:numId="3" w16cid:durableId="708721701">
    <w:abstractNumId w:val="5"/>
  </w:num>
  <w:num w:numId="4" w16cid:durableId="607547080">
    <w:abstractNumId w:val="4"/>
  </w:num>
  <w:num w:numId="5" w16cid:durableId="1309356832">
    <w:abstractNumId w:val="3"/>
  </w:num>
  <w:num w:numId="6" w16cid:durableId="586379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9E"/>
    <w:rsid w:val="00004B48"/>
    <w:rsid w:val="000078B7"/>
    <w:rsid w:val="00007CF7"/>
    <w:rsid w:val="00056D9C"/>
    <w:rsid w:val="000820D9"/>
    <w:rsid w:val="00093FCF"/>
    <w:rsid w:val="00095D6A"/>
    <w:rsid w:val="000A4891"/>
    <w:rsid w:val="000C6DD4"/>
    <w:rsid w:val="000E3658"/>
    <w:rsid w:val="000E79CD"/>
    <w:rsid w:val="000F5C1A"/>
    <w:rsid w:val="000F694A"/>
    <w:rsid w:val="000F77C6"/>
    <w:rsid w:val="001359C6"/>
    <w:rsid w:val="001409B7"/>
    <w:rsid w:val="001477AD"/>
    <w:rsid w:val="00152734"/>
    <w:rsid w:val="0018289D"/>
    <w:rsid w:val="001D3171"/>
    <w:rsid w:val="001E43F5"/>
    <w:rsid w:val="001E63AE"/>
    <w:rsid w:val="00280DB9"/>
    <w:rsid w:val="002A615A"/>
    <w:rsid w:val="002B0795"/>
    <w:rsid w:val="002C310C"/>
    <w:rsid w:val="002D767D"/>
    <w:rsid w:val="002E21FD"/>
    <w:rsid w:val="002E2A5F"/>
    <w:rsid w:val="002F542A"/>
    <w:rsid w:val="0031521E"/>
    <w:rsid w:val="0031781B"/>
    <w:rsid w:val="00327868"/>
    <w:rsid w:val="003337F9"/>
    <w:rsid w:val="003539CB"/>
    <w:rsid w:val="0036189E"/>
    <w:rsid w:val="003741CC"/>
    <w:rsid w:val="003814D5"/>
    <w:rsid w:val="00391350"/>
    <w:rsid w:val="003969BE"/>
    <w:rsid w:val="003A4D23"/>
    <w:rsid w:val="003C15A6"/>
    <w:rsid w:val="003C634B"/>
    <w:rsid w:val="003E57E0"/>
    <w:rsid w:val="003F1972"/>
    <w:rsid w:val="003F467E"/>
    <w:rsid w:val="00411D44"/>
    <w:rsid w:val="0042078B"/>
    <w:rsid w:val="00445534"/>
    <w:rsid w:val="00454765"/>
    <w:rsid w:val="00462AB2"/>
    <w:rsid w:val="00462B2F"/>
    <w:rsid w:val="004929A5"/>
    <w:rsid w:val="004C5C78"/>
    <w:rsid w:val="004F2E85"/>
    <w:rsid w:val="005103E2"/>
    <w:rsid w:val="0053034E"/>
    <w:rsid w:val="005307EB"/>
    <w:rsid w:val="00555D49"/>
    <w:rsid w:val="00586BFF"/>
    <w:rsid w:val="005D6AC0"/>
    <w:rsid w:val="006055D8"/>
    <w:rsid w:val="00617342"/>
    <w:rsid w:val="00641C6B"/>
    <w:rsid w:val="0066038B"/>
    <w:rsid w:val="00660993"/>
    <w:rsid w:val="00662BEC"/>
    <w:rsid w:val="00684A26"/>
    <w:rsid w:val="00695BE3"/>
    <w:rsid w:val="006F00C8"/>
    <w:rsid w:val="006F2619"/>
    <w:rsid w:val="00741CF9"/>
    <w:rsid w:val="00741F4B"/>
    <w:rsid w:val="00745040"/>
    <w:rsid w:val="007630C3"/>
    <w:rsid w:val="00764F44"/>
    <w:rsid w:val="007705CF"/>
    <w:rsid w:val="00793C57"/>
    <w:rsid w:val="007B259A"/>
    <w:rsid w:val="007E8B6D"/>
    <w:rsid w:val="008311CD"/>
    <w:rsid w:val="0084192B"/>
    <w:rsid w:val="0084456F"/>
    <w:rsid w:val="00861C18"/>
    <w:rsid w:val="00875EF5"/>
    <w:rsid w:val="008822D5"/>
    <w:rsid w:val="008A014F"/>
    <w:rsid w:val="008C3C5F"/>
    <w:rsid w:val="008D63E1"/>
    <w:rsid w:val="00917748"/>
    <w:rsid w:val="0093423C"/>
    <w:rsid w:val="009406F8"/>
    <w:rsid w:val="00943022"/>
    <w:rsid w:val="00945244"/>
    <w:rsid w:val="009B37C6"/>
    <w:rsid w:val="009C130C"/>
    <w:rsid w:val="009C1E96"/>
    <w:rsid w:val="009C57E1"/>
    <w:rsid w:val="009D4E10"/>
    <w:rsid w:val="00A03BAB"/>
    <w:rsid w:val="00A11847"/>
    <w:rsid w:val="00A17EEF"/>
    <w:rsid w:val="00A716F5"/>
    <w:rsid w:val="00A77A8D"/>
    <w:rsid w:val="00AB1150"/>
    <w:rsid w:val="00AD168D"/>
    <w:rsid w:val="00AE057F"/>
    <w:rsid w:val="00AE12CC"/>
    <w:rsid w:val="00AF60DD"/>
    <w:rsid w:val="00B1468F"/>
    <w:rsid w:val="00B17CC3"/>
    <w:rsid w:val="00B2071E"/>
    <w:rsid w:val="00B23B10"/>
    <w:rsid w:val="00B679C1"/>
    <w:rsid w:val="00B709B5"/>
    <w:rsid w:val="00B80CA6"/>
    <w:rsid w:val="00B969C1"/>
    <w:rsid w:val="00BE6246"/>
    <w:rsid w:val="00C2293E"/>
    <w:rsid w:val="00C37FCD"/>
    <w:rsid w:val="00C53156"/>
    <w:rsid w:val="00C53EDE"/>
    <w:rsid w:val="00C651B0"/>
    <w:rsid w:val="00C65D35"/>
    <w:rsid w:val="00C8205D"/>
    <w:rsid w:val="00C90E61"/>
    <w:rsid w:val="00D16B88"/>
    <w:rsid w:val="00D21F6C"/>
    <w:rsid w:val="00D41478"/>
    <w:rsid w:val="00D41E15"/>
    <w:rsid w:val="00D56A2F"/>
    <w:rsid w:val="00D62774"/>
    <w:rsid w:val="00D640B2"/>
    <w:rsid w:val="00D74461"/>
    <w:rsid w:val="00D85D2A"/>
    <w:rsid w:val="00DA6395"/>
    <w:rsid w:val="00DB6FF0"/>
    <w:rsid w:val="00DD1833"/>
    <w:rsid w:val="00DD724C"/>
    <w:rsid w:val="00E21BE3"/>
    <w:rsid w:val="00E32C2C"/>
    <w:rsid w:val="00E35B5F"/>
    <w:rsid w:val="00E73C0A"/>
    <w:rsid w:val="00E8325B"/>
    <w:rsid w:val="00E838CB"/>
    <w:rsid w:val="00E95FF1"/>
    <w:rsid w:val="00EA12B6"/>
    <w:rsid w:val="00EA66E0"/>
    <w:rsid w:val="00EB71A9"/>
    <w:rsid w:val="00EC497B"/>
    <w:rsid w:val="00EC5C13"/>
    <w:rsid w:val="00ED6152"/>
    <w:rsid w:val="00F02C8C"/>
    <w:rsid w:val="00F12692"/>
    <w:rsid w:val="00F15A79"/>
    <w:rsid w:val="00F22CCF"/>
    <w:rsid w:val="00F86D61"/>
    <w:rsid w:val="00FA0740"/>
    <w:rsid w:val="00FA7948"/>
    <w:rsid w:val="00FB02C1"/>
    <w:rsid w:val="00FB6185"/>
    <w:rsid w:val="00FC67DB"/>
    <w:rsid w:val="00FC6987"/>
    <w:rsid w:val="00FD0289"/>
    <w:rsid w:val="00FD6913"/>
    <w:rsid w:val="00FF6448"/>
    <w:rsid w:val="029E62BE"/>
    <w:rsid w:val="0802389B"/>
    <w:rsid w:val="090F23EB"/>
    <w:rsid w:val="124242C2"/>
    <w:rsid w:val="12727EF7"/>
    <w:rsid w:val="1409E1B5"/>
    <w:rsid w:val="17135E9B"/>
    <w:rsid w:val="19DA6417"/>
    <w:rsid w:val="1A2F2424"/>
    <w:rsid w:val="1CFEB649"/>
    <w:rsid w:val="24759807"/>
    <w:rsid w:val="27B69A44"/>
    <w:rsid w:val="2D0A10AE"/>
    <w:rsid w:val="2E89AC03"/>
    <w:rsid w:val="313A63FB"/>
    <w:rsid w:val="34A1601F"/>
    <w:rsid w:val="39B7B96C"/>
    <w:rsid w:val="3A516CAC"/>
    <w:rsid w:val="3D9A1786"/>
    <w:rsid w:val="455DA1AF"/>
    <w:rsid w:val="488C07D9"/>
    <w:rsid w:val="50A01518"/>
    <w:rsid w:val="54E90D52"/>
    <w:rsid w:val="55A7DAB0"/>
    <w:rsid w:val="5684DDB3"/>
    <w:rsid w:val="5938FE3A"/>
    <w:rsid w:val="607ACF7D"/>
    <w:rsid w:val="625F5775"/>
    <w:rsid w:val="670D90AB"/>
    <w:rsid w:val="725D421F"/>
    <w:rsid w:val="7643EE98"/>
    <w:rsid w:val="7931115B"/>
    <w:rsid w:val="7A60F647"/>
    <w:rsid w:val="7E0DEC35"/>
    <w:rsid w:val="7ED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12F8"/>
  <w15:chartTrackingRefBased/>
  <w15:docId w15:val="{2EE87ECE-1B8B-4E5E-B448-1082E8EC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9E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6189E"/>
    <w:rPr>
      <w:szCs w:val="20"/>
      <w:lang w:val="x-none" w:eastAsia="x-none"/>
    </w:rPr>
  </w:style>
  <w:style w:type="character" w:customStyle="1" w:styleId="BodyTextChar">
    <w:name w:val="Body Text Char"/>
    <w:link w:val="BodyText"/>
    <w:rsid w:val="0036189E"/>
    <w:rPr>
      <w:rFonts w:ascii="Times New Roman" w:eastAsia="Times New Roman" w:hAnsi="Times New Roman" w:cs="Times New Roman"/>
      <w:sz w:val="24"/>
      <w:szCs w:val="20"/>
    </w:rPr>
  </w:style>
  <w:style w:type="paragraph" w:customStyle="1" w:styleId="MediumList2-Accent41">
    <w:name w:val="Medium List 2 - Accent 41"/>
    <w:basedOn w:val="Normal"/>
    <w:uiPriority w:val="34"/>
    <w:qFormat/>
    <w:rsid w:val="0036189E"/>
    <w:pPr>
      <w:ind w:left="720"/>
      <w:contextualSpacing/>
    </w:pPr>
  </w:style>
  <w:style w:type="character" w:styleId="Hyperlink">
    <w:name w:val="Hyperlink"/>
    <w:uiPriority w:val="99"/>
    <w:unhideWhenUsed/>
    <w:rsid w:val="0036189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16C4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semiHidden/>
    <w:rsid w:val="001E43F5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F86D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61"/>
  </w:style>
  <w:style w:type="character" w:customStyle="1" w:styleId="CommentTextChar">
    <w:name w:val="Comment Text Char"/>
    <w:link w:val="CommentText"/>
    <w:uiPriority w:val="99"/>
    <w:semiHidden/>
    <w:rsid w:val="00F86D61"/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6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86D61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6D61"/>
    <w:rPr>
      <w:rFonts w:ascii="Lucida Grande" w:eastAsia="Times New Roman" w:hAnsi="Lucida Grande" w:cs="Lucida Grande"/>
      <w:sz w:val="18"/>
      <w:szCs w:val="18"/>
    </w:rPr>
  </w:style>
  <w:style w:type="paragraph" w:customStyle="1" w:styleId="MediumGrid1-Accent21">
    <w:name w:val="Medium Grid 1 - Accent 21"/>
    <w:basedOn w:val="Normal"/>
    <w:uiPriority w:val="34"/>
    <w:qFormat/>
    <w:rsid w:val="005103E2"/>
    <w:pPr>
      <w:ind w:left="720"/>
      <w:contextualSpacing/>
    </w:pPr>
    <w:rPr>
      <w:rFonts w:ascii="Cambria" w:eastAsia="MS Mincho" w:hAnsi="Cambria"/>
    </w:rPr>
  </w:style>
  <w:style w:type="paragraph" w:customStyle="1" w:styleId="ColorfulList-Accent11">
    <w:name w:val="Colorful List - Accent 11"/>
    <w:basedOn w:val="Normal"/>
    <w:uiPriority w:val="34"/>
    <w:qFormat/>
    <w:rsid w:val="00A11847"/>
    <w:pPr>
      <w:ind w:left="720"/>
    </w:pPr>
  </w:style>
  <w:style w:type="paragraph" w:styleId="ListParagraph">
    <w:name w:val="List Paragraph"/>
    <w:basedOn w:val="Normal"/>
    <w:uiPriority w:val="34"/>
    <w:qFormat/>
    <w:rsid w:val="00B679C1"/>
    <w:pPr>
      <w:ind w:left="720"/>
    </w:pPr>
  </w:style>
  <w:style w:type="character" w:styleId="UnresolvedMention">
    <w:name w:val="Unresolved Mention"/>
    <w:uiPriority w:val="99"/>
    <w:semiHidden/>
    <w:unhideWhenUsed/>
    <w:rsid w:val="00AF60D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D63E1"/>
    <w:rPr>
      <w:rFonts w:ascii="Times New Roman" w:eastAsia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2E2A5F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1781B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curtin</dc:creator>
  <cp:keywords/>
  <dc:description/>
  <cp:lastModifiedBy>Nicholas Vest</cp:lastModifiedBy>
  <cp:revision>23</cp:revision>
  <cp:lastPrinted>2014-10-29T22:46:00Z</cp:lastPrinted>
  <dcterms:created xsi:type="dcterms:W3CDTF">2023-12-07T05:29:00Z</dcterms:created>
  <dcterms:modified xsi:type="dcterms:W3CDTF">2023-12-08T04:48:00Z</dcterms:modified>
</cp:coreProperties>
</file>