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15D9" w14:textId="77777777" w:rsidR="00A3620D" w:rsidRDefault="00A3620D">
      <w:pPr>
        <w:spacing w:after="60"/>
      </w:pPr>
    </w:p>
    <w:p w14:paraId="773E1446" w14:textId="77777777" w:rsidR="00A3620D" w:rsidRDefault="00A3620D">
      <w:pPr>
        <w:spacing w:after="60"/>
      </w:pPr>
    </w:p>
    <w:p w14:paraId="239CB7BE" w14:textId="77777777" w:rsidR="00A3620D" w:rsidRDefault="00A3620D">
      <w:pPr>
        <w:spacing w:after="60"/>
      </w:pPr>
    </w:p>
    <w:p w14:paraId="4E41C6AB" w14:textId="77777777" w:rsidR="00A3620D" w:rsidRDefault="00A3620D">
      <w:pPr>
        <w:spacing w:after="60"/>
      </w:pPr>
    </w:p>
    <w:p w14:paraId="4C6F755F" w14:textId="77777777" w:rsidR="00A3620D" w:rsidRDefault="00A3620D">
      <w:pPr>
        <w:spacing w:after="60"/>
      </w:pPr>
    </w:p>
    <w:p w14:paraId="6AF6A2E3" w14:textId="77777777" w:rsidR="00A3620D" w:rsidRDefault="00000000">
      <w:pPr>
        <w:spacing w:after="80"/>
        <w:jc w:val="center"/>
      </w:pPr>
      <w:r>
        <w:rPr>
          <w:rFonts w:ascii="Georgia" w:eastAsia="Georgia" w:hAnsi="Georgia" w:cs="Georgia"/>
          <w:b/>
          <w:bCs/>
          <w:color w:val="3A3330"/>
          <w:spacing w:val="400"/>
          <w:sz w:val="52"/>
          <w:szCs w:val="52"/>
        </w:rPr>
        <w:t>LOTUSAI</w:t>
      </w:r>
    </w:p>
    <w:p w14:paraId="12D3D574" w14:textId="77777777" w:rsidR="00A3620D" w:rsidRDefault="00000000">
      <w:pPr>
        <w:spacing w:after="200"/>
        <w:jc w:val="center"/>
      </w:pPr>
      <w:r>
        <w:rPr>
          <w:rFonts w:ascii="Georgia" w:eastAsia="Georgia" w:hAnsi="Georgia" w:cs="Georgia"/>
          <w:i/>
          <w:iCs/>
          <w:color w:val="C4A088"/>
          <w:sz w:val="28"/>
          <w:szCs w:val="28"/>
        </w:rPr>
        <w:t>OUD Recovery Companion</w:t>
      </w:r>
    </w:p>
    <w:p w14:paraId="63B087B3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652BF96" w14:textId="77777777" w:rsidR="00A3620D" w:rsidRDefault="00000000">
      <w:pPr>
        <w:spacing w:after="60"/>
        <w:jc w:val="center"/>
      </w:pPr>
      <w:r>
        <w:rPr>
          <w:b/>
          <w:bCs/>
          <w:color w:val="8A7D75"/>
          <w:spacing w:val="200"/>
          <w:sz w:val="22"/>
          <w:szCs w:val="22"/>
        </w:rPr>
        <w:t>COMPREHENSIVE FEATURE LIST</w:t>
      </w:r>
    </w:p>
    <w:p w14:paraId="2F8CA400" w14:textId="77777777" w:rsidR="00A3620D" w:rsidRDefault="00000000">
      <w:pPr>
        <w:spacing w:after="400"/>
        <w:jc w:val="center"/>
      </w:pPr>
      <w:r>
        <w:rPr>
          <w:color w:val="8A7D75"/>
        </w:rPr>
        <w:t>Patient App + Provider Outcomes Analytics Dashboard</w:t>
      </w:r>
    </w:p>
    <w:p w14:paraId="417C6AEB" w14:textId="77777777" w:rsidR="00A3620D" w:rsidRDefault="00A3620D">
      <w:pPr>
        <w:spacing w:after="60"/>
      </w:pPr>
    </w:p>
    <w:p w14:paraId="5D1E87D2" w14:textId="77777777" w:rsidR="00A3620D" w:rsidRDefault="00A3620D">
      <w:pPr>
        <w:spacing w:after="60"/>
      </w:pPr>
    </w:p>
    <w:p w14:paraId="774D63F2" w14:textId="77777777" w:rsidR="00A3620D" w:rsidRDefault="00000000">
      <w:pPr>
        <w:jc w:val="center"/>
      </w:pPr>
      <w:r>
        <w:rPr>
          <w:color w:val="5B9E6F"/>
          <w:sz w:val="18"/>
          <w:szCs w:val="18"/>
        </w:rPr>
        <w:t>HIPAA Compliant  ·  AES-256 Encrypted  ·  EMR Integration Ready  ·  42 CFR Part 2</w:t>
      </w:r>
    </w:p>
    <w:p w14:paraId="6F0020E4" w14:textId="77777777" w:rsidR="00A3620D" w:rsidRDefault="00000000">
      <w:r>
        <w:br w:type="page"/>
      </w:r>
    </w:p>
    <w:p w14:paraId="72FAACE8" w14:textId="77777777" w:rsidR="00A3620D" w:rsidRDefault="00000000">
      <w:pPr>
        <w:pStyle w:val="Heading1"/>
      </w:pPr>
      <w:r>
        <w:lastRenderedPageBreak/>
        <w:t>PATIENT APP</w:t>
      </w:r>
    </w:p>
    <w:p w14:paraId="15C837A5" w14:textId="77777777" w:rsidR="00A3620D" w:rsidRDefault="00000000">
      <w:pPr>
        <w:spacing w:after="80"/>
      </w:pPr>
      <w:r>
        <w:rPr>
          <w:i/>
          <w:iCs/>
          <w:color w:val="8A7D75"/>
        </w:rPr>
        <w:t>Every feature is designed to collect structured clinical data, maximize engagement through gamification, and sync to the provider dashboard in real time. No billing is processed through the platform — all data is exported to EMR/Kipu for billing workflows.</w:t>
      </w:r>
    </w:p>
    <w:p w14:paraId="3D0B760E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BBCCB01" w14:textId="77777777" w:rsidR="00A3620D" w:rsidRDefault="00000000">
      <w:pPr>
        <w:pStyle w:val="Heading2"/>
      </w:pPr>
      <w:r>
        <w:t>Recovery Counter &amp; Home Dashboard</w:t>
      </w:r>
    </w:p>
    <w:p w14:paraId="14C4CFF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Days clean counter with real-time tracking</w:t>
      </w:r>
    </w:p>
    <w:p w14:paraId="5D6BE2A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Hours in recovery, estimated money saved, health improvement percentage</w:t>
      </w:r>
    </w:p>
    <w:p w14:paraId="0EE3981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Streak tracking (daily, weekly, milestone-based)</w:t>
      </w:r>
    </w:p>
    <w:p w14:paraId="4C4E2EE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Level badge and XP balance in persistent header (tappable to Rewards)</w:t>
      </w:r>
    </w:p>
    <w:p w14:paraId="6E6B170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Milestone share card — share achievements with family, sponsor, and care team</w:t>
      </w:r>
    </w:p>
    <w:p w14:paraId="1D5E8A8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smart nudge — predicts peak craving windows and surfaces proactively on home screen</w:t>
      </w:r>
    </w:p>
    <w:p w14:paraId="4EF659E7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BE3D778" w14:textId="77777777" w:rsidR="00A3620D" w:rsidRDefault="00000000">
      <w:pPr>
        <w:pStyle w:val="Heading2"/>
      </w:pPr>
      <w:r>
        <w:t>MAT Medication Tracker</w:t>
      </w:r>
    </w:p>
    <w:p w14:paraId="4ECE0DA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Current medication display: drug name, dosage, formulation, prescriber, schedule</w:t>
      </w:r>
    </w:p>
    <w:p w14:paraId="51EEB18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Supports Suboxone, Methadone, and Naltrexone (oral and injectable)</w:t>
      </w:r>
    </w:p>
    <w:p w14:paraId="4D1E986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One-tap dose confirmation with XP reward (+50 XP)</w:t>
      </w:r>
    </w:p>
    <w:p w14:paraId="29C8D4D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"Remind Later" snooze option</w:t>
      </w:r>
    </w:p>
    <w:p w14:paraId="189A5C3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Weekly adherence calendar — visual M/T/W/Th/F/S/S grid with done/due/pending states</w:t>
      </w:r>
    </w:p>
    <w:p w14:paraId="74D0FD4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Running adherence streak counter (e.g., “47-day streak · 100%”)</w:t>
      </w:r>
    </w:p>
    <w:p w14:paraId="10916F5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Side effects check — selectable tags: None, Headache, Nausea, Constipation, Drowsiness, Sweating</w:t>
      </w:r>
    </w:p>
    <w:p w14:paraId="3668979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Pharmacy refill tracker — next refill date, pharmacy name and location</w:t>
      </w:r>
    </w:p>
    <w:p w14:paraId="658C974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All MAT data syncs to provider dashboard in real time</w:t>
      </w:r>
    </w:p>
    <w:p w14:paraId="5D938E2D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0C22DF7" w14:textId="77777777" w:rsidR="00A3620D" w:rsidRDefault="00000000">
      <w:pPr>
        <w:pStyle w:val="Heading2"/>
      </w:pPr>
      <w:r>
        <w:t>Craving &amp; Mood Tracking</w:t>
      </w:r>
    </w:p>
    <w:p w14:paraId="346A198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Real-time craving slider (0–10 scale) on home screen</w:t>
      </w:r>
    </w:p>
    <w:p w14:paraId="656102E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Dynamic color coding — green (low), gold (moderate), red (high)</w:t>
      </w:r>
    </w:p>
    <w:p w14:paraId="55B8BD6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Auto-triggered alert at craving ≥ 7 — links directly to Urge Support</w:t>
      </w:r>
    </w:p>
    <w:p w14:paraId="2B4809F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Daily check-in screen with mood selector (emoji-based: Rough, Okay, Good, Great)</w:t>
      </w:r>
    </w:p>
    <w:p w14:paraId="05B31CE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Craving, pain, and sleep quality sliders within check-in</w:t>
      </w:r>
    </w:p>
    <w:p w14:paraId="4367968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Trigger selection tags: Stress, Pain, Boredom, Social, Financial, None</w:t>
      </w:r>
    </w:p>
    <w:p w14:paraId="78070BD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Submit with XP reward (+30 XP) — all check-in data syncs to provider in real time</w:t>
      </w:r>
    </w:p>
    <w:p w14:paraId="415D290B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2DFC55DA" w14:textId="77777777" w:rsidR="00A3620D" w:rsidRDefault="00000000">
      <w:pPr>
        <w:pStyle w:val="Heading2"/>
      </w:pPr>
      <w:r>
        <w:t>COWS Withdrawal Tracker</w:t>
      </w:r>
    </w:p>
    <w:p w14:paraId="4476514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Clinical Opiate Withdrawal Scale (COWS) assessment</w:t>
      </w:r>
    </w:p>
    <w:p w14:paraId="0A18FCC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Current score display with severity label (Minimal, Mild, Moderate, Severe)</w:t>
      </w:r>
    </w:p>
    <w:p w14:paraId="7BA5BB3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Symptom-by-symptom rating: muscle/bone aches, anxiety/irritability, insomnia, cravings</w:t>
      </w:r>
    </w:p>
    <w:p w14:paraId="200C799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Visual progress bars per symptom</w:t>
      </w:r>
    </w:p>
    <w:p w14:paraId="19A231E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Submit to Care Team button with XP reward (+35 XP)</w:t>
      </w:r>
    </w:p>
    <w:p w14:paraId="7E61821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Score syncs to provider dashboard for withdrawal trajectory monitoring</w:t>
      </w:r>
    </w:p>
    <w:p w14:paraId="7DC9CE3A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1F987B9" w14:textId="77777777" w:rsidR="00A3620D" w:rsidRDefault="00000000">
      <w:pPr>
        <w:pStyle w:val="Heading2"/>
      </w:pPr>
      <w:r>
        <w:t>Pain Management Tools</w:t>
      </w:r>
    </w:p>
    <w:p w14:paraId="1CD8996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Educational context: “Chronic pain is the #1 trigger for opioid relapse”</w:t>
      </w:r>
    </w:p>
    <w:p w14:paraId="3C81CC0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Non-opioid strategy library: Heat/Cold Therapy, Mindfulness for Pain, Gentle Movement, CBT for Chronic Pain</w:t>
      </w:r>
    </w:p>
    <w:p w14:paraId="5A7DDB1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for using pain tools (+20 XP)</w:t>
      </w:r>
    </w:p>
    <w:p w14:paraId="294A454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Pain data syncs to provider for pain-craving correlation analytics</w:t>
      </w:r>
    </w:p>
    <w:p w14:paraId="2150019F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55AE1EB" w14:textId="77777777" w:rsidR="00A3620D" w:rsidRDefault="00000000">
      <w:pPr>
        <w:pStyle w:val="Heading2"/>
      </w:pPr>
      <w:r>
        <w:t>Sage AI Companion</w:t>
      </w:r>
    </w:p>
    <w:p w14:paraId="5A99ADD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OUD-trained AI recovery companion available 24/7</w:t>
      </w:r>
    </w:p>
    <w:p w14:paraId="54AEF72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Multi-language support (10+ languages)</w:t>
      </w:r>
    </w:p>
    <w:p w14:paraId="574CA28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Full conversational chat interface with message bubbles</w:t>
      </w:r>
    </w:p>
    <w:p w14:paraId="32031B1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Quick-action suggestion chips: non-opioid pain tips, craving plans, care team contact</w:t>
      </w:r>
    </w:p>
    <w:p w14:paraId="3C31F36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Covers: craving intervention, pain management coaching, MAT education, relapse prevention, emotional support</w:t>
      </w:r>
    </w:p>
    <w:p w14:paraId="63529D6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per session (+15 XP)</w:t>
      </w:r>
    </w:p>
    <w:p w14:paraId="736DC8C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Chat sentiment data analyzed via NLP and shared with provider (never raw transcripts)</w:t>
      </w:r>
    </w:p>
    <w:p w14:paraId="55BCF30E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CC53BB9" w14:textId="77777777" w:rsidR="00A3620D" w:rsidRDefault="00000000">
      <w:pPr>
        <w:pStyle w:val="Heading2"/>
      </w:pPr>
      <w:r>
        <w:t>Urge Support Mode</w:t>
      </w:r>
    </w:p>
    <w:p w14:paraId="459107A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Activated manually or auto triggered at craving ≥ 7</w:t>
      </w:r>
    </w:p>
    <w:p w14:paraId="67DFEE5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Reassurance messaging with urge duration education (15–20 min average)</w:t>
      </w:r>
    </w:p>
    <w:p w14:paraId="14C70A1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Animated guided breathing exercise (4-count visualization)</w:t>
      </w:r>
    </w:p>
    <w:p w14:paraId="32DB250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Quick-action crisis tools: call sponsor, Sage AI, grounding exercise (5-4-3-2-1), family reward anchor</w:t>
      </w:r>
    </w:p>
    <w:p w14:paraId="1C28E72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Urge mode activation data tracked and synced to provider</w:t>
      </w:r>
    </w:p>
    <w:p w14:paraId="68394418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7F64700" w14:textId="77777777" w:rsidR="00A3620D" w:rsidRDefault="00000000">
      <w:pPr>
        <w:pStyle w:val="Heading2"/>
      </w:pPr>
      <w:r>
        <w:t>Relapse Support Mode</w:t>
      </w:r>
    </w:p>
    <w:p w14:paraId="3E0EB5A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Compassionate, non-judgmental interface: “This is not the end”</w:t>
      </w:r>
    </w:p>
    <w:p w14:paraId="555A80E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Action options: Call 911, report to care team (confidential), Sage AI, locate Narcan</w:t>
      </w:r>
    </w:p>
    <w:p w14:paraId="0C0F3C1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XP, achievements, and family rewards are preserved after relapse</w:t>
      </w:r>
    </w:p>
    <w:p w14:paraId="3F80031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Relapse events logged and synced to provider with AI alert</w:t>
      </w:r>
    </w:p>
    <w:p w14:paraId="2D04261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335D676" w14:textId="77777777" w:rsidR="006F1C61" w:rsidRDefault="006F1C61">
      <w:pPr>
        <w:pStyle w:val="Heading2"/>
      </w:pPr>
    </w:p>
    <w:p w14:paraId="137136C0" w14:textId="77777777" w:rsidR="00A3620D" w:rsidRDefault="00000000">
      <w:pPr>
        <w:pStyle w:val="Heading2"/>
      </w:pPr>
      <w:r>
        <w:lastRenderedPageBreak/>
        <w:t>Crisis / SOS Support</w:t>
      </w:r>
    </w:p>
    <w:p w14:paraId="794E1AF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Persistent SOS floating action button visible on all screens</w:t>
      </w:r>
    </w:p>
    <w:p w14:paraId="446D974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Emergency hotlines with tap-to-call: 911, 988, SAMHSA (1-800-662-4357), Crisis Text Line</w:t>
      </w:r>
    </w:p>
    <w:p w14:paraId="3B5149F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Full care team contacts with individual Call and Text buttons:</w:t>
      </w:r>
    </w:p>
    <w:p w14:paraId="388EA9DF" w14:textId="77777777" w:rsidR="00A3620D" w:rsidRDefault="00000000">
      <w:pPr>
        <w:pStyle w:val="ListParagraph"/>
        <w:numPr>
          <w:ilvl w:val="1"/>
          <w:numId w:val="2"/>
        </w:numPr>
        <w:spacing w:after="30"/>
      </w:pPr>
      <w:r>
        <w:rPr>
          <w:color w:val="8A7D75"/>
          <w:sz w:val="19"/>
          <w:szCs w:val="19"/>
        </w:rPr>
        <w:t>MAT Prescriber (Dr. Rivera)</w:t>
      </w:r>
    </w:p>
    <w:p w14:paraId="5417AB80" w14:textId="77777777" w:rsidR="00A3620D" w:rsidRDefault="00000000">
      <w:pPr>
        <w:pStyle w:val="ListParagraph"/>
        <w:numPr>
          <w:ilvl w:val="1"/>
          <w:numId w:val="2"/>
        </w:numPr>
        <w:spacing w:after="30"/>
      </w:pPr>
      <w:r>
        <w:rPr>
          <w:color w:val="8A7D75"/>
          <w:sz w:val="19"/>
          <w:szCs w:val="19"/>
        </w:rPr>
        <w:t>Therapist (Dr. Chen)</w:t>
      </w:r>
    </w:p>
    <w:p w14:paraId="2B1B1F06" w14:textId="77777777" w:rsidR="00A3620D" w:rsidRDefault="00000000">
      <w:pPr>
        <w:pStyle w:val="ListParagraph"/>
        <w:numPr>
          <w:ilvl w:val="1"/>
          <w:numId w:val="2"/>
        </w:numPr>
        <w:spacing w:after="30"/>
      </w:pPr>
      <w:r>
        <w:rPr>
          <w:color w:val="8A7D75"/>
          <w:sz w:val="19"/>
          <w:szCs w:val="19"/>
        </w:rPr>
        <w:t>Sponsor (Mike R.)</w:t>
      </w:r>
    </w:p>
    <w:p w14:paraId="4A81F4A2" w14:textId="77777777" w:rsidR="00A3620D" w:rsidRDefault="00000000">
      <w:pPr>
        <w:pStyle w:val="ListParagraph"/>
        <w:numPr>
          <w:ilvl w:val="1"/>
          <w:numId w:val="2"/>
        </w:numPr>
        <w:spacing w:after="30"/>
      </w:pPr>
      <w:r>
        <w:rPr>
          <w:color w:val="8A7D75"/>
          <w:sz w:val="19"/>
          <w:szCs w:val="19"/>
        </w:rPr>
        <w:t>Emergency Contact / Family Member (Mom)</w:t>
      </w:r>
    </w:p>
    <w:p w14:paraId="7692C15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Care team notified when SOS is accessed</w:t>
      </w:r>
    </w:p>
    <w:p w14:paraId="770F31CA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CF60BD8" w14:textId="77777777" w:rsidR="00A3620D" w:rsidRDefault="00000000">
      <w:pPr>
        <w:pStyle w:val="Heading2"/>
      </w:pPr>
      <w:r>
        <w:t>Voice Journal</w:t>
      </w:r>
    </w:p>
    <w:p w14:paraId="263121E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Audio recording interface with tap-to-record</w:t>
      </w:r>
    </w:p>
    <w:p w14:paraId="45ED885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AI-powered mood and sentiment analysis (NLP)</w:t>
      </w:r>
    </w:p>
    <w:p w14:paraId="4495002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Recent entries log with date, duration, and detected mood</w:t>
      </w:r>
    </w:p>
    <w:p w14:paraId="23346E2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Privacy: words analyzed for mood patterns — never raw audio</w:t>
      </w:r>
    </w:p>
    <w:p w14:paraId="2D72A3A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per entry (+25 XP)</w:t>
      </w:r>
    </w:p>
    <w:p w14:paraId="21FD6DE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Strongest early relapse predictor: detects mood decline 5–7 days before events</w:t>
      </w:r>
    </w:p>
    <w:p w14:paraId="126DF2CA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F07E7E2" w14:textId="77777777" w:rsidR="00A3620D" w:rsidRDefault="00000000">
      <w:pPr>
        <w:pStyle w:val="Heading2"/>
      </w:pPr>
      <w:r>
        <w:t>Sleep &amp; Recovery Log</w:t>
      </w:r>
    </w:p>
    <w:p w14:paraId="0D577AE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Summary: hours slept, quality rating, logging streak</w:t>
      </w:r>
    </w:p>
    <w:p w14:paraId="7013CE4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Sleep data correlated with morning craving levels</w:t>
      </w:r>
    </w:p>
    <w:p w14:paraId="42DD877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Educational framing: “Poor sleep amplifies cravings”</w:t>
      </w:r>
    </w:p>
    <w:p w14:paraId="47A3661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(+20 XP) — data syncs to provider</w:t>
      </w:r>
    </w:p>
    <w:p w14:paraId="6290ED47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CEBA3F8" w14:textId="77777777" w:rsidR="00A3620D" w:rsidRDefault="00000000">
      <w:pPr>
        <w:pStyle w:val="Heading2"/>
      </w:pPr>
      <w:r>
        <w:t>Body Recovery Timeline</w:t>
      </w:r>
    </w:p>
    <w:p w14:paraId="26FE3F8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Visual timeline of physical healing at current clean day count</w:t>
      </w:r>
    </w:p>
    <w:p w14:paraId="02D70C9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Stages: Acute Withdrawal (Wk 1–2), GI Healing (Wk 3–4), Endorphin Restoration (Wk 5–8), Sleep/Mood Normalization (Mo 3+), Brain Receptor Healing (Mo 6+)</w:t>
      </w:r>
    </w:p>
    <w:p w14:paraId="0F0B80D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Done/Now/Upcoming status indicators with progress bars</w:t>
      </w:r>
    </w:p>
    <w:p w14:paraId="475B36A4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14BFD55" w14:textId="77777777" w:rsidR="00A3620D" w:rsidRDefault="00000000">
      <w:pPr>
        <w:pStyle w:val="Heading2"/>
      </w:pPr>
      <w:r>
        <w:t>CBT &amp; Digital Therapeutics</w:t>
      </w:r>
    </w:p>
    <w:p w14:paraId="2B4271D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Prescribed Digital Therapeutic: CBT for Substance Use (CBT4SUD)</w:t>
      </w:r>
    </w:p>
    <w:p w14:paraId="2F16BF7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8-module structured program with progress tracking and completion percentage</w:t>
      </w:r>
    </w:p>
    <w:p w14:paraId="16BB269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Module library: Understanding OUD, MAT as Your Ally, Opioid Trigger Map, Pain Without Opioids, Rebuilding Relationships, Understanding Relapse</w:t>
      </w:r>
    </w:p>
    <w:p w14:paraId="24C384A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Done/Now/Next/Locked states with lesson counts per module</w:t>
      </w:r>
    </w:p>
    <w:p w14:paraId="7BC5F8A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XP reward per session (+75 XP) and per lesson (+15 XP)</w:t>
      </w:r>
    </w:p>
    <w:p w14:paraId="74E0F8A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Session data generates documentation for EMR billing codes (H2019, G2213/G2214)</w:t>
      </w:r>
    </w:p>
    <w:p w14:paraId="75B024B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17D58AD" w14:textId="77777777" w:rsidR="00A3620D" w:rsidRDefault="00000000">
      <w:pPr>
        <w:pStyle w:val="Heading2"/>
      </w:pPr>
      <w:r>
        <w:t>Naloxone (Narcan) Hub</w:t>
      </w:r>
    </w:p>
    <w:p w14:paraId="40BF906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Narcan kit inventory: dose count, formulation, expiration date</w:t>
      </w:r>
    </w:p>
    <w:p w14:paraId="1012C78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Family training status per family member</w:t>
      </w:r>
    </w:p>
    <w:p w14:paraId="3B7DA01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OD response plan — step-by-step guide</w:t>
      </w:r>
    </w:p>
    <w:p w14:paraId="5D73A3F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Find Free Narcan Near Me — pharmacies, health departments, community organizations</w:t>
      </w:r>
    </w:p>
    <w:p w14:paraId="38652B9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Fentanyl safety education — test strips, harm reduction</w:t>
      </w:r>
    </w:p>
    <w:p w14:paraId="1C4728C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Narcan status syncs to provider Narcan Network dashboard</w:t>
      </w:r>
    </w:p>
    <w:p w14:paraId="70F47F6F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EC9AC0C" w14:textId="77777777" w:rsidR="00A3620D" w:rsidRDefault="00000000">
      <w:pPr>
        <w:pStyle w:val="Heading2"/>
      </w:pPr>
      <w:r>
        <w:t>SDOH Monthly Wellness Screener</w:t>
      </w:r>
    </w:p>
    <w:p w14:paraId="49DA49C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Social Determinants of Health screening: housing, food, transportation, social support</w:t>
      </w:r>
    </w:p>
    <w:p w14:paraId="564C8BF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Simple response options per question</w:t>
      </w:r>
    </w:p>
    <w:p w14:paraId="51A3540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(+40 XP)</w:t>
      </w:r>
    </w:p>
    <w:p w14:paraId="01DC938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Responses generate Z-code documentation for EMR export (enables higher E/M billing)</w:t>
      </w:r>
    </w:p>
    <w:p w14:paraId="0615425F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89FE830" w14:textId="77777777" w:rsidR="00A3620D" w:rsidRDefault="00000000">
      <w:pPr>
        <w:pStyle w:val="Heading2"/>
      </w:pPr>
      <w:r>
        <w:t>Appointments &amp; Attendance</w:t>
      </w:r>
    </w:p>
    <w:p w14:paraId="299B7AA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Today’s schedule with color-coded types: MAT Clinic, Therapy, NA Meeting, Drug Court</w:t>
      </w:r>
    </w:p>
    <w:p w14:paraId="4CBE3C8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Per-appointment “Confirm Attended” button with XP reward (+25 XP)</w:t>
      </w:r>
    </w:p>
    <w:p w14:paraId="3923EBC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Upcoming appointments section</w:t>
      </w:r>
    </w:p>
    <w:p w14:paraId="321996C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Attendance data syncs to provider dashboard</w:t>
      </w:r>
    </w:p>
    <w:p w14:paraId="1ABAF7F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1C768C5" w14:textId="77777777" w:rsidR="00A3620D" w:rsidRDefault="00000000">
      <w:pPr>
        <w:pStyle w:val="Heading2"/>
      </w:pPr>
      <w:r>
        <w:t>Drug Screen Tracker</w:t>
      </w:r>
    </w:p>
    <w:p w14:paraId="2A0AFD3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UDS compliance dashboard with running completion rate and streak</w:t>
      </w:r>
    </w:p>
    <w:p w14:paraId="02A13B4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Upcoming drug screen schedule with date, type (random/scheduled), and location</w:t>
      </w:r>
    </w:p>
    <w:p w14:paraId="7E6B651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Confirm Screen Completed button with XP reward (+30 XP)</w:t>
      </w:r>
    </w:p>
    <w:p w14:paraId="7911DE7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Recent results history with expected medication detection</w:t>
      </w:r>
    </w:p>
    <w:p w14:paraId="3D90C4D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Overdue screen alert with push notification</w:t>
      </w:r>
    </w:p>
    <w:p w14:paraId="75DD245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All UDS data syncs to provider for G0480-G0483 toxicology documentation</w:t>
      </w:r>
    </w:p>
    <w:p w14:paraId="3FC7A6B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Results feed into AI relapse risk scoring and MAT adherence correlation</w:t>
      </w:r>
    </w:p>
    <w:p w14:paraId="6954CD84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55D42E0" w14:textId="77777777" w:rsidR="00A3620D" w:rsidRDefault="00000000">
      <w:pPr>
        <w:pStyle w:val="Heading2"/>
      </w:pPr>
      <w:r>
        <w:t>Group Session Check-In</w:t>
      </w:r>
    </w:p>
    <w:p w14:paraId="15DB8A3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Weekly group session schedule with session name, time, and facilitator</w:t>
      </w:r>
    </w:p>
    <w:p w14:paraId="2252C0D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One-tap attendance confirmation with XP reward (+25 XP)</w:t>
      </w:r>
    </w:p>
    <w:p w14:paraId="5BBCD5E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Session types: Relapse Prevention, MAT Education, CBT Skills, Pain &amp;amp; Recovery, Peer Support</w:t>
      </w:r>
    </w:p>
    <w:p w14:paraId="76675BB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Monthly attendance stats and session duration tracking</w:t>
      </w:r>
    </w:p>
    <w:p w14:paraId="7636FA1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Supports H0005/90853 group therapy and H2019 DTx billing documentation</w:t>
      </w:r>
    </w:p>
    <w:p w14:paraId="3625003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correlates group attendance with relapse risk and engagement scores</w:t>
      </w:r>
    </w:p>
    <w:p w14:paraId="448669A4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38F97BC" w14:textId="77777777" w:rsidR="00A3620D" w:rsidRDefault="00000000">
      <w:pPr>
        <w:pStyle w:val="Heading2"/>
      </w:pPr>
      <w:r>
        <w:t>Post-Discharge Transition Support (TCM)</w:t>
      </w:r>
    </w:p>
    <w:p w14:paraId="66BCFB5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Activates automatically when patient transitions between levels of care</w:t>
      </w:r>
    </w:p>
    <w:p w14:paraId="7B03E03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Transition status display: Day X of 30, origin and destination level of care</w:t>
      </w:r>
    </w:p>
    <w:p w14:paraId="5EBCCDF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TCM checklist: 2-day contact, medication reconciliation, face-to-face visit, 30-day follow-through</w:t>
      </w:r>
    </w:p>
    <w:p w14:paraId="0C360A2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Auto-captures 2-day post-discharge contact via app check-in</w:t>
      </w:r>
    </w:p>
    <w:p w14:paraId="102FF4A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Medication reconciliation confirmation against discharge orders</w:t>
      </w:r>
    </w:p>
    <w:p w14:paraId="1AC8670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Daily transition check-in with adjustment status and medication compliance</w:t>
      </w:r>
    </w:p>
    <w:p w14:paraId="15256DA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Supports 99495 ($201) and 99496 ($273) TCM billing codes</w:t>
      </w:r>
    </w:p>
    <w:p w14:paraId="57EB9D8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Post-discharge daily check earns XP (+20 XP)</w:t>
      </w:r>
    </w:p>
    <w:p w14:paraId="0506BD9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Transition Mode auto-triggered when discharge data syncs from Kipu EMR</w:t>
      </w:r>
    </w:p>
    <w:p w14:paraId="6EA47EF4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7A757D1" w14:textId="77777777" w:rsidR="00A3620D" w:rsidRDefault="00000000">
      <w:pPr>
        <w:pStyle w:val="Heading2"/>
      </w:pPr>
      <w:r>
        <w:t>Functional Status Assessment</w:t>
      </w:r>
    </w:p>
    <w:p w14:paraId="29E0CC7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Monthly check covering employment, daily living, and social support</w:t>
      </w:r>
    </w:p>
    <w:p w14:paraId="3010950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Employment tracking: Full-time, Part-time, Seeking, Not able</w:t>
      </w:r>
    </w:p>
    <w:p w14:paraId="0732C07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Daily living assessment and social support strength rating</w:t>
      </w:r>
    </w:p>
    <w:p w14:paraId="410E0CD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Supports CCM (99490) documentation and continued care authorization</w:t>
      </w:r>
    </w:p>
    <w:p w14:paraId="530F60C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Functional improvement trends support outcomes reporting to payers</w:t>
      </w:r>
    </w:p>
    <w:p w14:paraId="0FFFC55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for completion (+35 XP)</w:t>
      </w:r>
    </w:p>
    <w:p w14:paraId="6242BD20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55E4DA4" w14:textId="77777777" w:rsidR="00A3620D" w:rsidRDefault="00000000">
      <w:pPr>
        <w:pStyle w:val="Heading2"/>
      </w:pPr>
      <w:r>
        <w:t>SBIRT Screening (Substance Use Risk Screen)</w:t>
      </w:r>
    </w:p>
    <w:p w14:paraId="7DD55E5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DAST-10 based validated substance use disorder risk screening tool</w:t>
      </w:r>
    </w:p>
    <w:p w14:paraId="7D90768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Completed annually or when transitioning between levels of care</w:t>
      </w:r>
    </w:p>
    <w:p w14:paraId="2A1F49D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Scoring with severity categorization: Low, Moderate, Substantial, Severe</w:t>
      </w:r>
    </w:p>
    <w:p w14:paraId="0D60BD9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Supports 99408 ($34) and 99409 ($67) SBIRT billing codes</w:t>
      </w:r>
    </w:p>
    <w:p w14:paraId="5356D0D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for completion (+40 XP)</w:t>
      </w:r>
    </w:p>
    <w:p w14:paraId="44972A7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Data feeds into AI risk scoring and treatment outcome tracking</w:t>
      </w:r>
    </w:p>
    <w:p w14:paraId="7644E6F4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C5D02AB" w14:textId="77777777" w:rsidR="00A3620D" w:rsidRDefault="00000000">
      <w:pPr>
        <w:pStyle w:val="Heading2"/>
      </w:pPr>
      <w:r>
        <w:t>Naloxone Dispensing Documentation (G2216)</w:t>
      </w:r>
    </w:p>
    <w:p w14:paraId="273C46D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Take-home naloxone supply tracking: doses received, date, product type</w:t>
      </w:r>
    </w:p>
    <w:p w14:paraId="4E76957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Family training completion status per household member</w:t>
      </w:r>
    </w:p>
    <w:p w14:paraId="3650337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Expiration monitoring with replacement reminders</w:t>
      </w:r>
    </w:p>
    <w:p w14:paraId="3DD3628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Supports G2216 billing code (~$19 per dispensing)</w:t>
      </w:r>
    </w:p>
    <w:p w14:paraId="7176B58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Integrated within Narcan Hub alongside OD Response Plan and Narcan locator</w:t>
      </w:r>
    </w:p>
    <w:p w14:paraId="721E942B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A272258" w14:textId="77777777" w:rsidR="00A3620D" w:rsidRDefault="00000000">
      <w:pPr>
        <w:pStyle w:val="Heading2"/>
      </w:pPr>
      <w:r>
        <w:t>Notifications Center</w:t>
      </w:r>
    </w:p>
    <w:p w14:paraId="6A5D530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MAT dose reminders with XP incentive</w:t>
      </w:r>
    </w:p>
    <w:p w14:paraId="1946EAD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Family reward notifications (“Mom added a new reward!”)</w:t>
      </w:r>
    </w:p>
    <w:p w14:paraId="50AC15E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craving window predictions</w:t>
      </w:r>
    </w:p>
    <w:p w14:paraId="74D0B93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Care team messages</w:t>
      </w:r>
    </w:p>
    <w:p w14:paraId="065EA10B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754D4AC" w14:textId="77777777" w:rsidR="00A3620D" w:rsidRDefault="00000000">
      <w:pPr>
        <w:pStyle w:val="Heading2"/>
      </w:pPr>
      <w:r>
        <w:t>Profile</w:t>
      </w:r>
    </w:p>
    <w:p w14:paraId="0C6FB4B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User avatar, name, clean date, current level and XP</w:t>
      </w:r>
    </w:p>
    <w:p w14:paraId="347559A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Current medication and prescriber</w:t>
      </w:r>
    </w:p>
    <w:p w14:paraId="14FD2ED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Care team listing: MAT Prescriber, Therapist, Sponsor</w:t>
      </w:r>
    </w:p>
    <w:p w14:paraId="4FFAB96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Connected family members with reward pledge counts</w:t>
      </w:r>
    </w:p>
    <w:p w14:paraId="60A7B9A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Settings, preferences, and privacy/data sharing controls</w:t>
      </w:r>
    </w:p>
    <w:p w14:paraId="1D8AF518" w14:textId="77777777" w:rsidR="00A3620D" w:rsidRDefault="00000000">
      <w:r>
        <w:br w:type="page"/>
      </w:r>
    </w:p>
    <w:p w14:paraId="76E96BFD" w14:textId="77777777" w:rsidR="00A3620D" w:rsidRDefault="00000000">
      <w:pPr>
        <w:pStyle w:val="Heading1"/>
      </w:pPr>
      <w:r>
        <w:lastRenderedPageBreak/>
        <w:t>GAMIFICATION &amp; FAMILY REWARDS SYSTEM</w:t>
      </w:r>
    </w:p>
    <w:p w14:paraId="73E0B3AE" w14:textId="77777777" w:rsidR="00A3620D" w:rsidRDefault="00000000">
      <w:pPr>
        <w:spacing w:after="80"/>
      </w:pPr>
      <w:r>
        <w:rPr>
          <w:i/>
          <w:iCs/>
          <w:color w:val="8A7D75"/>
        </w:rPr>
        <w:t>The gamification system is the primary engagement driver. Every XP-earning action directly generates structured clinical data for provider reporting and EMR billing code eligibility. Patients with active family rewards show 4.2× better retention and 34% lower relapse rates.</w:t>
      </w:r>
    </w:p>
    <w:p w14:paraId="0E5A144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0C870DC" w14:textId="77777777" w:rsidR="00A3620D" w:rsidRDefault="00000000">
      <w:pPr>
        <w:pStyle w:val="Heading2"/>
      </w:pPr>
      <w:r>
        <w:t>XP Points System</w:t>
      </w:r>
    </w:p>
    <w:p w14:paraId="149E80F1" w14:textId="77777777" w:rsidR="00A3620D" w:rsidRDefault="00000000">
      <w:pPr>
        <w:spacing w:after="80"/>
      </w:pPr>
      <w:r>
        <w:rPr>
          <w:color w:val="3A3330"/>
        </w:rPr>
        <w:t>Every data-generating action earns XP:</w:t>
      </w:r>
    </w:p>
    <w:p w14:paraId="1FC548F0" w14:textId="77777777" w:rsidR="00A3620D" w:rsidRDefault="00A3620D">
      <w:pPr>
        <w:spacing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840"/>
      </w:tblGrid>
      <w:tr w:rsidR="00A3620D" w14:paraId="54E872E9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D92E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AA2F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XP Earned</w:t>
            </w:r>
          </w:p>
        </w:tc>
      </w:tr>
      <w:tr w:rsidR="00A3620D" w14:paraId="5B1BE186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4A6E" w14:textId="77777777" w:rsidR="00A3620D" w:rsidRDefault="00000000">
            <w:r>
              <w:rPr>
                <w:color w:val="3A3330"/>
                <w:sz w:val="19"/>
                <w:szCs w:val="19"/>
              </w:rPr>
              <w:t>Log MAT medication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4C7A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+50</w:t>
            </w:r>
          </w:p>
        </w:tc>
      </w:tr>
      <w:tr w:rsidR="00A3620D" w14:paraId="750D43FF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BF99" w14:textId="77777777" w:rsidR="00A3620D" w:rsidRDefault="00000000">
            <w:r>
              <w:rPr>
                <w:color w:val="3A3330"/>
                <w:sz w:val="19"/>
                <w:szCs w:val="19"/>
              </w:rPr>
              <w:t>Complete daily check-in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3C54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+30</w:t>
            </w:r>
          </w:p>
        </w:tc>
      </w:tr>
      <w:tr w:rsidR="00A3620D" w14:paraId="49FF760F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738B" w14:textId="77777777" w:rsidR="00A3620D" w:rsidRDefault="00000000">
            <w:r>
              <w:rPr>
                <w:color w:val="3A3330"/>
                <w:sz w:val="19"/>
                <w:szCs w:val="19"/>
              </w:rPr>
              <w:t>Complete CBT/DTx session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B502C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+75</w:t>
            </w:r>
          </w:p>
        </w:tc>
      </w:tr>
      <w:tr w:rsidR="00A3620D" w14:paraId="44B36CE3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01A0" w14:textId="77777777" w:rsidR="00A3620D" w:rsidRDefault="00000000">
            <w:r>
              <w:rPr>
                <w:color w:val="3A3330"/>
                <w:sz w:val="19"/>
                <w:szCs w:val="19"/>
              </w:rPr>
              <w:t>Voice journal entry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51B5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+25</w:t>
            </w:r>
          </w:p>
        </w:tc>
      </w:tr>
      <w:tr w:rsidR="00A3620D" w14:paraId="086DB77F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1C1A" w14:textId="77777777" w:rsidR="00A3620D" w:rsidRDefault="00000000">
            <w:r>
              <w:rPr>
                <w:color w:val="3A3330"/>
                <w:sz w:val="19"/>
                <w:szCs w:val="19"/>
              </w:rPr>
              <w:t>Log sleep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F0E7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+20</w:t>
            </w:r>
          </w:p>
        </w:tc>
      </w:tr>
      <w:tr w:rsidR="00A3620D" w14:paraId="2B2746DD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3410" w14:textId="77777777" w:rsidR="00A3620D" w:rsidRDefault="00000000">
            <w:r>
              <w:rPr>
                <w:color w:val="3A3330"/>
                <w:sz w:val="19"/>
                <w:szCs w:val="19"/>
              </w:rPr>
              <w:t>Submit COWS assessment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3B1A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+35</w:t>
            </w:r>
          </w:p>
        </w:tc>
      </w:tr>
      <w:tr w:rsidR="00A3620D" w14:paraId="160BED89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4DC6" w14:textId="77777777" w:rsidR="00A3620D" w:rsidRDefault="00000000">
            <w:r>
              <w:rPr>
                <w:color w:val="3A3330"/>
                <w:sz w:val="19"/>
                <w:szCs w:val="19"/>
              </w:rPr>
              <w:t>Sage AI conversation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7553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+15</w:t>
            </w:r>
          </w:p>
        </w:tc>
      </w:tr>
      <w:tr w:rsidR="00A3620D" w14:paraId="22C5100A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6853" w14:textId="77777777" w:rsidR="00A3620D" w:rsidRDefault="00000000">
            <w:r>
              <w:rPr>
                <w:color w:val="3A3330"/>
                <w:sz w:val="19"/>
                <w:szCs w:val="19"/>
              </w:rPr>
              <w:t>Use pain management tool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23E6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+20</w:t>
            </w:r>
          </w:p>
        </w:tc>
      </w:tr>
      <w:tr w:rsidR="00A3620D" w14:paraId="6A3C4254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0F2B" w14:textId="77777777" w:rsidR="00A3620D" w:rsidRDefault="00000000">
            <w:r>
              <w:rPr>
                <w:color w:val="3A3330"/>
                <w:sz w:val="19"/>
                <w:szCs w:val="19"/>
              </w:rPr>
              <w:t>Complete monthly SDOH screener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E606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+40</w:t>
            </w:r>
          </w:p>
        </w:tc>
      </w:tr>
      <w:tr w:rsidR="00A3620D" w14:paraId="0DECCA12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7BAA" w14:textId="77777777" w:rsidR="00A3620D" w:rsidRDefault="00000000">
            <w:r>
              <w:rPr>
                <w:color w:val="3A3330"/>
                <w:sz w:val="19"/>
                <w:szCs w:val="19"/>
              </w:rPr>
              <w:t>Confirm appointment attended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F8DB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+25</w:t>
            </w:r>
          </w:p>
        </w:tc>
      </w:tr>
      <w:tr w:rsidR="00A3620D" w14:paraId="0F0E9EA4" w14:textId="77777777"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C637" w14:textId="77777777" w:rsidR="00A3620D" w:rsidRDefault="00000000">
            <w:r>
              <w:rPr>
                <w:color w:val="3A3330"/>
                <w:sz w:val="19"/>
                <w:szCs w:val="19"/>
              </w:rPr>
              <w:t>Complete workbook lesson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163B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+15</w:t>
            </w:r>
          </w:p>
        </w:tc>
      </w:tr>
    </w:tbl>
    <w:p w14:paraId="3EE8BED0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1ED051D" w14:textId="77777777" w:rsidR="00A3620D" w:rsidRDefault="00000000">
      <w:pPr>
        <w:pStyle w:val="Heading2"/>
      </w:pPr>
      <w:r>
        <w:t>Level Progression System</w:t>
      </w:r>
    </w:p>
    <w:p w14:paraId="7CE9CAF3" w14:textId="77777777" w:rsidR="00A3620D" w:rsidRDefault="00000000">
      <w:pPr>
        <w:spacing w:after="80"/>
      </w:pPr>
      <w:r>
        <w:rPr>
          <w:color w:val="3A3330"/>
        </w:rPr>
        <w:t>6-level system with recovery-themed names:</w:t>
      </w:r>
    </w:p>
    <w:p w14:paraId="301BCCEF" w14:textId="77777777" w:rsidR="00A3620D" w:rsidRDefault="00A3620D">
      <w:pPr>
        <w:spacing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840"/>
      </w:tblGrid>
      <w:tr w:rsidR="00A3620D" w14:paraId="0774F695" w14:textId="77777777"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B295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DC17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2FA8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XP Threshold</w:t>
            </w:r>
          </w:p>
        </w:tc>
      </w:tr>
      <w:tr w:rsidR="00A3620D" w14:paraId="35CAE7F6" w14:textId="77777777"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6E99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L1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AD76" w14:textId="77777777" w:rsidR="00A3620D" w:rsidRDefault="00000000">
            <w:r>
              <w:rPr>
                <w:color w:val="3A3330"/>
                <w:sz w:val="19"/>
                <w:szCs w:val="19"/>
              </w:rPr>
              <w:t>Seed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6574" w14:textId="77777777" w:rsidR="00A3620D" w:rsidRDefault="00000000">
            <w:r>
              <w:rPr>
                <w:color w:val="3A3330"/>
                <w:sz w:val="19"/>
                <w:szCs w:val="19"/>
              </w:rPr>
              <w:t>0</w:t>
            </w:r>
          </w:p>
        </w:tc>
      </w:tr>
      <w:tr w:rsidR="00A3620D" w14:paraId="192066E5" w14:textId="77777777"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9385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L2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53646" w14:textId="77777777" w:rsidR="00A3620D" w:rsidRDefault="00000000">
            <w:r>
              <w:rPr>
                <w:color w:val="3A3330"/>
                <w:sz w:val="19"/>
                <w:szCs w:val="19"/>
              </w:rPr>
              <w:t>Sprout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F6EB" w14:textId="77777777" w:rsidR="00A3620D" w:rsidRDefault="00000000">
            <w:r>
              <w:rPr>
                <w:color w:val="3A3330"/>
                <w:sz w:val="19"/>
                <w:szCs w:val="19"/>
              </w:rPr>
              <w:t>500</w:t>
            </w:r>
          </w:p>
        </w:tc>
      </w:tr>
      <w:tr w:rsidR="00A3620D" w14:paraId="629071D3" w14:textId="77777777"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2AA6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L3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D269" w14:textId="77777777" w:rsidR="00A3620D" w:rsidRDefault="00000000">
            <w:r>
              <w:rPr>
                <w:color w:val="3A3330"/>
                <w:sz w:val="19"/>
                <w:szCs w:val="19"/>
              </w:rPr>
              <w:t>Root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D125" w14:textId="77777777" w:rsidR="00A3620D" w:rsidRDefault="00000000">
            <w:r>
              <w:rPr>
                <w:color w:val="3A3330"/>
                <w:sz w:val="19"/>
                <w:szCs w:val="19"/>
              </w:rPr>
              <w:t>1,200</w:t>
            </w:r>
          </w:p>
        </w:tc>
      </w:tr>
      <w:tr w:rsidR="00A3620D" w14:paraId="3CC4A1E7" w14:textId="77777777"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8F61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L4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735F" w14:textId="77777777" w:rsidR="00A3620D" w:rsidRDefault="00000000">
            <w:r>
              <w:rPr>
                <w:color w:val="3A3330"/>
                <w:sz w:val="19"/>
                <w:szCs w:val="19"/>
              </w:rPr>
              <w:t>Bloom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FC60" w14:textId="77777777" w:rsidR="00A3620D" w:rsidRDefault="00000000">
            <w:r>
              <w:rPr>
                <w:color w:val="3A3330"/>
                <w:sz w:val="19"/>
                <w:szCs w:val="19"/>
              </w:rPr>
              <w:t>2,000</w:t>
            </w:r>
          </w:p>
        </w:tc>
      </w:tr>
      <w:tr w:rsidR="00A3620D" w14:paraId="1AAA03F7" w14:textId="77777777"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3E924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L5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FC33" w14:textId="77777777" w:rsidR="00A3620D" w:rsidRDefault="00000000">
            <w:r>
              <w:rPr>
                <w:color w:val="3A3330"/>
                <w:sz w:val="19"/>
                <w:szCs w:val="19"/>
              </w:rPr>
              <w:t>Flourish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D625" w14:textId="77777777" w:rsidR="00A3620D" w:rsidRDefault="00000000">
            <w:r>
              <w:rPr>
                <w:color w:val="3A3330"/>
                <w:sz w:val="19"/>
                <w:szCs w:val="19"/>
              </w:rPr>
              <w:t>3,000</w:t>
            </w:r>
          </w:p>
        </w:tc>
      </w:tr>
      <w:tr w:rsidR="00A3620D" w14:paraId="53CD6C3D" w14:textId="77777777"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C8E4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L6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821C" w14:textId="77777777" w:rsidR="00A3620D" w:rsidRDefault="00000000">
            <w:r>
              <w:rPr>
                <w:color w:val="3A3330"/>
                <w:sz w:val="19"/>
                <w:szCs w:val="19"/>
              </w:rPr>
              <w:t>Thrive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3740" w14:textId="77777777" w:rsidR="00A3620D" w:rsidRDefault="00000000">
            <w:r>
              <w:rPr>
                <w:color w:val="3A3330"/>
                <w:sz w:val="19"/>
                <w:szCs w:val="19"/>
              </w:rPr>
              <w:t>5,000</w:t>
            </w:r>
          </w:p>
        </w:tc>
      </w:tr>
    </w:tbl>
    <w:p w14:paraId="0ABE3FC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FA139B7" w14:textId="77777777" w:rsidR="00A3620D" w:rsidRDefault="00000000">
      <w:pPr>
        <w:pStyle w:val="Heading2"/>
      </w:pPr>
      <w:r>
        <w:t>Family Reward Board</w:t>
      </w:r>
    </w:p>
    <w:p w14:paraId="272FF07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Family members pledge real-world incentives tied to recovery milestones</w:t>
      </w:r>
    </w:p>
    <w:p w14:paraId="75287D3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Reward types: gift cards, meals/dinners, experiences (movie night, fishing trip), trips</w:t>
      </w:r>
    </w:p>
    <w:p w14:paraId="2D58701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Visual progress bar per reward showing completion percentage</w:t>
      </w:r>
    </w:p>
    <w:p w14:paraId="34D1C6C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Milestone triggers: day count targets, level targets, streak targets</w:t>
      </w:r>
    </w:p>
    <w:p w14:paraId="6EC47E2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“Earned” badge for claimed rewards</w:t>
      </w:r>
    </w:p>
    <w:p w14:paraId="0327F27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Family reward reminders surface in Urge Mode as coping anchors</w:t>
      </w:r>
    </w:p>
    <w:p w14:paraId="2E8E5CE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Family members receive milestone notifications</w:t>
      </w:r>
    </w:p>
    <w:p w14:paraId="26900728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E6F5B33" w14:textId="77777777" w:rsidR="00A3620D" w:rsidRDefault="00000000">
      <w:pPr>
        <w:pStyle w:val="Heading2"/>
      </w:pPr>
      <w:r>
        <w:t>Achievements &amp; Streaks</w:t>
      </w:r>
    </w:p>
    <w:p w14:paraId="110AB34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Unlockable achievement badges: 30 Day Hero, MAT Master, Sage Friend, and more</w:t>
      </w:r>
    </w:p>
    <w:p w14:paraId="628C9F7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Badge grid in Rewards screen</w:t>
      </w:r>
    </w:p>
    <w:p w14:paraId="47CE1E3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Daily streak counter in recovery counter and MAT tracker</w:t>
      </w:r>
    </w:p>
    <w:p w14:paraId="496A5EE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Weekly adherence calendar with visual M–S progress</w:t>
      </w:r>
    </w:p>
    <w:p w14:paraId="10C88B5C" w14:textId="77777777" w:rsidR="00A3620D" w:rsidRDefault="00000000">
      <w:r>
        <w:br w:type="page"/>
      </w:r>
    </w:p>
    <w:p w14:paraId="7896F30E" w14:textId="77777777" w:rsidR="00A3620D" w:rsidRDefault="00000000">
      <w:pPr>
        <w:pStyle w:val="Heading1"/>
      </w:pPr>
      <w:r>
        <w:lastRenderedPageBreak/>
        <w:t>PROVIDER OUTCOMES ANALYTICS DASHBOARD</w:t>
      </w:r>
    </w:p>
    <w:p w14:paraId="51F7477C" w14:textId="77777777" w:rsidR="00A3620D" w:rsidRDefault="00000000">
      <w:pPr>
        <w:spacing w:after="80"/>
      </w:pPr>
      <w:r>
        <w:rPr>
          <w:i/>
          <w:iCs/>
          <w:color w:val="8A7D75"/>
        </w:rPr>
        <w:t>16 dashboard views with AI predictive analytics throughout. Every view includes KPIs, charts, and an AI insight card with actionable recommendations. HIPAA compliant, AES-256 encrypted, role-based access.</w:t>
      </w:r>
    </w:p>
    <w:p w14:paraId="167E535D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750DF2B" w14:textId="77777777" w:rsidR="00A3620D" w:rsidRDefault="00000000">
      <w:pPr>
        <w:pStyle w:val="Heading2"/>
      </w:pPr>
      <w:r>
        <w:t>Dashboard Overview</w:t>
      </w:r>
    </w:p>
    <w:p w14:paraId="448E39E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 grid: Active OUD Patients, MAT Adherence Rate, Active Alerts (AI-prioritized), App Engagement</w:t>
      </w:r>
    </w:p>
    <w:p w14:paraId="1F5139F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Priority Alert card — highest-risk patients with relapse probability and recommended interventions</w:t>
      </w:r>
    </w:p>
    <w:p w14:paraId="0A29EF7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Chart pairs: MAT Adherence + Gamification Engagement, Craving Trends + Urge Activations, COWS Scores + High-Risk Count, Mood + Sentiment</w:t>
      </w:r>
    </w:p>
    <w:p w14:paraId="05D51C5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Patient Roster preview — AI risk-sorted with gamification status and family reward engagement</w:t>
      </w:r>
    </w:p>
    <w:p w14:paraId="5BAD53E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Gamification Impact panel: engagement %, families connected, retention lift, avg active days</w:t>
      </w:r>
    </w:p>
    <w:p w14:paraId="2379A3E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Feature Engagement bar chart across all 10 patient tools</w:t>
      </w:r>
    </w:p>
    <w:p w14:paraId="0C90E77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EMR-Ready Data Summary: monthly billable data, RTM-eligible, DTx-eligible, SDOH Z-codes</w:t>
      </w:r>
    </w:p>
    <w:p w14:paraId="2E0BF228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B55B808" w14:textId="77777777" w:rsidR="00A3620D" w:rsidRDefault="00000000">
      <w:pPr>
        <w:pStyle w:val="Heading2"/>
      </w:pPr>
      <w:r>
        <w:t>Patient Roster</w:t>
      </w:r>
    </w:p>
    <w:p w14:paraId="4281DA0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Full patient list sorted by AI risk score</w:t>
      </w:r>
    </w:p>
    <w:p w14:paraId="0A96378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Per-patient: medication, clean days, AI risk %, gamification level, family rewards, engagement %</w:t>
      </w:r>
    </w:p>
    <w:p w14:paraId="3FDE037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Risk badges: High (red), Medium (gold), Low (green)</w:t>
      </w:r>
    </w:p>
    <w:p w14:paraId="43381E5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insight analyzing family reward engagement correlation with outcomes</w:t>
      </w:r>
    </w:p>
    <w:p w14:paraId="5AF099DD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B4B9E35" w14:textId="77777777" w:rsidR="00A3620D" w:rsidRDefault="00000000">
      <w:pPr>
        <w:pStyle w:val="Heading2"/>
      </w:pPr>
      <w:r>
        <w:t>Clinical Alerts (AI-Prioritized)</w:t>
      </w:r>
    </w:p>
    <w:p w14:paraId="7F0138C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Risk-ranked alert queue combining MAT adherence, craving patterns, voice journal sentiment, sleep quality, gamification engagement, and family reward activity</w:t>
      </w:r>
    </w:p>
    <w:p w14:paraId="6CED4A1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Alert severity: High / Medium / Low with specific risk factors and AI-recommended interventions</w:t>
      </w:r>
    </w:p>
    <w:p w14:paraId="663F6B87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2A0D15E7" w14:textId="77777777" w:rsidR="00A3620D" w:rsidRDefault="00000000">
      <w:pPr>
        <w:pStyle w:val="Heading2"/>
      </w:pPr>
      <w:r>
        <w:t>MAT Adherence Analytics</w:t>
      </w:r>
    </w:p>
    <w:p w14:paraId="530DFC0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overall adherence, patient counts by medication type</w:t>
      </w:r>
    </w:p>
    <w:p w14:paraId="5A8BADA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Adherence by medication bar chart (Suboxone, Methadone, Naltrexone)</w:t>
      </w:r>
    </w:p>
    <w:p w14:paraId="3B92CB1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Insight: gamification impact on adherence, injectable vs. oral comparison, per-patient pattern analysis</w:t>
      </w:r>
    </w:p>
    <w:p w14:paraId="098549BC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96A5CC1" w14:textId="77777777" w:rsidR="00A3620D" w:rsidRDefault="00000000">
      <w:pPr>
        <w:pStyle w:val="Heading2"/>
      </w:pPr>
      <w:r>
        <w:t>COWS / Withdrawal Dashboard</w:t>
      </w:r>
    </w:p>
    <w:p w14:paraId="60753F7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COWS score, patient distribution by severity</w:t>
      </w:r>
    </w:p>
    <w:p w14:paraId="0D0F980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COWS trend line chart with high-risk count overlay</w:t>
      </w:r>
    </w:p>
    <w:p w14:paraId="2A485DC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AI Withdrawal Prediction: trajectory pattern matching, time-to-severe estimation</w:t>
      </w:r>
    </w:p>
    <w:p w14:paraId="354239DD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8B2B152" w14:textId="77777777" w:rsidR="00A3620D" w:rsidRDefault="00000000">
      <w:pPr>
        <w:pStyle w:val="Heading2"/>
      </w:pPr>
      <w:r>
        <w:t>Craving Analytics</w:t>
      </w:r>
    </w:p>
    <w:p w14:paraId="0A496F0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craving score, high-craving count, urge activations, peak window identification</w:t>
      </w:r>
    </w:p>
    <w:p w14:paraId="3E3644E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Population craving trend with urge mode overlay</w:t>
      </w:r>
    </w:p>
    <w:p w14:paraId="42FD289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pain-craving correlation, workbook module impact, urge mode effectiveness with family rewards</w:t>
      </w:r>
    </w:p>
    <w:p w14:paraId="050AA27E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4085E65" w14:textId="77777777" w:rsidR="00A3620D" w:rsidRDefault="00000000">
      <w:pPr>
        <w:pStyle w:val="Heading2"/>
      </w:pPr>
      <w:r>
        <w:t>Pain Tracking Analytics</w:t>
      </w:r>
    </w:p>
    <w:p w14:paraId="5019F90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pain, pain-craving correlation coefficient, non-opioid tool usage, module completion</w:t>
      </w:r>
    </w:p>
    <w:p w14:paraId="0F7314B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Pain vs. craving correlation chart</w:t>
      </w:r>
    </w:p>
    <w:p w14:paraId="4CEEEA3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mindfulness tool impact, per-patient intervention recommendations</w:t>
      </w:r>
    </w:p>
    <w:p w14:paraId="049C97EE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67D254F" w14:textId="77777777" w:rsidR="00A3620D" w:rsidRDefault="00000000">
      <w:pPr>
        <w:pStyle w:val="Heading2"/>
      </w:pPr>
      <w:r>
        <w:t>Narcan Network</w:t>
      </w:r>
    </w:p>
    <w:p w14:paraId="0A0D02B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coverage rate, patients without Narcan, expiring kits, family training rate</w:t>
      </w:r>
    </w:p>
    <w:p w14:paraId="302F11F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cross-reference with relapse risk, priority distribution recommendations</w:t>
      </w:r>
    </w:p>
    <w:p w14:paraId="18D0C32A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BDBEFF6" w14:textId="77777777" w:rsidR="00A3620D" w:rsidRDefault="00000000">
      <w:pPr>
        <w:pStyle w:val="Heading2"/>
      </w:pPr>
      <w:r>
        <w:t>Engagement &amp; Gamification Analytics</w:t>
      </w:r>
    </w:p>
    <w:p w14:paraId="5F9171B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engagement, active days, family rewards pledged, families connected</w:t>
      </w:r>
    </w:p>
    <w:p w14:paraId="69C3EF3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Feature usage bar chart across all tools</w:t>
      </w:r>
    </w:p>
    <w:p w14:paraId="1CBCEF3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family reward board as #1 driver, XP-data density correlation, RTM threshold analysis, family onboarding revenue projection</w:t>
      </w:r>
    </w:p>
    <w:p w14:paraId="1732E455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66E5D4F" w14:textId="77777777" w:rsidR="00A3620D" w:rsidRDefault="00000000">
      <w:pPr>
        <w:pStyle w:val="Heading2"/>
      </w:pPr>
      <w:r>
        <w:t>Mood &amp; Sentiment Analytics</w:t>
      </w:r>
    </w:p>
    <w:p w14:paraId="22FE5DA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mood, positive sentiment %, voice journal volume, check-in rate</w:t>
      </w:r>
    </w:p>
    <w:p w14:paraId="135C24E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Mood trend with sentiment overlay</w:t>
      </w:r>
    </w:p>
    <w:p w14:paraId="5100FCE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voice journal NLP as strongest early relapse predictor (5–7 day lead time), auto-triggered alerts, family reward mood boost analysis</w:t>
      </w:r>
    </w:p>
    <w:p w14:paraId="2DF2DFDE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9831918" w14:textId="77777777" w:rsidR="00A3620D" w:rsidRDefault="00000000">
      <w:pPr>
        <w:pStyle w:val="Heading2"/>
      </w:pPr>
      <w:r>
        <w:t>Workbook / DTx Progress</w:t>
      </w:r>
    </w:p>
    <w:p w14:paraId="1566989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completion, sessions/month, DTx-eligible patients, XP per session</w:t>
      </w:r>
    </w:p>
    <w:p w14:paraId="1BF7CD4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CBT completion-retention correlation, gamification engagement impact, below-threshold identification</w:t>
      </w:r>
    </w:p>
    <w:p w14:paraId="0C8A745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69DB76C" w14:textId="77777777" w:rsidR="00A3620D" w:rsidRDefault="00000000">
      <w:pPr>
        <w:pStyle w:val="Heading2"/>
      </w:pPr>
      <w:r>
        <w:t>Clinical Assessments</w:t>
      </w:r>
    </w:p>
    <w:p w14:paraId="5B927C3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PHQ-9 average, GAD-7 average, Recovery Capital score, compliance rate</w:t>
      </w:r>
    </w:p>
    <w:p w14:paraId="1DB3CC2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Trend tracking from baseline</w:t>
      </w:r>
    </w:p>
    <w:p w14:paraId="15ABD84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gamification level-assessment correlation, recovery capital increase per level</w:t>
      </w:r>
    </w:p>
    <w:p w14:paraId="7C94C2AD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1FD7176" w14:textId="77777777" w:rsidR="00A3620D" w:rsidRDefault="00000000">
      <w:pPr>
        <w:pStyle w:val="Heading2"/>
      </w:pPr>
      <w:r>
        <w:t>Appointment Attendance</w:t>
      </w:r>
    </w:p>
    <w:p w14:paraId="22F6BD9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MAT clinic %, therapy %, NA/support %, overall average</w:t>
      </w:r>
    </w:p>
    <w:p w14:paraId="6ED34DB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XP reward impact on self-reporting, family milestone-attendance correlation, gap detection</w:t>
      </w:r>
    </w:p>
    <w:p w14:paraId="3B58A6B1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2FFA60C" w14:textId="77777777" w:rsidR="00A3620D" w:rsidRDefault="00000000">
      <w:pPr>
        <w:pStyle w:val="Heading2"/>
      </w:pPr>
      <w:r>
        <w:t>Group Therapy Attendance</w:t>
      </w:r>
    </w:p>
    <w:p w14:paraId="3491FAB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Monthly session count, attendance rate, and H0005 billing data estimate</w:t>
      </w:r>
    </w:p>
    <w:p w14:paraId="5F4C2EF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Session roster by group type with per-group metrics</w:t>
      </w:r>
    </w:p>
    <w:p w14:paraId="08B1EC6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Patient-level group attendance tracking with engagement correlation</w:t>
      </w:r>
    </w:p>
    <w:p w14:paraId="2CC71A3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App check-in captures 91% of attendance vs. 67% with paper sign-in</w:t>
      </w:r>
    </w:p>
    <w:p w14:paraId="6D46626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Each documented session supports H0005 billing (~$27-$45/session)</w:t>
      </w:r>
    </w:p>
    <w:p w14:paraId="403B3915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B099EBD" w14:textId="77777777" w:rsidR="00A3620D" w:rsidRDefault="00000000">
      <w:pPr>
        <w:pStyle w:val="Heading2"/>
      </w:pPr>
      <w:r>
        <w:t>Drug Screen Management</w:t>
      </w:r>
    </w:p>
    <w:p w14:paraId="7B1B96C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UDS compliance rate dashboard with historical trend</w:t>
      </w:r>
    </w:p>
    <w:p w14:paraId="6C73E2C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Monthly screen count and G0480-G0483 toxicology billing data estimate</w:t>
      </w:r>
    </w:p>
    <w:p w14:paraId="34D0A73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Patient-level compliance: last screen, schedule, overdue status, result</w:t>
      </w:r>
    </w:p>
    <w:p w14:paraId="43ABD39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Positive result flagging with care team notification</w:t>
      </w:r>
    </w:p>
    <w:p w14:paraId="31E1A6F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cross-references positive results with engagement and sentiment data</w:t>
      </w:r>
    </w:p>
    <w:p w14:paraId="38D03544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26984720" w14:textId="77777777" w:rsidR="00A3620D" w:rsidRDefault="00000000">
      <w:pPr>
        <w:pStyle w:val="Heading2"/>
      </w:pPr>
      <w:r>
        <w:t>Transitional Care Management (TCM) Tracking</w:t>
      </w:r>
    </w:p>
    <w:p w14:paraId="3AED4CC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Active transitions dashboard: patient count, contact rate, TCM revenue, missed follow-ups</w:t>
      </w:r>
    </w:p>
    <w:p w14:paraId="3CA8147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Per-patient transition tracking with TCM milestone checklist status</w:t>
      </w:r>
    </w:p>
    <w:p w14:paraId="1725D15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Billing readiness indicators: In Progress, On Track, Ready to Bill</w:t>
      </w:r>
    </w:p>
    <w:p w14:paraId="20DD456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Code assignment: 99495 (moderate, $201) vs. 99496 (high, $273)</w:t>
      </w:r>
    </w:p>
    <w:p w14:paraId="63BC8D3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auto-captures 2-day contact via app check-in</w:t>
      </w:r>
    </w:p>
    <w:p w14:paraId="53820FB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Historical TCM revenue tracking with month-over-month comparison</w:t>
      </w:r>
    </w:p>
    <w:p w14:paraId="3FA16A58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2E7998C6" w14:textId="77777777" w:rsidR="00A3620D" w:rsidRDefault="00000000">
      <w:pPr>
        <w:pStyle w:val="Heading2"/>
      </w:pPr>
      <w:r>
        <w:lastRenderedPageBreak/>
        <w:t>CCM / PCM Care Plan Management</w:t>
      </w:r>
    </w:p>
    <w:p w14:paraId="09E69F8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CCM eligible patients (2+ chronic conditions): count, care plan status, monthly time</w:t>
      </w:r>
    </w:p>
    <w:p w14:paraId="6F81B47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PCM eligible patients (OUD single complex condition): count, care plan status</w:t>
      </w:r>
    </w:p>
    <w:p w14:paraId="5DF5E1B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Complex CCM eligible (3+ conditions): count, code assignment (99487, $133/mo)</w:t>
      </w:r>
    </w:p>
    <w:p w14:paraId="3CE1469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Auto-tracks between-visit engagement time from all patient app interactions</w:t>
      </w:r>
    </w:p>
    <w:p w14:paraId="295E7E5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Time thresholds: 20 min CCM (99490, $62/mo), 30 min PCM (99424, $82/mo)</w:t>
      </w:r>
    </w:p>
    <w:p w14:paraId="2921241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recommends comorbidity screening for PCM patients who may qualify for CCM</w:t>
      </w:r>
    </w:p>
    <w:p w14:paraId="7771B24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Monthly CCM/PCM billing data estimate with per-patient breakdown</w:t>
      </w:r>
    </w:p>
    <w:p w14:paraId="5FD17C00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28EF1FB" w14:textId="77777777" w:rsidR="00A3620D" w:rsidRDefault="00000000">
      <w:pPr>
        <w:pStyle w:val="Heading2"/>
      </w:pPr>
      <w:r>
        <w:t>AI Predictive Analytics</w:t>
      </w:r>
    </w:p>
    <w:p w14:paraId="40E5E5D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Individual relapse risk predictions with probability percentages and confidence scores</w:t>
      </w:r>
    </w:p>
    <w:p w14:paraId="4EAEBFF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Contributing factor analysis: MAT adherence, engagement, family rewards, cravings, voice sentiment, pain-craving correlation</w:t>
      </w:r>
    </w:p>
    <w:p w14:paraId="210788A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Post-relapse trajectory analysis with pre-relapse voice journal NLP detection</w:t>
      </w:r>
    </w:p>
    <w:p w14:paraId="3912364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Pain-craving escalation forecasting with correlation coefficients</w:t>
      </w:r>
    </w:p>
    <w:p w14:paraId="0AB9F45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Gamification-driven retention analysis: family reward lift, relapse reduction, RTM projections</w:t>
      </w:r>
    </w:p>
    <w:p w14:paraId="1ADEF18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Population trend summary across all metrics</w:t>
      </w:r>
    </w:p>
    <w:p w14:paraId="75E414D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Risk Score Distribution chart: Low (0–30), Medium (31–60), High (61–80), Critical (81+)</w:t>
      </w:r>
    </w:p>
    <w:p w14:paraId="4A01602A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1D30B18" w14:textId="77777777" w:rsidR="00A3620D" w:rsidRDefault="00000000">
      <w:pPr>
        <w:pStyle w:val="Heading2"/>
      </w:pPr>
      <w:r>
        <w:t>EMR Data Export</w:t>
      </w:r>
    </w:p>
    <w:p w14:paraId="085D576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Monthly billable data captured, annual projected, RTM-eligible rate</w:t>
      </w:r>
    </w:p>
    <w:p w14:paraId="7FEF19C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CPT code eligibility table with data source per code</w:t>
      </w:r>
    </w:p>
    <w:p w14:paraId="12BBED5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Monthly EMR export trend chart (stacked by code category)</w:t>
      </w:r>
    </w:p>
    <w:p w14:paraId="4E8BD4A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Revenue Optimization: below-threshold identification, gamification nudge recovery projections</w:t>
      </w:r>
    </w:p>
    <w:p w14:paraId="6568F1A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Clear positioning: LotusAI captures and exports data — all billing handled through EMR/Kipu</w:t>
      </w:r>
    </w:p>
    <w:p w14:paraId="060BE40C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138594F" w14:textId="77777777" w:rsidR="00A3620D" w:rsidRDefault="00000000">
      <w:pPr>
        <w:pStyle w:val="Heading2"/>
      </w:pPr>
      <w:r>
        <w:t>Leadership ROI Dashboard</w:t>
      </w:r>
    </w:p>
    <w:p w14:paraId="39C6E0F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annual billable data (via EMR), platform ROI multiple, reduced readmissions, patient retention</w:t>
      </w:r>
    </w:p>
    <w:p w14:paraId="1DB18FE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Revenue Impact comparison: Pre-LotusAI vs. With LotusAI across all code categories</w:t>
      </w:r>
    </w:p>
    <w:p w14:paraId="3FEAED9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Leadership Summary: ROI, gamification-driven engagement lift, family reward retention impact</w:t>
      </w:r>
    </w:p>
    <w:p w14:paraId="32A94459" w14:textId="77777777" w:rsidR="00A3620D" w:rsidRDefault="00000000">
      <w:r>
        <w:br w:type="page"/>
      </w:r>
    </w:p>
    <w:p w14:paraId="22AFCE4B" w14:textId="77777777" w:rsidR="00A3620D" w:rsidRDefault="00000000">
      <w:pPr>
        <w:pStyle w:val="Heading1"/>
      </w:pPr>
      <w:r>
        <w:lastRenderedPageBreak/>
        <w:t>PLATFORM &amp; TECHNICAL</w:t>
      </w:r>
    </w:p>
    <w:p w14:paraId="4D89E36B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DE66759" w14:textId="77777777" w:rsidR="00A3620D" w:rsidRDefault="00000000">
      <w:pPr>
        <w:pStyle w:val="Heading2"/>
      </w:pPr>
      <w:r>
        <w:t>Security &amp; Compliance</w:t>
      </w:r>
    </w:p>
    <w:p w14:paraId="4B17954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HIPAA compliant</w:t>
      </w:r>
    </w:p>
    <w:p w14:paraId="62C5A2D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AES-256 encryption (end-to-end, data in transit and at rest)</w:t>
      </w:r>
    </w:p>
    <w:p w14:paraId="5306310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Role-based access control</w:t>
      </w:r>
    </w:p>
    <w:p w14:paraId="2F94E37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42 CFR Part 2 compliance for substance use disorder confidentiality</w:t>
      </w:r>
    </w:p>
    <w:p w14:paraId="7DE63B77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4844722" w14:textId="77777777" w:rsidR="00A3620D" w:rsidRDefault="00000000">
      <w:pPr>
        <w:pStyle w:val="Heading2"/>
      </w:pPr>
      <w:r>
        <w:t>EMR Integration</w:t>
      </w:r>
    </w:p>
    <w:p w14:paraId="61A9A36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Kipu EMR integration ready</w:t>
      </w:r>
    </w:p>
    <w:p w14:paraId="43EEFEF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Structured clinical data export for billing documentation</w:t>
      </w:r>
    </w:p>
    <w:p w14:paraId="42B7FAF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No billing processed through LotusAI — all claims flow through existing EMR workflows</w:t>
      </w:r>
    </w:p>
    <w:p w14:paraId="27236FC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Auto-generated documentation for CPT code eligibility</w:t>
      </w:r>
    </w:p>
    <w:p w14:paraId="158513C5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2D542F8E" w14:textId="77777777" w:rsidR="00A3620D" w:rsidRDefault="00000000">
      <w:pPr>
        <w:pStyle w:val="Heading2"/>
      </w:pPr>
      <w:r>
        <w:t>Supported Billing Codes (Data Captured by LotusAI)</w:t>
      </w:r>
    </w:p>
    <w:p w14:paraId="11B11CE7" w14:textId="77777777" w:rsidR="00A3620D" w:rsidRDefault="00A3620D">
      <w:pPr>
        <w:spacing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40"/>
        <w:gridCol w:w="4000"/>
      </w:tblGrid>
      <w:tr w:rsidR="00A3620D" w14:paraId="38EFCCD2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73E1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4DCB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0A0F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Patient Data Source</w:t>
            </w:r>
          </w:p>
        </w:tc>
      </w:tr>
      <w:tr w:rsidR="00A3620D" w14:paraId="1DABD876" w14:textId="77777777">
        <w:tc>
          <w:tcPr>
            <w:tcW w:w="1560" w:type="dxa"/>
          </w:tcPr>
          <w:p w14:paraId="6291794A" w14:textId="77777777" w:rsidR="00A3620D" w:rsidRDefault="00000000">
            <w:r>
              <w:rPr>
                <w:b/>
                <w:color w:val="D4736A"/>
              </w:rPr>
              <w:t>99490</w:t>
            </w:r>
          </w:p>
        </w:tc>
        <w:tc>
          <w:tcPr>
            <w:tcW w:w="3900" w:type="dxa"/>
          </w:tcPr>
          <w:p w14:paraId="01E70665" w14:textId="77777777" w:rsidR="00A3620D" w:rsidRDefault="00000000">
            <w:r>
              <w:t>CCM Care Management (20 min/mo)</w:t>
            </w:r>
          </w:p>
        </w:tc>
        <w:tc>
          <w:tcPr>
            <w:tcW w:w="3900" w:type="dxa"/>
          </w:tcPr>
          <w:p w14:paraId="16ED037F" w14:textId="77777777" w:rsidR="00A3620D" w:rsidRDefault="00000000">
            <w:r>
              <w:t>Between-visit app engagement time</w:t>
            </w:r>
          </w:p>
        </w:tc>
      </w:tr>
      <w:tr w:rsidR="00A3620D" w14:paraId="4EFE38E7" w14:textId="77777777">
        <w:tc>
          <w:tcPr>
            <w:tcW w:w="1560" w:type="dxa"/>
          </w:tcPr>
          <w:p w14:paraId="649BEF9F" w14:textId="77777777" w:rsidR="00A3620D" w:rsidRDefault="00000000">
            <w:r>
              <w:rPr>
                <w:b/>
                <w:color w:val="D4736A"/>
              </w:rPr>
              <w:t>99424</w:t>
            </w:r>
          </w:p>
        </w:tc>
        <w:tc>
          <w:tcPr>
            <w:tcW w:w="3900" w:type="dxa"/>
          </w:tcPr>
          <w:p w14:paraId="4D448EE9" w14:textId="77777777" w:rsidR="00A3620D" w:rsidRDefault="00000000">
            <w:r>
              <w:t>PCM Principal Care (30 min/mo)</w:t>
            </w:r>
          </w:p>
        </w:tc>
        <w:tc>
          <w:tcPr>
            <w:tcW w:w="3900" w:type="dxa"/>
          </w:tcPr>
          <w:p w14:paraId="5A2B6CEA" w14:textId="77777777" w:rsidR="00A3620D" w:rsidRDefault="00000000">
            <w:r>
              <w:t>OUD-only patient app time</w:t>
            </w:r>
          </w:p>
        </w:tc>
      </w:tr>
      <w:tr w:rsidR="00A3620D" w14:paraId="3C7E14C9" w14:textId="77777777">
        <w:tc>
          <w:tcPr>
            <w:tcW w:w="1560" w:type="dxa"/>
          </w:tcPr>
          <w:p w14:paraId="09D9E557" w14:textId="77777777" w:rsidR="00A3620D" w:rsidRDefault="00000000">
            <w:r>
              <w:rPr>
                <w:b/>
                <w:color w:val="D4736A"/>
              </w:rPr>
              <w:t>99495/96</w:t>
            </w:r>
          </w:p>
        </w:tc>
        <w:tc>
          <w:tcPr>
            <w:tcW w:w="3900" w:type="dxa"/>
          </w:tcPr>
          <w:p w14:paraId="073FF1E8" w14:textId="77777777" w:rsidR="00A3620D" w:rsidRDefault="00000000">
            <w:r>
              <w:t>TCM Post-Discharge</w:t>
            </w:r>
          </w:p>
        </w:tc>
        <w:tc>
          <w:tcPr>
            <w:tcW w:w="3900" w:type="dxa"/>
          </w:tcPr>
          <w:p w14:paraId="3B3006B5" w14:textId="77777777" w:rsidR="00A3620D" w:rsidRDefault="00000000">
            <w:r>
              <w:t>Post-discharge app tracking</w:t>
            </w:r>
          </w:p>
        </w:tc>
      </w:tr>
      <w:tr w:rsidR="00A3620D" w14:paraId="448DA02C" w14:textId="77777777">
        <w:tc>
          <w:tcPr>
            <w:tcW w:w="1560" w:type="dxa"/>
          </w:tcPr>
          <w:p w14:paraId="4BF0445A" w14:textId="77777777" w:rsidR="00A3620D" w:rsidRDefault="00000000">
            <w:r>
              <w:rPr>
                <w:b/>
                <w:color w:val="D4736A"/>
              </w:rPr>
              <w:t>H0005</w:t>
            </w:r>
          </w:p>
        </w:tc>
        <w:tc>
          <w:tcPr>
            <w:tcW w:w="3900" w:type="dxa"/>
          </w:tcPr>
          <w:p w14:paraId="5B7B08A9" w14:textId="77777777" w:rsidR="00A3620D" w:rsidRDefault="00000000">
            <w:r>
              <w:t>Group Therapy Attendance</w:t>
            </w:r>
          </w:p>
        </w:tc>
        <w:tc>
          <w:tcPr>
            <w:tcW w:w="3900" w:type="dxa"/>
          </w:tcPr>
          <w:p w14:paraId="1A081EAD" w14:textId="77777777" w:rsidR="00A3620D" w:rsidRDefault="00000000">
            <w:r>
              <w:t>App group session check-in</w:t>
            </w:r>
          </w:p>
        </w:tc>
      </w:tr>
      <w:tr w:rsidR="00A3620D" w14:paraId="338C9BC4" w14:textId="77777777">
        <w:tc>
          <w:tcPr>
            <w:tcW w:w="1560" w:type="dxa"/>
          </w:tcPr>
          <w:p w14:paraId="0846A336" w14:textId="77777777" w:rsidR="00A3620D" w:rsidRDefault="00000000">
            <w:r>
              <w:rPr>
                <w:b/>
                <w:color w:val="D4736A"/>
              </w:rPr>
              <w:t>G0480-83</w:t>
            </w:r>
          </w:p>
        </w:tc>
        <w:tc>
          <w:tcPr>
            <w:tcW w:w="3900" w:type="dxa"/>
          </w:tcPr>
          <w:p w14:paraId="18EFFF53" w14:textId="77777777" w:rsidR="00A3620D" w:rsidRDefault="00000000">
            <w:r>
              <w:t>Drug Screen / Toxicology</w:t>
            </w:r>
          </w:p>
        </w:tc>
        <w:tc>
          <w:tcPr>
            <w:tcW w:w="3900" w:type="dxa"/>
          </w:tcPr>
          <w:p w14:paraId="4A22C92D" w14:textId="77777777" w:rsidR="00A3620D" w:rsidRDefault="00000000">
            <w:r>
              <w:t>UDS compliance tracking</w:t>
            </w:r>
          </w:p>
        </w:tc>
      </w:tr>
      <w:tr w:rsidR="00A3620D" w14:paraId="096EF6E1" w14:textId="77777777">
        <w:tc>
          <w:tcPr>
            <w:tcW w:w="1560" w:type="dxa"/>
          </w:tcPr>
          <w:p w14:paraId="34406E91" w14:textId="77777777" w:rsidR="00A3620D" w:rsidRDefault="00000000">
            <w:r>
              <w:rPr>
                <w:b/>
                <w:color w:val="D4736A"/>
              </w:rPr>
              <w:t>G2216</w:t>
            </w:r>
          </w:p>
        </w:tc>
        <w:tc>
          <w:tcPr>
            <w:tcW w:w="3900" w:type="dxa"/>
          </w:tcPr>
          <w:p w14:paraId="26DE8BA4" w14:textId="77777777" w:rsidR="00A3620D" w:rsidRDefault="00000000">
            <w:r>
              <w:t>Take-Home Naloxone Supply</w:t>
            </w:r>
          </w:p>
        </w:tc>
        <w:tc>
          <w:tcPr>
            <w:tcW w:w="3900" w:type="dxa"/>
          </w:tcPr>
          <w:p w14:paraId="429FD9AF" w14:textId="77777777" w:rsidR="00A3620D" w:rsidRDefault="00000000">
            <w:r>
              <w:t>Narcan hub dispensing records</w:t>
            </w:r>
          </w:p>
        </w:tc>
      </w:tr>
      <w:tr w:rsidR="00A3620D" w14:paraId="24E51CEB" w14:textId="77777777">
        <w:tc>
          <w:tcPr>
            <w:tcW w:w="1560" w:type="dxa"/>
          </w:tcPr>
          <w:p w14:paraId="0101C339" w14:textId="77777777" w:rsidR="00A3620D" w:rsidRDefault="00000000">
            <w:r>
              <w:rPr>
                <w:b/>
                <w:color w:val="D4736A"/>
              </w:rPr>
              <w:t>99408/09</w:t>
            </w:r>
          </w:p>
        </w:tc>
        <w:tc>
          <w:tcPr>
            <w:tcW w:w="3900" w:type="dxa"/>
          </w:tcPr>
          <w:p w14:paraId="3BAB1F00" w14:textId="77777777" w:rsidR="00A3620D" w:rsidRDefault="00000000">
            <w:r>
              <w:t>SBIRT Screening</w:t>
            </w:r>
          </w:p>
        </w:tc>
        <w:tc>
          <w:tcPr>
            <w:tcW w:w="3900" w:type="dxa"/>
          </w:tcPr>
          <w:p w14:paraId="2ED10CCF" w14:textId="77777777" w:rsidR="00A3620D" w:rsidRDefault="00000000">
            <w:r>
              <w:t>DAST-10 risk screening</w:t>
            </w:r>
          </w:p>
        </w:tc>
      </w:tr>
      <w:tr w:rsidR="00A3620D" w14:paraId="67E85586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344C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98975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01AE" w14:textId="77777777" w:rsidR="00A3620D" w:rsidRDefault="00000000">
            <w:r>
              <w:rPr>
                <w:color w:val="3A3330"/>
                <w:sz w:val="19"/>
                <w:szCs w:val="19"/>
              </w:rPr>
              <w:t>RTM Device Setup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4149" w14:textId="77777777" w:rsidR="00A3620D" w:rsidRDefault="00000000">
            <w:r>
              <w:rPr>
                <w:color w:val="8A7D75"/>
                <w:sz w:val="19"/>
                <w:szCs w:val="19"/>
              </w:rPr>
              <w:t>Initial app enrollment</w:t>
            </w:r>
          </w:p>
        </w:tc>
      </w:tr>
      <w:tr w:rsidR="00A3620D" w14:paraId="069E7AFD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E4DF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98977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2E21" w14:textId="77777777" w:rsidR="00A3620D" w:rsidRDefault="00000000">
            <w:r>
              <w:rPr>
                <w:color w:val="3A3330"/>
                <w:sz w:val="19"/>
                <w:szCs w:val="19"/>
              </w:rPr>
              <w:t>RTM Device Supply (16+ days/mo)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9023" w14:textId="77777777" w:rsidR="00A3620D" w:rsidRDefault="00000000">
            <w:r>
              <w:rPr>
                <w:color w:val="8A7D75"/>
                <w:sz w:val="19"/>
                <w:szCs w:val="19"/>
              </w:rPr>
              <w:t>Daily app engagement</w:t>
            </w:r>
          </w:p>
        </w:tc>
      </w:tr>
      <w:tr w:rsidR="00A3620D" w14:paraId="4B07C166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0173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98980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3B78" w14:textId="77777777" w:rsidR="00A3620D" w:rsidRDefault="00000000">
            <w:r>
              <w:rPr>
                <w:color w:val="3A3330"/>
                <w:sz w:val="19"/>
                <w:szCs w:val="19"/>
              </w:rPr>
              <w:t>RTM Treatment Mgmt (first 20 min)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4841" w14:textId="77777777" w:rsidR="00A3620D" w:rsidRDefault="00000000">
            <w:r>
              <w:rPr>
                <w:color w:val="8A7D75"/>
                <w:sz w:val="19"/>
                <w:szCs w:val="19"/>
              </w:rPr>
              <w:t>Check-in + MAT data</w:t>
            </w:r>
          </w:p>
        </w:tc>
      </w:tr>
      <w:tr w:rsidR="00A3620D" w14:paraId="348527FF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5374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98981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441C" w14:textId="77777777" w:rsidR="00A3620D" w:rsidRDefault="00000000">
            <w:r>
              <w:rPr>
                <w:color w:val="3A3330"/>
                <w:sz w:val="19"/>
                <w:szCs w:val="19"/>
              </w:rPr>
              <w:t>RTM Treatment Mgmt (add’l 20 min)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BE23" w14:textId="77777777" w:rsidR="00A3620D" w:rsidRDefault="00000000">
            <w:r>
              <w:rPr>
                <w:color w:val="8A7D75"/>
                <w:sz w:val="19"/>
                <w:szCs w:val="19"/>
              </w:rPr>
              <w:t>Extended engagement data</w:t>
            </w:r>
          </w:p>
        </w:tc>
      </w:tr>
      <w:tr w:rsidR="00A3620D" w14:paraId="3F83B353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2F09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H2019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5E76" w14:textId="77777777" w:rsidR="00A3620D" w:rsidRDefault="00000000">
            <w:r>
              <w:rPr>
                <w:color w:val="3A3330"/>
                <w:sz w:val="19"/>
                <w:szCs w:val="19"/>
              </w:rPr>
              <w:t>Digital CBT Sessions (per 15 min)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A7D0" w14:textId="77777777" w:rsidR="00A3620D" w:rsidRDefault="00000000">
            <w:r>
              <w:rPr>
                <w:color w:val="8A7D75"/>
                <w:sz w:val="19"/>
                <w:szCs w:val="19"/>
              </w:rPr>
              <w:t>DTx module completion</w:t>
            </w:r>
          </w:p>
        </w:tc>
      </w:tr>
      <w:tr w:rsidR="00A3620D" w14:paraId="61B1932D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4C0C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G2213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3A7B" w14:textId="77777777" w:rsidR="00A3620D" w:rsidRDefault="00000000">
            <w:r>
              <w:rPr>
                <w:color w:val="3A3330"/>
                <w:sz w:val="19"/>
                <w:szCs w:val="19"/>
              </w:rPr>
              <w:t>OUD Treatment Initiation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5D85" w14:textId="77777777" w:rsidR="00A3620D" w:rsidRDefault="00000000">
            <w:r>
              <w:rPr>
                <w:color w:val="8A7D75"/>
                <w:sz w:val="19"/>
                <w:szCs w:val="19"/>
              </w:rPr>
              <w:t>First-month MAT enrollment</w:t>
            </w:r>
          </w:p>
        </w:tc>
      </w:tr>
      <w:tr w:rsidR="00A3620D" w14:paraId="7FA99F50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19B5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G2214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3854" w14:textId="77777777" w:rsidR="00A3620D" w:rsidRDefault="00000000">
            <w:r>
              <w:rPr>
                <w:color w:val="3A3330"/>
                <w:sz w:val="19"/>
                <w:szCs w:val="19"/>
              </w:rPr>
              <w:t>OUD Treatment Continuation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C6DB" w14:textId="77777777" w:rsidR="00A3620D" w:rsidRDefault="00000000">
            <w:r>
              <w:rPr>
                <w:color w:val="8A7D75"/>
                <w:sz w:val="19"/>
                <w:szCs w:val="19"/>
              </w:rPr>
              <w:t>Ongoing MAT + engagement</w:t>
            </w:r>
          </w:p>
        </w:tc>
      </w:tr>
      <w:tr w:rsidR="00A3620D" w14:paraId="002B7504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C583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96156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F966" w14:textId="77777777" w:rsidR="00A3620D" w:rsidRDefault="00000000">
            <w:r>
              <w:rPr>
                <w:color w:val="3A3330"/>
                <w:sz w:val="19"/>
                <w:szCs w:val="19"/>
              </w:rPr>
              <w:t>Health Behavior Assessment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8A7C" w14:textId="77777777" w:rsidR="00A3620D" w:rsidRDefault="00000000">
            <w:r>
              <w:rPr>
                <w:color w:val="8A7D75"/>
                <w:sz w:val="19"/>
                <w:szCs w:val="19"/>
              </w:rPr>
              <w:t>SDOH screening</w:t>
            </w:r>
          </w:p>
        </w:tc>
      </w:tr>
      <w:tr w:rsidR="00A3620D" w14:paraId="017FDEEE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D640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96158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06C7" w14:textId="77777777" w:rsidR="00A3620D" w:rsidRDefault="00000000">
            <w:r>
              <w:rPr>
                <w:color w:val="3A3330"/>
                <w:sz w:val="19"/>
                <w:szCs w:val="19"/>
              </w:rPr>
              <w:t>Health Behavior Intervention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EAFE" w14:textId="77777777" w:rsidR="00A3620D" w:rsidRDefault="00000000">
            <w:r>
              <w:rPr>
                <w:color w:val="8A7D75"/>
                <w:sz w:val="19"/>
                <w:szCs w:val="19"/>
              </w:rPr>
              <w:t>CBT session data</w:t>
            </w:r>
          </w:p>
        </w:tc>
      </w:tr>
      <w:tr w:rsidR="00A3620D" w14:paraId="0F08E88B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FCF8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99484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8BE3" w14:textId="77777777" w:rsidR="00A3620D" w:rsidRDefault="00000000">
            <w:r>
              <w:rPr>
                <w:color w:val="3A3330"/>
                <w:sz w:val="19"/>
                <w:szCs w:val="19"/>
              </w:rPr>
              <w:t>BHI Care Management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67FC" w14:textId="77777777" w:rsidR="00A3620D" w:rsidRDefault="00000000">
            <w:r>
              <w:rPr>
                <w:color w:val="8A7D75"/>
                <w:sz w:val="19"/>
                <w:szCs w:val="19"/>
              </w:rPr>
              <w:t>Medication adherence + mood</w:t>
            </w:r>
          </w:p>
        </w:tc>
      </w:tr>
      <w:tr w:rsidR="00A3620D" w14:paraId="2D257F22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E699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99492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7992" w14:textId="77777777" w:rsidR="00A3620D" w:rsidRDefault="00000000">
            <w:r>
              <w:rPr>
                <w:color w:val="3A3330"/>
                <w:sz w:val="19"/>
                <w:szCs w:val="19"/>
              </w:rPr>
              <w:t>CoCM Initial Month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D378" w14:textId="77777777" w:rsidR="00A3620D" w:rsidRDefault="00000000">
            <w:r>
              <w:rPr>
                <w:color w:val="8A7D75"/>
                <w:sz w:val="19"/>
                <w:szCs w:val="19"/>
              </w:rPr>
              <w:t>BH + PCP collaboration data</w:t>
            </w:r>
          </w:p>
        </w:tc>
      </w:tr>
      <w:tr w:rsidR="00A3620D" w14:paraId="2CFDD79B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FB58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99493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1716" w14:textId="77777777" w:rsidR="00A3620D" w:rsidRDefault="00000000">
            <w:r>
              <w:rPr>
                <w:color w:val="3A3330"/>
                <w:sz w:val="19"/>
                <w:szCs w:val="19"/>
              </w:rPr>
              <w:t>CoCM Subsequent Months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A911" w14:textId="77777777" w:rsidR="00A3620D" w:rsidRDefault="00000000">
            <w:r>
              <w:rPr>
                <w:color w:val="8A7D75"/>
                <w:sz w:val="19"/>
                <w:szCs w:val="19"/>
              </w:rPr>
              <w:t>Ongoing registry management</w:t>
            </w:r>
          </w:p>
        </w:tc>
      </w:tr>
      <w:tr w:rsidR="00A3620D" w14:paraId="1442FEF5" w14:textId="77777777"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1467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lastRenderedPageBreak/>
              <w:t>Z59.0+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64A5" w14:textId="77777777" w:rsidR="00A3620D" w:rsidRDefault="00000000">
            <w:r>
              <w:rPr>
                <w:color w:val="3A3330"/>
                <w:sz w:val="19"/>
                <w:szCs w:val="19"/>
              </w:rPr>
              <w:t>SDOH Z-codes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F4BF" w14:textId="77777777" w:rsidR="00A3620D" w:rsidRDefault="00000000">
            <w:r>
              <w:rPr>
                <w:color w:val="8A7D75"/>
                <w:sz w:val="19"/>
                <w:szCs w:val="19"/>
              </w:rPr>
              <w:t>Monthly SDOH screener</w:t>
            </w:r>
          </w:p>
        </w:tc>
      </w:tr>
    </w:tbl>
    <w:p w14:paraId="693BBFFD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4413596" w14:textId="77777777" w:rsidR="007526AA" w:rsidRDefault="007526AA">
      <w:pPr>
        <w:pStyle w:val="Heading2"/>
      </w:pPr>
    </w:p>
    <w:p w14:paraId="44B18BD1" w14:textId="77777777" w:rsidR="00A3620D" w:rsidRDefault="00000000">
      <w:pPr>
        <w:pStyle w:val="Heading2"/>
      </w:pPr>
      <w:r>
        <w:t>Data Collection Points (Patient → Provider)</w:t>
      </w:r>
    </w:p>
    <w:p w14:paraId="6A4D9FF9" w14:textId="77777777" w:rsidR="00A3620D" w:rsidRDefault="00000000">
      <w:pPr>
        <w:spacing w:after="80"/>
      </w:pPr>
      <w:r>
        <w:rPr>
          <w:color w:val="3A3330"/>
        </w:rPr>
        <w:t>All patient interactions generate structured clinical data flowing to the provider dashboard in real time:</w:t>
      </w:r>
    </w:p>
    <w:p w14:paraId="3EFF0580" w14:textId="77777777" w:rsidR="00A3620D" w:rsidRDefault="00A3620D">
      <w:pPr>
        <w:spacing w:after="60"/>
      </w:pPr>
    </w:p>
    <w:p w14:paraId="5882C48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MAT dose confirmations (time, adherence streak, side effects)</w:t>
      </w:r>
    </w:p>
    <w:p w14:paraId="2BB9943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Craving levels (0–10, timestamps, frequency)</w:t>
      </w:r>
    </w:p>
    <w:p w14:paraId="09786F9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Pain levels (0–10, correlation with cravings)</w:t>
      </w:r>
    </w:p>
    <w:p w14:paraId="6C5D59E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COWS withdrawal scores (per-symptom breakdown)</w:t>
      </w:r>
    </w:p>
    <w:p w14:paraId="544FDF2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Mood ratings (emoji-based + voice sentiment NLP)</w:t>
      </w:r>
    </w:p>
    <w:p w14:paraId="173066A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Sleep quality and duration</w:t>
      </w:r>
    </w:p>
    <w:p w14:paraId="36DE26A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CBT/DTx session completion (module, duration, progress)</w:t>
      </w:r>
    </w:p>
    <w:p w14:paraId="037E7BD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Voice journal entries (AI sentiment analysis)</w:t>
      </w:r>
    </w:p>
    <w:p w14:paraId="2660A08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Trigger identification (tagged categories)</w:t>
      </w:r>
    </w:p>
    <w:p w14:paraId="63FBE75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SDOH screening responses (housing, food, transport, social)</w:t>
      </w:r>
    </w:p>
    <w:p w14:paraId="51E79FB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Appointment attendance confirmations</w:t>
      </w:r>
    </w:p>
    <w:p w14:paraId="3DE733E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Narcan kit status (doses, expiration, family training)</w:t>
      </w:r>
    </w:p>
    <w:p w14:paraId="69BE170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Urge mode activations (timestamp, resolution)</w:t>
      </w:r>
    </w:p>
    <w:p w14:paraId="3C855A2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Relapse reports (self-reported, confidential)</w:t>
      </w:r>
    </w:p>
    <w:p w14:paraId="62E06D5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Gamification engagement (XP, level, active days, family rewards)</w:t>
      </w:r>
    </w:p>
    <w:p w14:paraId="56D0C23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App engagement patterns (features used, session duration, active days/month)</w:t>
      </w:r>
    </w:p>
    <w:p w14:paraId="21B840C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Drug screen dates, results, compliance rate, and overdue alerts</w:t>
      </w:r>
    </w:p>
    <w:p w14:paraId="3499E8F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Group therapy attendance: session type, facilitator, duration, frequency</w:t>
      </w:r>
    </w:p>
    <w:p w14:paraId="0F8BEB7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Post-discharge transition data: 2-day contact, med reconciliation, follow-up status</w:t>
      </w:r>
    </w:p>
    <w:p w14:paraId="05D4AE2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Functional status: employment, daily living, social support (monthly)</w:t>
      </w:r>
    </w:p>
    <w:p w14:paraId="4B2A3FB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SBIRT screening scores and severity categorization (annual/transition)</w:t>
      </w:r>
    </w:p>
    <w:p w14:paraId="2EDC6EF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Naloxone dispensing records: doses, dates, family training status (G2216)</w:t>
      </w:r>
    </w:p>
    <w:p w14:paraId="59998E6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Between-visit engagement time for CCM/PCM care plan documentation</w:t>
      </w:r>
    </w:p>
    <w:p w14:paraId="72F93113" w14:textId="77777777" w:rsidR="00A3620D" w:rsidRDefault="00A3620D">
      <w:pPr>
        <w:spacing w:after="60"/>
      </w:pPr>
    </w:p>
    <w:p w14:paraId="5CDCAB6C" w14:textId="77777777" w:rsidR="00A3620D" w:rsidRDefault="00A3620D">
      <w:pPr>
        <w:spacing w:after="60"/>
      </w:pPr>
    </w:p>
    <w:p w14:paraId="18A94273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067050E" w14:textId="77777777" w:rsidR="00A3620D" w:rsidRDefault="00000000">
      <w:pPr>
        <w:spacing w:before="200"/>
        <w:jc w:val="center"/>
      </w:pPr>
      <w:r>
        <w:rPr>
          <w:i/>
          <w:iCs/>
          <w:color w:val="8A7D75"/>
          <w:sz w:val="18"/>
          <w:szCs w:val="18"/>
        </w:rPr>
        <w:t>LotusAI · OUD Recovery Companion &amp; Outcomes Analytics Platform</w:t>
      </w:r>
    </w:p>
    <w:p w14:paraId="7B39A44D" w14:textId="77777777" w:rsidR="00A3620D" w:rsidRDefault="00000000">
      <w:pPr>
        <w:spacing w:after="200"/>
        <w:jc w:val="center"/>
      </w:pPr>
      <w:r>
        <w:rPr>
          <w:color w:val="C4A088"/>
          <w:sz w:val="18"/>
          <w:szCs w:val="18"/>
        </w:rPr>
        <w:t>www.getlotusai.com</w:t>
      </w:r>
    </w:p>
    <w:sectPr w:rsidR="00A3620D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85B24"/>
    <w:multiLevelType w:val="hybridMultilevel"/>
    <w:tmpl w:val="8126118A"/>
    <w:lvl w:ilvl="0" w:tplc="1A14B104">
      <w:start w:val="1"/>
      <w:numFmt w:val="bullet"/>
      <w:lvlText w:val="•"/>
      <w:lvlJc w:val="left"/>
      <w:pPr>
        <w:ind w:left="540" w:hanging="260"/>
      </w:pPr>
    </w:lvl>
    <w:lvl w:ilvl="1" w:tplc="7828022E">
      <w:start w:val="1"/>
      <w:numFmt w:val="bullet"/>
      <w:lvlText w:val="–"/>
      <w:lvlJc w:val="left"/>
      <w:pPr>
        <w:ind w:left="1080" w:hanging="260"/>
      </w:pPr>
    </w:lvl>
    <w:lvl w:ilvl="2" w:tplc="FA424FB2">
      <w:numFmt w:val="decimal"/>
      <w:lvlText w:val=""/>
      <w:lvlJc w:val="left"/>
    </w:lvl>
    <w:lvl w:ilvl="3" w:tplc="D33C432A">
      <w:numFmt w:val="decimal"/>
      <w:lvlText w:val=""/>
      <w:lvlJc w:val="left"/>
    </w:lvl>
    <w:lvl w:ilvl="4" w:tplc="092AED34">
      <w:numFmt w:val="decimal"/>
      <w:lvlText w:val=""/>
      <w:lvlJc w:val="left"/>
    </w:lvl>
    <w:lvl w:ilvl="5" w:tplc="9C1EA6F4">
      <w:numFmt w:val="decimal"/>
      <w:lvlText w:val=""/>
      <w:lvlJc w:val="left"/>
    </w:lvl>
    <w:lvl w:ilvl="6" w:tplc="56D48AC0">
      <w:numFmt w:val="decimal"/>
      <w:lvlText w:val=""/>
      <w:lvlJc w:val="left"/>
    </w:lvl>
    <w:lvl w:ilvl="7" w:tplc="541889DE">
      <w:numFmt w:val="decimal"/>
      <w:lvlText w:val=""/>
      <w:lvlJc w:val="left"/>
    </w:lvl>
    <w:lvl w:ilvl="8" w:tplc="72B054BA">
      <w:numFmt w:val="decimal"/>
      <w:lvlText w:val=""/>
      <w:lvlJc w:val="left"/>
    </w:lvl>
  </w:abstractNum>
  <w:abstractNum w:abstractNumId="1" w15:restartNumberingAfterBreak="0">
    <w:nsid w:val="7A33552C"/>
    <w:multiLevelType w:val="hybridMultilevel"/>
    <w:tmpl w:val="F800DA44"/>
    <w:lvl w:ilvl="0" w:tplc="FB603FF0">
      <w:start w:val="1"/>
      <w:numFmt w:val="bullet"/>
      <w:lvlText w:val="●"/>
      <w:lvlJc w:val="left"/>
      <w:pPr>
        <w:ind w:left="720" w:hanging="360"/>
      </w:pPr>
    </w:lvl>
    <w:lvl w:ilvl="1" w:tplc="4C40AB08">
      <w:start w:val="1"/>
      <w:numFmt w:val="bullet"/>
      <w:lvlText w:val="○"/>
      <w:lvlJc w:val="left"/>
      <w:pPr>
        <w:ind w:left="1440" w:hanging="360"/>
      </w:pPr>
    </w:lvl>
    <w:lvl w:ilvl="2" w:tplc="CAD8467C">
      <w:start w:val="1"/>
      <w:numFmt w:val="bullet"/>
      <w:lvlText w:val="■"/>
      <w:lvlJc w:val="left"/>
      <w:pPr>
        <w:ind w:left="2160" w:hanging="360"/>
      </w:pPr>
    </w:lvl>
    <w:lvl w:ilvl="3" w:tplc="59C42786">
      <w:start w:val="1"/>
      <w:numFmt w:val="bullet"/>
      <w:lvlText w:val="●"/>
      <w:lvlJc w:val="left"/>
      <w:pPr>
        <w:ind w:left="2880" w:hanging="360"/>
      </w:pPr>
    </w:lvl>
    <w:lvl w:ilvl="4" w:tplc="98B4A516">
      <w:start w:val="1"/>
      <w:numFmt w:val="bullet"/>
      <w:lvlText w:val="○"/>
      <w:lvlJc w:val="left"/>
      <w:pPr>
        <w:ind w:left="3600" w:hanging="360"/>
      </w:pPr>
    </w:lvl>
    <w:lvl w:ilvl="5" w:tplc="C1F6B426">
      <w:start w:val="1"/>
      <w:numFmt w:val="bullet"/>
      <w:lvlText w:val="■"/>
      <w:lvlJc w:val="left"/>
      <w:pPr>
        <w:ind w:left="4320" w:hanging="360"/>
      </w:pPr>
    </w:lvl>
    <w:lvl w:ilvl="6" w:tplc="BD48E594">
      <w:start w:val="1"/>
      <w:numFmt w:val="bullet"/>
      <w:lvlText w:val="●"/>
      <w:lvlJc w:val="left"/>
      <w:pPr>
        <w:ind w:left="5040" w:hanging="360"/>
      </w:pPr>
    </w:lvl>
    <w:lvl w:ilvl="7" w:tplc="EA28A2C0">
      <w:start w:val="1"/>
      <w:numFmt w:val="bullet"/>
      <w:lvlText w:val="●"/>
      <w:lvlJc w:val="left"/>
      <w:pPr>
        <w:ind w:left="5760" w:hanging="360"/>
      </w:pPr>
    </w:lvl>
    <w:lvl w:ilvl="8" w:tplc="0EA095C2">
      <w:start w:val="1"/>
      <w:numFmt w:val="bullet"/>
      <w:lvlText w:val="●"/>
      <w:lvlJc w:val="left"/>
      <w:pPr>
        <w:ind w:left="6480" w:hanging="360"/>
      </w:pPr>
    </w:lvl>
  </w:abstractNum>
  <w:num w:numId="1" w16cid:durableId="1690594774">
    <w:abstractNumId w:val="1"/>
    <w:lvlOverride w:ilvl="0">
      <w:startOverride w:val="1"/>
    </w:lvlOverride>
  </w:num>
  <w:num w:numId="2" w16cid:durableId="776825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20D"/>
    <w:rsid w:val="006F1C61"/>
    <w:rsid w:val="007526AA"/>
    <w:rsid w:val="00A17B6D"/>
    <w:rsid w:val="00A3620D"/>
    <w:rsid w:val="00C21E06"/>
    <w:rsid w:val="00CE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7857"/>
  <w15:docId w15:val="{D2C3BCF5-1E11-420A-9C53-2D8CB903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ascii="Georgia" w:eastAsia="Georgia" w:hAnsi="Georgia" w:cs="Georgia"/>
      <w:b/>
      <w:bCs/>
      <w:color w:val="3A333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Georgia" w:eastAsia="Georgia" w:hAnsi="Georgia" w:cs="Georgia"/>
      <w:b/>
      <w:bCs/>
      <w:color w:val="5B9E6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3170</Words>
  <Characters>18070</Characters>
  <Application>Microsoft Office Word</Application>
  <DocSecurity>0</DocSecurity>
  <Lines>150</Lines>
  <Paragraphs>42</Paragraphs>
  <ScaleCrop>false</ScaleCrop>
  <Company/>
  <LinksUpToDate>false</LinksUpToDate>
  <CharactersWithSpaces>21198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alpa patel</cp:lastModifiedBy>
  <cp:revision>2</cp:revision>
  <dcterms:created xsi:type="dcterms:W3CDTF">2026-04-05T14:28:00Z</dcterms:created>
  <dcterms:modified xsi:type="dcterms:W3CDTF">2026-04-05T14:28:00Z</dcterms:modified>
</cp:coreProperties>
</file>