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 ($\beta_x$)</w:t>
                  </w:r>
                </w:p>
              </w:tc>
              <w:tc>
                <w:tcPr/>
                <w:p>
                  <w:pPr>
                    <w:pStyle w:val="Compact"/>
                    <w:jc w:val="left"/>
                    <w:jc w:val="center"/>
                  </w:pPr>
                  <w:r>
                    <w:t xml:space="preserve">0, 0.2, 0.5</w:t>
                  </w:r>
                </w:p>
              </w:tc>
            </w:tr>
            <w:tr>
              <w:tc>
                <w:tcPr/>
                <w:p>
                  <w:pPr>
                    <w:pStyle w:val="Compact"/>
                    <w:jc w:val="left"/>
                    <w:jc w:val="center"/>
                  </w:pPr>
                  <w:r>
                    <w:t xml:space="preserve">The sample size ($N$)</w:t>
                  </w:r>
                </w:p>
              </w:tc>
              <w:tc>
                <w:tcPr/>
                <w:p>
                  <w:pPr>
                    <w:pStyle w:val="Compact"/>
                    <w:jc w:val="left"/>
                    <w:jc w:val="center"/>
                  </w:pPr>
                  <w:r>
                    <w:t xml:space="preserve">50, 100, 150, 200, 300, 400</w:t>
                  </w:r>
                </w:p>
              </w:tc>
            </w:tr>
            <w:tr>
              <w:tc>
                <w:tcPr/>
                <w:p>
                  <w:pPr>
                    <w:pStyle w:val="Compact"/>
                    <w:jc w:val="left"/>
                    <w:jc w:val="center"/>
                  </w:pPr>
                  <w:r>
                    <w:t xml:space="preserve">The number of covariates available ($N_{cov}$)</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 ($\%_{cov}$)</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 ($r_{cov}$)</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2026-03-14T01:21:11Z</dcterms:created>
  <dcterms:modified xsi:type="dcterms:W3CDTF">2026-03-14T01:21:11Z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