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120.png" ContentType="image/png"/>
  <Override PartName="/word/media/rId125.png" ContentType="image/png"/>
  <Override PartName="/word/media/rId35.png" ContentType="image/png"/>
  <Override PartName="/word/media/rId45.png" ContentType="image/png"/>
  <Override PartName="/word/media/rId40.png" ContentType="image/png"/>
  <Override PartName="/word/media/rId50.png" ContentType="image/png"/>
  <Override PartName="/word/media/rId55.png" ContentType="image/png"/>
  <Override PartName="/word/media/rId68.png" ContentType="image/png"/>
  <Override PartName="/word/media/rId73.png" ContentType="image/png"/>
  <Override PartName="/word/media/rId88.png" ContentType="image/png"/>
  <Override PartName="/word/media/rId93.png" ContentType="image/png"/>
  <Override PartName="/word/media/rId78.png" ContentType="image/png"/>
  <Override PartName="/word/media/rId83.png" ContentType="image/png"/>
  <Override PartName="/word/media/rId98.png" ContentType="image/png"/>
  <Override PartName="/word/media/rId103.png" ContentType="image/png"/>
  <Override PartName="/word/media/rId108.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2025-10-15</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 1992)</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131" w:name="results"/>
    <w:p>
      <w:pPr>
        <w:pStyle w:val="Heading1"/>
      </w:pPr>
      <w:r>
        <w:t xml:space="preserve">Results</w:t>
      </w:r>
    </w:p>
    <w:bookmarkStart w:id="61" w:name="type-i-error"/>
    <w:p>
      <w:pPr>
        <w:pStyle w:val="Heading2"/>
      </w:pPr>
      <w:r>
        <w:t xml:space="preserve">Type I Error</w:t>
      </w:r>
    </w:p>
    <w:p>
      <w:pPr>
        <w:pStyle w:val="FirstParagraph"/>
      </w:pPr>
      <w:r>
        <w:t xml:space="preserve">In the case of a zero</w:t>
      </w:r>
      <w:r>
        <w:t xml:space="preserve"> </w:t>
      </w:r>
      <m:oMath>
        <m:r>
          <m:t>X</m:t>
        </m:r>
      </m:oMath>
      <w:r>
        <w:t xml:space="preserve"> </w:t>
      </w:r>
      <w:r>
        <w:t xml:space="preserve">effect, we set the population parameter for</w:t>
      </w:r>
      <w:r>
        <w:t xml:space="preserve"> </w:t>
      </w:r>
      <m:oMath>
        <m:r>
          <m:t>X</m:t>
        </m:r>
      </m:oMath>
      <w:r>
        <w:t xml:space="preserve"> </w:t>
      </w:r>
      <w:r>
        <w:t xml:space="preserve">to be zero (i.e.,</w:t>
      </w:r>
      <w:r>
        <w:t xml:space="preserve"> </w:t>
      </w:r>
      <m:oMath>
        <m:sSub>
          <m:e>
            <m:r>
              <m:t>b</m:t>
            </m:r>
          </m:e>
          <m:sub>
            <m:r>
              <m:t>x</m:t>
            </m:r>
          </m:sub>
        </m:sSub>
        <m:r>
          <m:rPr>
            <m:sty m:val="p"/>
          </m:rPr>
          <m:t>=</m:t>
        </m:r>
        <m:r>
          <m:t>0</m:t>
        </m:r>
      </m:oMath>
      <w:r>
        <w:t xml:space="preserve">), so that any significant result found is a Type I error. The first comparison will look at selection method overall, aggregated across all research settings. In Figure</w:t>
      </w:r>
      <w:r>
        <w:t xml:space="preserve"> </w:t>
      </w:r>
      <w:r>
        <w:t xml:space="preserve">(</w:t>
      </w:r>
      <w:r>
        <w:rPr>
          <w:b/>
          <w:bCs/>
        </w:rPr>
        <w:t xml:space="preserve">typeI-bar?</w:t>
      </w:r>
      <w:r>
        <w:t xml:space="preserve">)</w:t>
      </w:r>
      <w:r>
        <w:t xml:space="preserve">, the average proportion of significant effects – the Type I error – is calculated and displayed. Refer to the Supplemental Material section to see the distribution of Type I error of each method.</w:t>
      </w:r>
    </w:p>
    <w:tbl>
      <w:tblPr>
        <w:tblStyle w:val="Table"/>
        <w:tblW w:type="pct" w:w="5000"/>
        <w:tblLayout w:type="fixed"/>
        <w:tblLook w:firstRow="0" w:lastRow="0" w:firstColumn="0" w:lastColumn="0" w:noHBand="0" w:noVBand="0" w:val="0000"/>
      </w:tblPr>
      <w:tblGrid>
        <w:gridCol w:w="7920"/>
      </w:tblGrid>
      <w:tr>
        <w:tc>
          <w:tcPr/>
          <w:bookmarkStart w:id="38" w:name="fig-typei-bar"/>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typei-bar-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Previous findings are replicated that using p-hacking for selecting covariates leads to a highly inflated Type I error rate (0.198). The p-hacked model consistently shows high Type I error, as is evident in the remaining figures in this section. Most methods are at the expected 0.050 mark, while the partial correlation approach shows slight inflation (0.052), with both LASSO and full linear model showing further inflation (0.057 and 0.060, respectively). These eight methods (excluding p-hacking) can be considered statistically valid as they show little to no inflation of Type I error rates.</w:t>
      </w:r>
    </w:p>
    <w:bookmarkStart w:id="60" w:name="by-research-settings"/>
    <w:p>
      <w:pPr>
        <w:pStyle w:val="Heading3"/>
      </w:pPr>
      <w:r>
        <w:t xml:space="preserve">By Research Settings</w:t>
      </w:r>
    </w:p>
    <w:p>
      <w:pPr>
        <w:pStyle w:val="FirstParagraph"/>
      </w:pPr>
      <w:r>
        <w:t xml:space="preserve">This section will consider the Type I error rates across the established values of the research context variables.</w:t>
      </w:r>
    </w:p>
    <w:p>
      <w:pPr>
        <w:pStyle w:val="BodyText"/>
      </w:pPr>
      <w:r>
        <w:t xml:space="preserve">Figure</w:t>
      </w:r>
      <w:r>
        <w:t xml:space="preserve"> </w:t>
      </w:r>
      <w:r>
        <w:rPr>
          <w:b/>
          <w:bCs/>
        </w:rPr>
        <w:t xml:space="preserve">?@fig-typeI-nobs</w:t>
      </w:r>
      <w:r>
        <w:t xml:space="preserve"> </w:t>
      </w:r>
      <w:r>
        <w:t xml:space="preserve">displays the change in Type I error as the number of observations in a sample increases for all nine methods.</w:t>
      </w:r>
    </w:p>
    <w:tbl>
      <w:tblPr>
        <w:tblStyle w:val="Table"/>
        <w:tblW w:type="pct" w:w="5000"/>
        <w:tblLayout w:type="fixed"/>
        <w:tblLook w:firstRow="0" w:lastRow="0" w:firstColumn="0" w:lastColumn="0" w:noHBand="0" w:noVBand="0" w:val="0000"/>
      </w:tblPr>
      <w:tblGrid>
        <w:gridCol w:w="7920"/>
      </w:tblGrid>
      <w:tr>
        <w:tc>
          <w:tcPr/>
          <w:bookmarkStart w:id="43" w:name="fig-typei-nobs"/>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typei-nobs-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Number of Observations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At the smallest sample size (</w:t>
      </w:r>
      <m:oMath>
        <m:r>
          <m:t>n</m:t>
        </m:r>
        <m:r>
          <m:rPr>
            <m:sty m:val="p"/>
          </m:rPr>
          <m:t>=</m:t>
        </m:r>
        <m:r>
          <m:t>50</m:t>
        </m:r>
      </m:oMath>
      <w:r>
        <w:t xml:space="preserve">), the discrepancy between methods is greatest, with partial correlation, LASSO, and full linear model deviating from the expected value of 0.05. However, as sample size increases, all methods become comparable, especially with</w:t>
      </w:r>
      <w:r>
        <w:t xml:space="preserve"> </w:t>
      </w:r>
      <m:oMath>
        <m:r>
          <m:t>n</m:t>
        </m:r>
        <m:r>
          <m:rPr>
            <m:sty m:val="p"/>
          </m:rPr>
          <m:t>=</m:t>
        </m:r>
        <m:r>
          <m:t>300</m:t>
        </m:r>
      </m:oMath>
      <w:r>
        <w:t xml:space="preserve"> </w:t>
      </w:r>
      <w:r>
        <w:t xml:space="preserve">or larger.</w:t>
      </w:r>
    </w:p>
    <w:p>
      <w:pPr>
        <w:pStyle w:val="BodyText"/>
      </w:pPr>
      <w:r>
        <w:t xml:space="preserve">Figure</w:t>
      </w:r>
      <w:r>
        <w:t xml:space="preserve"> </w:t>
      </w:r>
      <w:r>
        <w:rPr>
          <w:b/>
          <w:bCs/>
        </w:rPr>
        <w:t xml:space="preserve">?@fig-typeI-ncovs</w:t>
      </w:r>
      <w:r>
        <w:t xml:space="preserve"> </w:t>
      </w:r>
      <w:r>
        <w:t xml:space="preserve">displays the change in Type I error as the number of covariares increases for all nine methods. Recall that the number of covariates refers to the number of available covariates, not necessarily the number included in the final model.</w:t>
      </w:r>
    </w:p>
    <w:tbl>
      <w:tblPr>
        <w:tblStyle w:val="Table"/>
        <w:tblW w:type="pct" w:w="5000"/>
        <w:tblLayout w:type="fixed"/>
        <w:tblLook w:firstRow="0" w:lastRow="0" w:firstColumn="0" w:lastColumn="0" w:noHBand="0" w:noVBand="0" w:val="0000"/>
      </w:tblPr>
      <w:tblGrid>
        <w:gridCol w:w="7920"/>
      </w:tblGrid>
      <w:tr>
        <w:tc>
          <w:tcPr/>
          <w:bookmarkStart w:id="48" w:name="fig-typei-ncovs"/>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mak_figures-fig-typei-ncovs-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 Error by Number of Covariates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p>
      <w:pPr>
        <w:pStyle w:val="BodyText"/>
      </w:pPr>
      <w:r>
        <w:t xml:space="preserve">There is a slight increase in Type I error for LASSO and full linear model as the number of covariates increases, while the other methods stay at or around 0.05.</w:t>
      </w:r>
    </w:p>
    <w:p>
      <w:pPr>
        <w:pStyle w:val="BodyText"/>
      </w:pPr>
      <w:r>
        <w:t xml:space="preserve">Figure</w:t>
      </w:r>
      <w:r>
        <w:t xml:space="preserve"> </w:t>
      </w:r>
      <w:r>
        <w:rPr>
          <w:b/>
          <w:bCs/>
        </w:rPr>
        <w:t xml:space="preserve">?@fig-typeI-pgoodcovs</w:t>
      </w:r>
      <w:r>
        <w:t xml:space="preserve"> </w:t>
      </w:r>
      <w:r>
        <w:t xml:space="preserve">displays the change in Type I error as the proportion of good covariares increases for all nine methods.</w:t>
      </w:r>
    </w:p>
    <w:tbl>
      <w:tblPr>
        <w:tblStyle w:val="Table"/>
        <w:tblW w:type="pct" w:w="5000"/>
        <w:tblLayout w:type="fixed"/>
        <w:tblLook w:firstRow="0" w:lastRow="0" w:firstColumn="0" w:lastColumn="0" w:noHBand="0" w:noVBand="0" w:val="0000"/>
      </w:tblPr>
      <w:tblGrid>
        <w:gridCol w:w="7920"/>
      </w:tblGrid>
      <w:tr>
        <w:tc>
          <w:tcPr/>
          <w:bookmarkStart w:id="53" w:name="fig-typei-pgoodcovs"/>
          <w:p>
            <w:pPr>
              <w:pStyle w:val="Compact"/>
              <w:jc w:val="center"/>
            </w:pPr>
            <w:r>
              <w:drawing>
                <wp:inline>
                  <wp:extent cx="5334000" cy="3810000"/>
                  <wp:effectExtent b="0" l="0" r="0" t="0"/>
                  <wp:docPr descr="" title="" id="51" name="Picture"/>
                  <a:graphic>
                    <a:graphicData uri="http://schemas.openxmlformats.org/drawingml/2006/picture">
                      <pic:pic>
                        <pic:nvPicPr>
                          <pic:cNvPr descr="index_files/figure-docx/notebooks-mak_figures-fig-typei-pgoodcovs-output-1.png" id="52" name="Picture"/>
                          <pic:cNvPicPr>
                            <a:picLocks noChangeArrowheads="1" noChangeAspect="1"/>
                          </pic:cNvPicPr>
                        </pic:nvPicPr>
                        <pic:blipFill>
                          <a:blip r:embed="rId5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 Error by Proportion of Good Covariates</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Make Figures for Main Manuscript</w:t>
        </w:r>
      </w:hyperlink>
    </w:p>
    <w:p>
      <w:pPr>
        <w:pStyle w:val="BodyText"/>
      </w:pPr>
      <w:r>
        <w:t xml:space="preserve">Most of the methods remain stagnant in Type I error as the proportions increase, except the error of LASSO decreases slightly and that of full linear model increases.</w:t>
      </w:r>
    </w:p>
    <w:p>
      <w:pPr>
        <w:pStyle w:val="BodyText"/>
      </w:pPr>
      <w:r>
        <w:t xml:space="preserve">Figure</w:t>
      </w:r>
      <w:r>
        <w:t xml:space="preserve"> </w:t>
      </w:r>
      <w:r>
        <w:rPr>
          <w:b/>
          <w:bCs/>
        </w:rPr>
        <w:t xml:space="preserve">?@fig-typeI-rycov</w:t>
      </w:r>
      <w:r>
        <w:t xml:space="preserve"> </w:t>
      </w:r>
      <w:r>
        <w:t xml:space="preserve">shows the change in Type I error as the correlation between</w:t>
      </w:r>
      <w:r>
        <w:t xml:space="preserve"> </w:t>
      </w:r>
      <m:oMath>
        <m:r>
          <m:t>Y</m:t>
        </m:r>
      </m:oMath>
      <w:r>
        <w:t xml:space="preserve"> </w:t>
      </w:r>
      <w:r>
        <w:t xml:space="preserve">and the good covariates increases for all nine methods. The correlation among the good covariates did not vary, so only the</w:t>
      </w:r>
      <w:r>
        <w:t xml:space="preserve"> </w:t>
      </w:r>
      <m:oMath>
        <m:r>
          <m:t>Y</m:t>
        </m:r>
      </m:oMath>
      <w:r>
        <w:t xml:space="preserve">-covariate correlation will be compared.</w:t>
      </w:r>
    </w:p>
    <w:tbl>
      <w:tblPr>
        <w:tblStyle w:val="Table"/>
        <w:tblW w:type="pct" w:w="5000"/>
        <w:tblLayout w:type="fixed"/>
        <w:tblLook w:firstRow="0" w:lastRow="0" w:firstColumn="0" w:lastColumn="0" w:noHBand="0" w:noVBand="0" w:val="0000"/>
      </w:tblPr>
      <w:tblGrid>
        <w:gridCol w:w="7920"/>
      </w:tblGrid>
      <w:tr>
        <w:tc>
          <w:tcPr/>
          <w:bookmarkStart w:id="58" w:name="fig-typei-rycov"/>
          <w:p>
            <w:pPr>
              <w:pStyle w:val="Compact"/>
              <w:jc w:val="center"/>
            </w:pPr>
            <w:r>
              <w:drawing>
                <wp:inline>
                  <wp:extent cx="5334000" cy="3810000"/>
                  <wp:effectExtent b="0" l="0" r="0" t="0"/>
                  <wp:docPr descr="" title="" id="56" name="Picture"/>
                  <a:graphic>
                    <a:graphicData uri="http://schemas.openxmlformats.org/drawingml/2006/picture">
                      <pic:pic>
                        <pic:nvPicPr>
                          <pic:cNvPr descr="index_files/figure-docx/notebooks-mak_figures-fig-typei-rycov-output-1.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Type I Error by Y-Covariate Correlation</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Figures for Main Manuscript</w:t>
        </w:r>
      </w:hyperlink>
    </w:p>
    <w:p>
      <w:pPr>
        <w:pStyle w:val="BodyText"/>
      </w:pPr>
      <w:r>
        <w:t xml:space="preserve">All of the valid methods did not see a great change in Type I error as the correlation increased.</w:t>
      </w:r>
    </w:p>
    <w:bookmarkEnd w:id="60"/>
    <w:bookmarkEnd w:id="61"/>
    <w:bookmarkStart w:id="67" w:name="parameter-estimates"/>
    <w:p>
      <w:pPr>
        <w:pStyle w:val="Heading2"/>
      </w:pPr>
      <w:r>
        <w:t xml:space="preserve">Parameter Estimates</w:t>
      </w:r>
    </w:p>
    <w:p>
      <w:pPr>
        <w:pStyle w:val="FirstParagraph"/>
      </w:pPr>
      <w:r>
        <w:t xml:space="preserve">As mentioned, this section considers a population parameter of</w:t>
      </w:r>
      <w:r>
        <w:t xml:space="preserve"> </w:t>
      </w:r>
      <m:oMath>
        <m:r>
          <m:t>X</m:t>
        </m:r>
      </m:oMath>
      <w:r>
        <w:t xml:space="preserve"> </w:t>
      </w:r>
      <w:r>
        <w:t xml:space="preserve">set to zero. Figure</w:t>
      </w:r>
      <w:r>
        <w:t xml:space="preserve"> </w:t>
      </w:r>
      <w:hyperlink w:anchor="fig-distribution-bx-0">
        <w:r>
          <w:rPr>
            <w:rStyle w:val="Hyperlink"/>
          </w:rPr>
          <w:t xml:space="preserve">Figure 6</w:t>
        </w:r>
      </w:hyperlink>
      <w:r>
        <w:t xml:space="preserve"> </w:t>
      </w:r>
      <w:r>
        <w:t xml:space="preserve">shows the sampling distribution for the parameter estimate of</w:t>
      </w:r>
      <w:r>
        <w:t xml:space="preserve"> </w:t>
      </w:r>
      <m:oMath>
        <m:r>
          <m:t>X</m:t>
        </m:r>
      </m:oMath>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tbl>
      <w:tblPr>
        <w:tblStyle w:val="Table"/>
        <w:tblW w:type="pct" w:w="5000"/>
        <w:tblLayout w:type="fixed"/>
        <w:tblLook w:firstRow="0" w:lastRow="0" w:firstColumn="0" w:lastColumn="0" w:noHBand="0" w:noVBand="0" w:val="0000"/>
      </w:tblPr>
      <w:tblGrid>
        <w:gridCol w:w="7920"/>
      </w:tblGrid>
      <w:tr>
        <w:tc>
          <w:tcPr/>
          <w:bookmarkStart w:id="65" w:name="fig-distribution-bx-0"/>
          <w:p>
            <w:pPr>
              <w:pStyle w:val="Compact"/>
              <w:jc w:val="center"/>
            </w:pPr>
            <w:r>
              <w:drawing>
                <wp:inline>
                  <wp:extent cx="5334000" cy="3810000"/>
                  <wp:effectExtent b="0" l="0" r="0" t="0"/>
                  <wp:docPr descr="" title="" id="63" name="Picture"/>
                  <a:graphic>
                    <a:graphicData uri="http://schemas.openxmlformats.org/drawingml/2006/picture">
                      <pic:pic>
                        <pic:nvPicPr>
                          <pic:cNvPr descr="index_files/figure-docx/notebooks-mak_figures-fig-distribution-bx-0-output-2.png" id="64" name="Picture"/>
                          <pic:cNvPicPr>
                            <a:picLocks noChangeArrowheads="1" noChangeAspect="1"/>
                          </pic:cNvPicPr>
                        </pic:nvPicPr>
                        <pic:blipFill>
                          <a:blip r:embed="rId6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Sampling Distribution for b_x=0 Estimate</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Figures for Main Manuscript</w:t>
        </w:r>
      </w:hyperlink>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bookmarkEnd w:id="67"/>
    <w:bookmarkStart w:id="119" w:name="type-ii-error"/>
    <w:p>
      <w:pPr>
        <w:pStyle w:val="Heading2"/>
      </w:pPr>
      <w:r>
        <w:t xml:space="preserve">Type II Error</w:t>
      </w:r>
    </w:p>
    <w:p>
      <w:pPr>
        <w:pStyle w:val="FirstParagraph"/>
      </w:pPr>
      <w:r>
        <w:t xml:space="preserve">In the case of a nonzero</w:t>
      </w:r>
      <w:r>
        <w:t xml:space="preserve"> </w:t>
      </w:r>
      <m:oMath>
        <m:r>
          <m:t>X</m:t>
        </m:r>
      </m:oMath>
      <w:r>
        <w:t xml:space="preserve"> </w:t>
      </w:r>
      <w:r>
        <w:t xml:space="preserve">effect, we tested two values for the population parameter for</w:t>
      </w:r>
      <w:r>
        <w:t xml:space="preserve"> </w:t>
      </w:r>
      <m:oMath>
        <m:r>
          <m:t>X</m:t>
        </m:r>
      </m:oMath>
      <w:r>
        <w:t xml:space="preserve">, 0.3 and 0.5 (i.e.,</w:t>
      </w:r>
      <w:r>
        <w:t xml:space="preserve"> </w:t>
      </w:r>
      <m:oMath>
        <m:sSub>
          <m:e>
            <m:r>
              <m:t>b</m:t>
            </m:r>
          </m:e>
          <m:sub>
            <m:r>
              <m:t>x</m:t>
            </m:r>
          </m:sub>
        </m:sSub>
        <m:r>
          <m:rPr>
            <m:sty m:val="p"/>
          </m:rPr>
          <m:t>=</m:t>
        </m:r>
        <m:r>
          <m:t>0.3</m:t>
        </m:r>
        <m:r>
          <m:rPr>
            <m:sty m:val="p"/>
          </m:rPr>
          <m:t>,</m:t>
        </m:r>
        <m:sSub>
          <m:e>
            <m:r>
              <m:t>b</m:t>
            </m:r>
          </m:e>
          <m:sub>
            <m:r>
              <m:t>x</m:t>
            </m:r>
          </m:sub>
        </m:sSub>
        <m:r>
          <m:rPr>
            <m:sty m:val="p"/>
          </m:rPr>
          <m:t>=</m:t>
        </m:r>
        <m:r>
          <m:t>0.5</m:t>
        </m:r>
      </m:oMath>
      <w:r>
        <w:t xml:space="preserve">), so that any non-significant result found is a Type II error. There is no benchmark of expected Type II error as there was for Type I, so the stronger methods will be those with lower Type II error (implying greater statistical power). As the p-hacked method was established as a method that is not statistically valid, it will not be considered in comparisons of Type II error.</w:t>
      </w:r>
    </w:p>
    <w:p>
      <w:pPr>
        <w:pStyle w:val="BodyText"/>
      </w:pPr>
      <w:r>
        <w:t xml:space="preserve">The first comparison will look at selection method overall, aggregated across all research settings, for both effect sizes. In Figure</w:t>
      </w:r>
      <w:r>
        <w:t xml:space="preserve"> </w:t>
      </w:r>
      <w:r>
        <w:t xml:space="preserve">(</w:t>
      </w:r>
      <w:r>
        <w:rPr>
          <w:b/>
          <w:bCs/>
        </w:rPr>
        <w:t xml:space="preserve">typeII-bar-03?</w:t>
      </w:r>
      <w:r>
        <w:t xml:space="preserve">)</w:t>
      </w:r>
      <w:r>
        <w:t xml:space="preserve"> </w:t>
      </w:r>
      <w:r>
        <w:t xml:space="preserve">and Figure</w:t>
      </w:r>
      <w:r>
        <w:t xml:space="preserve"> </w:t>
      </w:r>
      <w:r>
        <w:t xml:space="preserve">(</w:t>
      </w:r>
      <w:r>
        <w:rPr>
          <w:b/>
          <w:bCs/>
        </w:rPr>
        <w:t xml:space="preserve">typeII-bar-05?</w:t>
      </w:r>
      <w:r>
        <w:t xml:space="preserve">)</w:t>
      </w:r>
      <w:r>
        <w:t xml:space="preserve">, the proportion of non-significant effects – the Type II error – is calculated and displayed. See the Supplemental Material section for the distributions of Type II error of each valid method.</w:t>
      </w:r>
    </w:p>
    <w:tbl>
      <w:tblPr>
        <w:tblStyle w:val="Table"/>
        <w:tblW w:type="pct" w:w="5000"/>
        <w:tblLayout w:type="fixed"/>
        <w:tblLook w:firstRow="0" w:lastRow="0" w:firstColumn="0" w:lastColumn="0" w:noHBand="0" w:noVBand="0" w:val="0000"/>
      </w:tblPr>
      <w:tblGrid>
        <w:gridCol w:w="7920"/>
      </w:tblGrid>
      <w:tr>
        <w:tc>
          <w:tcPr/>
          <w:bookmarkStart w:id="71" w:name="fig-typeii-bar-03"/>
          <w:p>
            <w:pPr>
              <w:pStyle w:val="Compact"/>
              <w:jc w:val="center"/>
            </w:pPr>
            <w:r>
              <w:drawing>
                <wp:inline>
                  <wp:extent cx="5334000" cy="3810000"/>
                  <wp:effectExtent b="0" l="0" r="0" t="0"/>
                  <wp:docPr descr="" title="" id="69" name="Picture"/>
                  <a:graphic>
                    <a:graphicData uri="http://schemas.openxmlformats.org/drawingml/2006/picture">
                      <pic:pic>
                        <pic:nvPicPr>
                          <pic:cNvPr descr="index_files/figure-docx/notebooks-mak_figures-fig-typeii-bar-03-output-1.png" id="70" name="Picture"/>
                          <pic:cNvPicPr>
                            <a:picLocks noChangeArrowheads="1" noChangeAspect="1"/>
                          </pic:cNvPicPr>
                        </pic:nvPicPr>
                        <pic:blipFill>
                          <a:blip r:embed="rId6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Type II Error by Method, b_x=0.3</w:t>
            </w:r>
          </w:p>
          <w:bookmarkEnd w:id="71"/>
        </w:tc>
      </w:tr>
    </w:tbl>
    <w:p>
      <w:pPr>
        <w:pStyle w:val="BodyText"/>
      </w:pPr>
      <w:r>
        <w:rPr>
          <w:vertAlign w:val="subscript"/>
        </w:rPr>
        <w:t xml:space="preserve">Source:</w:t>
      </w:r>
      <w:r>
        <w:rPr>
          <w:vertAlign w:val="subscript"/>
        </w:rPr>
        <w:t xml:space="preserve"> </w:t>
      </w:r>
      <w:hyperlink r:id="rId7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6" w:name="fig-typeii-bar-05"/>
          <w:p>
            <w:pPr>
              <w:pStyle w:val="Compact"/>
              <w:jc w:val="center"/>
            </w:pPr>
            <w:r>
              <w:drawing>
                <wp:inline>
                  <wp:extent cx="5334000" cy="3810000"/>
                  <wp:effectExtent b="0" l="0" r="0" t="0"/>
                  <wp:docPr descr="" title="" id="74" name="Picture"/>
                  <a:graphic>
                    <a:graphicData uri="http://schemas.openxmlformats.org/drawingml/2006/picture">
                      <pic:pic>
                        <pic:nvPicPr>
                          <pic:cNvPr descr="index_files/figure-docx/notebooks-mak_figures-fig-typeii-bar-05-output-1.png" id="75" name="Picture"/>
                          <pic:cNvPicPr>
                            <a:picLocks noChangeArrowheads="1" noChangeAspect="1"/>
                          </pic:cNvPicPr>
                        </pic:nvPicPr>
                        <pic:blipFill>
                          <a:blip r:embed="rId7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Type II Error by Method, b_x=0.5</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Figures for Main Manuscript</w:t>
        </w:r>
      </w:hyperlink>
    </w:p>
    <w:p>
      <w:pPr>
        <w:pStyle w:val="BodyText"/>
      </w:pPr>
      <w:r>
        <w:t xml:space="preserve">For both effect sizes, similar trends are shown. Fitting a model with no covariates results in the highest Type II error. When further examining the error rates within research settings, the no covariates approach will continue to yield the highest Type II error. There is a large reduction in error when all covariates are included in the model instead of no covariates. Additionally, performing selection of these covariates further reduces Type II error from simply including all covariates.</w:t>
      </w:r>
    </w:p>
    <w:bookmarkStart w:id="118" w:name="by-research-settings-1"/>
    <w:p>
      <w:pPr>
        <w:pStyle w:val="Heading3"/>
      </w:pPr>
      <w:r>
        <w:t xml:space="preserve">By Research Settings</w:t>
      </w:r>
    </w:p>
    <w:p>
      <w:pPr>
        <w:pStyle w:val="FirstParagraph"/>
      </w:pPr>
      <w:r>
        <w:t xml:space="preserve">Figure</w:t>
      </w:r>
      <w:r>
        <w:t xml:space="preserve"> </w:t>
      </w:r>
      <w:r>
        <w:rPr>
          <w:b/>
          <w:bCs/>
        </w:rPr>
        <w:t xml:space="preserve">?@fig-typeII-nobs-03</w:t>
      </w:r>
      <w:r>
        <w:t xml:space="preserve"> </w:t>
      </w:r>
      <w:r>
        <w:t xml:space="preserve">and Figure</w:t>
      </w:r>
      <w:r>
        <w:t xml:space="preserve"> </w:t>
      </w:r>
      <w:r>
        <w:rPr>
          <w:b/>
          <w:bCs/>
        </w:rPr>
        <w:t xml:space="preserve">?@fig-typeII-nobs-05</w:t>
      </w:r>
      <w:r>
        <w:t xml:space="preserve"> </w:t>
      </w:r>
      <w:r>
        <w:t xml:space="preserve">display the change in Type II error as the number of observations in a sample increases for all eight methods.</w:t>
      </w:r>
    </w:p>
    <w:tbl>
      <w:tblPr>
        <w:tblStyle w:val="Table"/>
        <w:tblW w:type="pct" w:w="5000"/>
        <w:tblLayout w:type="fixed"/>
        <w:tblLook w:firstRow="0" w:lastRow="0" w:firstColumn="0" w:lastColumn="0" w:noHBand="0" w:noVBand="0" w:val="0000"/>
      </w:tblPr>
      <w:tblGrid>
        <w:gridCol w:w="7920"/>
      </w:tblGrid>
      <w:tr>
        <w:tc>
          <w:tcPr/>
          <w:bookmarkStart w:id="81" w:name="fig-typeii-nobs-03"/>
          <w:p>
            <w:pPr>
              <w:pStyle w:val="Compact"/>
              <w:jc w:val="center"/>
            </w:pPr>
            <w:r>
              <w:drawing>
                <wp:inline>
                  <wp:extent cx="5334000" cy="3810000"/>
                  <wp:effectExtent b="0" l="0" r="0" t="0"/>
                  <wp:docPr descr="" title="" id="79" name="Picture"/>
                  <a:graphic>
                    <a:graphicData uri="http://schemas.openxmlformats.org/drawingml/2006/picture">
                      <pic:pic>
                        <pic:nvPicPr>
                          <pic:cNvPr descr="index_files/figure-docx/notebooks-mak_figures-fig-typeii-nobs-03-output-1.png" id="80" name="Picture"/>
                          <pic:cNvPicPr>
                            <a:picLocks noChangeArrowheads="1" noChangeAspect="1"/>
                          </pic:cNvPicPr>
                        </pic:nvPicPr>
                        <pic:blipFill>
                          <a:blip r:embed="rId7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Type II Error by Number of Observations, b_x=0.3</w:t>
            </w:r>
          </w:p>
          <w:bookmarkEnd w:id="81"/>
        </w:tc>
      </w:tr>
    </w:tbl>
    <w:p>
      <w:pPr>
        <w:pStyle w:val="BodyText"/>
      </w:pPr>
      <w:r>
        <w:rPr>
          <w:vertAlign w:val="subscript"/>
        </w:rPr>
        <w:t xml:space="preserve">Source:</w:t>
      </w:r>
      <w:r>
        <w:rPr>
          <w:vertAlign w:val="subscript"/>
        </w:rPr>
        <w:t xml:space="preserve"> </w:t>
      </w:r>
      <w:hyperlink r:id="rId8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6" w:name="fig-typeii-nobs-05"/>
          <w:p>
            <w:pPr>
              <w:pStyle w:val="Compact"/>
              <w:jc w:val="center"/>
            </w:pPr>
            <w:r>
              <w:drawing>
                <wp:inline>
                  <wp:extent cx="5334000" cy="3810000"/>
                  <wp:effectExtent b="0" l="0" r="0" t="0"/>
                  <wp:docPr descr="" title="" id="84" name="Picture"/>
                  <a:graphic>
                    <a:graphicData uri="http://schemas.openxmlformats.org/drawingml/2006/picture">
                      <pic:pic>
                        <pic:nvPicPr>
                          <pic:cNvPr descr="index_files/figure-docx/notebooks-mak_figures-fig-typeii-nobs-05-output-1.png" id="85" name="Picture"/>
                          <pic:cNvPicPr>
                            <a:picLocks noChangeArrowheads="1" noChangeAspect="1"/>
                          </pic:cNvPicPr>
                        </pic:nvPicPr>
                        <pic:blipFill>
                          <a:blip r:embed="rId8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Type II Error by Number of Observations, b_x=0.5</w:t>
            </w:r>
          </w:p>
          <w:bookmarkEnd w:id="86"/>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Make Figures for Main Manuscript</w:t>
        </w:r>
      </w:hyperlink>
    </w:p>
    <w:p>
      <w:pPr>
        <w:pStyle w:val="BodyText"/>
      </w:pPr>
      <w:r>
        <w:t xml:space="preserve">At the smallest sample size, the methods differ in Type II error, with LASSO and partial correlation approaches yielding the lowest in both effect size cases. As sample size increases, the seven methods (excluding the no covariates method) tend to become indistinguishable.</w:t>
      </w:r>
    </w:p>
    <w:p>
      <w:pPr>
        <w:pStyle w:val="BodyText"/>
      </w:pPr>
      <w:r>
        <w:t xml:space="preserve">Figure</w:t>
      </w:r>
      <w:r>
        <w:t xml:space="preserve"> </w:t>
      </w:r>
      <w:r>
        <w:rPr>
          <w:b/>
          <w:bCs/>
        </w:rPr>
        <w:t xml:space="preserve">?@fig-typeII-ncovs-03</w:t>
      </w:r>
      <w:r>
        <w:t xml:space="preserve"> </w:t>
      </w:r>
      <w:r>
        <w:t xml:space="preserve">and Figure</w:t>
      </w:r>
      <w:r>
        <w:t xml:space="preserve"> </w:t>
      </w:r>
      <w:r>
        <w:rPr>
          <w:b/>
          <w:bCs/>
        </w:rPr>
        <w:t xml:space="preserve">?@fig-typeII-ncovs-05</w:t>
      </w:r>
      <w:r>
        <w:t xml:space="preserve"> </w:t>
      </w:r>
      <w:r>
        <w:t xml:space="preserve">display the change in Type II error as the number of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91" w:name="fig-typeii-ncovs-03"/>
          <w:p>
            <w:pPr>
              <w:pStyle w:val="Compact"/>
              <w:jc w:val="center"/>
            </w:pPr>
            <w:r>
              <w:drawing>
                <wp:inline>
                  <wp:extent cx="5334000" cy="3810000"/>
                  <wp:effectExtent b="0" l="0" r="0" t="0"/>
                  <wp:docPr descr="" title="" id="89" name="Picture"/>
                  <a:graphic>
                    <a:graphicData uri="http://schemas.openxmlformats.org/drawingml/2006/picture">
                      <pic:pic>
                        <pic:nvPicPr>
                          <pic:cNvPr descr="index_files/figure-docx/notebooks-mak_figures-fig-typeii-ncovs-03-output-1.png" id="90" name="Picture"/>
                          <pic:cNvPicPr>
                            <a:picLocks noChangeArrowheads="1" noChangeAspect="1"/>
                          </pic:cNvPicPr>
                        </pic:nvPicPr>
                        <pic:blipFill>
                          <a:blip r:embed="rId8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Type II Error by Number of Covariates, b_x=0.3</w:t>
            </w:r>
          </w:p>
          <w:bookmarkEnd w:id="91"/>
        </w:tc>
      </w:tr>
    </w:tbl>
    <w:p>
      <w:pPr>
        <w:pStyle w:val="BodyText"/>
      </w:pPr>
      <w:r>
        <w:rPr>
          <w:vertAlign w:val="subscript"/>
        </w:rPr>
        <w:t xml:space="preserve">Source:</w:t>
      </w:r>
      <w:r>
        <w:rPr>
          <w:vertAlign w:val="subscript"/>
        </w:rPr>
        <w:t xml:space="preserve"> </w:t>
      </w:r>
      <w:hyperlink r:id="rId9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6" w:name="fig-typeii-ncovs-05"/>
          <w:p>
            <w:pPr>
              <w:pStyle w:val="Compact"/>
              <w:jc w:val="center"/>
            </w:pPr>
            <w:r>
              <w:drawing>
                <wp:inline>
                  <wp:extent cx="5334000" cy="3810000"/>
                  <wp:effectExtent b="0" l="0" r="0" t="0"/>
                  <wp:docPr descr="" title="" id="94" name="Picture"/>
                  <a:graphic>
                    <a:graphicData uri="http://schemas.openxmlformats.org/drawingml/2006/picture">
                      <pic:pic>
                        <pic:nvPicPr>
                          <pic:cNvPr descr="index_files/figure-docx/notebooks-mak_figures-fig-typeii-ncovs-05-output-1.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Type II Error by Number of Covariates, b_x=0.5</w:t>
            </w:r>
          </w:p>
          <w:bookmarkEnd w:id="96"/>
        </w:tc>
      </w:tr>
    </w:tbl>
    <w:p>
      <w:pPr>
        <w:pStyle w:val="BodyText"/>
      </w:pPr>
      <w:r>
        <w:rPr>
          <w:vertAlign w:val="subscript"/>
        </w:rPr>
        <w:t xml:space="preserve">Source:</w:t>
      </w:r>
      <w:r>
        <w:rPr>
          <w:vertAlign w:val="subscript"/>
        </w:rPr>
        <w:t xml:space="preserve"> </w:t>
      </w:r>
      <w:hyperlink r:id="rId97">
        <w:r>
          <w:rPr>
            <w:rStyle w:val="Hyperlink"/>
            <w:vertAlign w:val="subscript"/>
          </w:rPr>
          <w:t xml:space="preserve">Make Figures for Main Manuscript</w:t>
        </w:r>
      </w:hyperlink>
    </w:p>
    <w:p>
      <w:pPr>
        <w:pStyle w:val="BodyText"/>
      </w:pPr>
      <w:r>
        <w:t xml:space="preserve">For the smallest number of covariates, the methods are comparable in Type II error, but for larger numbers of covariates, there is a larger gap in performance. As the number of covariates increases, LASSO begins to have the lowest Type II error, followed by the partial correlation and bivariate correlation approaches. Additionally, the method of including all covariates becomes out-performed by the selection methods.</w:t>
      </w:r>
    </w:p>
    <w:p>
      <w:pPr>
        <w:pStyle w:val="BodyText"/>
      </w:pPr>
      <w:r>
        <w:t xml:space="preserve">Figure</w:t>
      </w:r>
      <w:r>
        <w:t xml:space="preserve"> </w:t>
      </w:r>
      <w:r>
        <w:rPr>
          <w:b/>
          <w:bCs/>
        </w:rPr>
        <w:t xml:space="preserve">?@fig-typeII-pgoodcovs-03</w:t>
      </w:r>
      <w:r>
        <w:t xml:space="preserve"> </w:t>
      </w:r>
      <w:r>
        <w:t xml:space="preserve">and Figure</w:t>
      </w:r>
      <w:r>
        <w:t xml:space="preserve"> </w:t>
      </w:r>
      <w:r>
        <w:rPr>
          <w:b/>
          <w:bCs/>
        </w:rPr>
        <w:t xml:space="preserve">?@fig-typeII-pgoodcovs-05</w:t>
      </w:r>
      <w:r>
        <w:t xml:space="preserve"> </w:t>
      </w:r>
      <w:r>
        <w:t xml:space="preserve">display the change in Type II error as the proportion of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01" w:name="fig-typeii-pgoodcovs-03"/>
          <w:p>
            <w:pPr>
              <w:pStyle w:val="Compact"/>
              <w:jc w:val="center"/>
            </w:pPr>
            <w:r>
              <w:drawing>
                <wp:inline>
                  <wp:extent cx="5334000" cy="3810000"/>
                  <wp:effectExtent b="0" l="0" r="0" t="0"/>
                  <wp:docPr descr="" title="" id="99" name="Picture"/>
                  <a:graphic>
                    <a:graphicData uri="http://schemas.openxmlformats.org/drawingml/2006/picture">
                      <pic:pic>
                        <pic:nvPicPr>
                          <pic:cNvPr descr="index_files/figure-docx/notebooks-mak_figures-fig-typeii-pgoodcovs-03-output-1.png" id="100" name="Picture"/>
                          <pic:cNvPicPr>
                            <a:picLocks noChangeArrowheads="1" noChangeAspect="1"/>
                          </pic:cNvPicPr>
                        </pic:nvPicPr>
                        <pic:blipFill>
                          <a:blip r:embed="rId9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Type II Error by Proportion of Good Covariates, b_x=0.3</w:t>
            </w:r>
          </w:p>
          <w:bookmarkEnd w:id="101"/>
        </w:tc>
      </w:tr>
    </w:tbl>
    <w:p>
      <w:pPr>
        <w:pStyle w:val="BodyText"/>
      </w:pPr>
      <w:r>
        <w:rPr>
          <w:vertAlign w:val="subscript"/>
        </w:rPr>
        <w:t xml:space="preserve">Source:</w:t>
      </w:r>
      <w:r>
        <w:rPr>
          <w:vertAlign w:val="subscript"/>
        </w:rPr>
        <w:t xml:space="preserve"> </w:t>
      </w:r>
      <w:hyperlink r:id="rId10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6" w:name="fig-typeii-pgoodcovs-05"/>
          <w:p>
            <w:pPr>
              <w:pStyle w:val="Compact"/>
              <w:jc w:val="center"/>
            </w:pPr>
            <w:r>
              <w:drawing>
                <wp:inline>
                  <wp:extent cx="5334000" cy="3810000"/>
                  <wp:effectExtent b="0" l="0" r="0" t="0"/>
                  <wp:docPr descr="" title="" id="104" name="Picture"/>
                  <a:graphic>
                    <a:graphicData uri="http://schemas.openxmlformats.org/drawingml/2006/picture">
                      <pic:pic>
                        <pic:nvPicPr>
                          <pic:cNvPr descr="index_files/figure-docx/notebooks-mak_figures-fig-typeii-pgoodcovs-05-output-1.png" id="105" name="Picture"/>
                          <pic:cNvPicPr>
                            <a:picLocks noChangeArrowheads="1" noChangeAspect="1"/>
                          </pic:cNvPicPr>
                        </pic:nvPicPr>
                        <pic:blipFill>
                          <a:blip r:embed="rId10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Type II Error by Proportion of Good Covariates, b_x=0.5</w:t>
            </w:r>
          </w:p>
          <w:bookmarkEnd w:id="106"/>
        </w:tc>
      </w:tr>
    </w:tbl>
    <w:p>
      <w:pPr>
        <w:pStyle w:val="BodyText"/>
      </w:pPr>
      <w:r>
        <w:rPr>
          <w:vertAlign w:val="subscript"/>
        </w:rPr>
        <w:t xml:space="preserve">Source:</w:t>
      </w:r>
      <w:r>
        <w:rPr>
          <w:vertAlign w:val="subscript"/>
        </w:rPr>
        <w:t xml:space="preserve"> </w:t>
      </w:r>
      <w:hyperlink r:id="rId107">
        <w:r>
          <w:rPr>
            <w:rStyle w:val="Hyperlink"/>
            <w:vertAlign w:val="subscript"/>
          </w:rPr>
          <w:t xml:space="preserve">Make Figures for Main Manuscript</w:t>
        </w:r>
      </w:hyperlink>
    </w:p>
    <w:p>
      <w:pPr>
        <w:pStyle w:val="BodyText"/>
      </w:pPr>
      <w:r>
        <w:t xml:space="preserve">For higher proportions of good covariates, LASSO, partial correlation, and bivariate correlation have the lowest Type II error.</w:t>
      </w:r>
    </w:p>
    <w:p>
      <w:pPr>
        <w:pStyle w:val="BodyText"/>
      </w:pPr>
      <w:r>
        <w:t xml:space="preserve">Figure</w:t>
      </w:r>
      <w:r>
        <w:t xml:space="preserve"> </w:t>
      </w:r>
      <w:r>
        <w:rPr>
          <w:b/>
          <w:bCs/>
        </w:rPr>
        <w:t xml:space="preserve">?@fig-typeII-rycov-03</w:t>
      </w:r>
      <w:r>
        <w:t xml:space="preserve"> </w:t>
      </w:r>
      <w:r>
        <w:t xml:space="preserve">and Figure</w:t>
      </w:r>
      <w:r>
        <w:t xml:space="preserve"> </w:t>
      </w:r>
      <w:r>
        <w:rPr>
          <w:b/>
          <w:bCs/>
        </w:rPr>
        <w:t xml:space="preserve">?@fig-typeII-rycov-05</w:t>
      </w:r>
      <w:r>
        <w:t xml:space="preserve"> </w:t>
      </w:r>
      <w:r>
        <w:t xml:space="preserve">display the change in Type II error as the correlation between</w:t>
      </w:r>
      <w:r>
        <w:t xml:space="preserve"> </w:t>
      </w:r>
      <m:oMath>
        <m:r>
          <m:t>Y</m:t>
        </m:r>
      </m:oMath>
      <w:r>
        <w:t xml:space="preserve"> </w:t>
      </w:r>
      <w:r>
        <w:t xml:space="preserve">and the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11" w:name="fig-typeii-rycov-03"/>
          <w:p>
            <w:pPr>
              <w:pStyle w:val="Compact"/>
              <w:jc w:val="center"/>
            </w:pPr>
            <w:r>
              <w:drawing>
                <wp:inline>
                  <wp:extent cx="5334000" cy="3810000"/>
                  <wp:effectExtent b="0" l="0" r="0" t="0"/>
                  <wp:docPr descr="" title="" id="109" name="Picture"/>
                  <a:graphic>
                    <a:graphicData uri="http://schemas.openxmlformats.org/drawingml/2006/picture">
                      <pic:pic>
                        <pic:nvPicPr>
                          <pic:cNvPr descr="index_files/figure-docx/notebooks-mak_figures-fig-typeii-rycov-03-output-1.png" id="110" name="Picture"/>
                          <pic:cNvPicPr>
                            <a:picLocks noChangeArrowheads="1" noChangeAspect="1"/>
                          </pic:cNvPicPr>
                        </pic:nvPicPr>
                        <pic:blipFill>
                          <a:blip r:embed="rId10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Type II Error by Y-Covariate Correlation, b_x=0.3</w:t>
            </w:r>
          </w:p>
          <w:bookmarkEnd w:id="111"/>
        </w:tc>
      </w:tr>
    </w:tbl>
    <w:p>
      <w:pPr>
        <w:pStyle w:val="BodyText"/>
      </w:pPr>
      <w:r>
        <w:rPr>
          <w:vertAlign w:val="subscript"/>
        </w:rPr>
        <w:t xml:space="preserve">Source:</w:t>
      </w:r>
      <w:r>
        <w:rPr>
          <w:vertAlign w:val="subscript"/>
        </w:rPr>
        <w:t xml:space="preserve"> </w:t>
      </w:r>
      <w:hyperlink r:id="rId11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6" w:name="fig-typeii-rycov-05"/>
          <w:p>
            <w:pPr>
              <w:pStyle w:val="Compact"/>
              <w:jc w:val="center"/>
            </w:pPr>
            <w:r>
              <w:drawing>
                <wp:inline>
                  <wp:extent cx="5334000" cy="3810000"/>
                  <wp:effectExtent b="0" l="0" r="0" t="0"/>
                  <wp:docPr descr="" title="" id="114" name="Picture"/>
                  <a:graphic>
                    <a:graphicData uri="http://schemas.openxmlformats.org/drawingml/2006/picture">
                      <pic:pic>
                        <pic:nvPicPr>
                          <pic:cNvPr descr="index_files/figure-docx/notebooks-mak_figures-fig-typeii-rycov-05-output-1.png" id="115" name="Picture"/>
                          <pic:cNvPicPr>
                            <a:picLocks noChangeArrowheads="1" noChangeAspect="1"/>
                          </pic:cNvPicPr>
                        </pic:nvPicPr>
                        <pic:blipFill>
                          <a:blip r:embed="rId11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Type II Error by Y-Covariate Correlation, b_x=0.5</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Figures for Main Manuscript</w:t>
        </w:r>
      </w:hyperlink>
    </w:p>
    <w:p>
      <w:pPr>
        <w:pStyle w:val="BodyText"/>
      </w:pPr>
      <w:r>
        <w:t xml:space="preserve">All methods (excluding the no covariates approach) show similar decreasing trends in Type II error as the correlation between</w:t>
      </w:r>
      <w:r>
        <w:t xml:space="preserve"> </w:t>
      </w:r>
      <m:oMath>
        <m:r>
          <m:t>Y</m:t>
        </m:r>
      </m:oMath>
      <w:r>
        <w:t xml:space="preserve"> </w:t>
      </w:r>
      <w:r>
        <w:t xml:space="preserve">and the good covariates increases. The differences between these methods are minimal.</w:t>
      </w:r>
    </w:p>
    <w:bookmarkEnd w:id="118"/>
    <w:bookmarkEnd w:id="119"/>
    <w:bookmarkStart w:id="130" w:name="parameter-estimates-1"/>
    <w:p>
      <w:pPr>
        <w:pStyle w:val="Heading2"/>
      </w:pPr>
      <w:r>
        <w:t xml:space="preserve">Parameter Estimates</w:t>
      </w:r>
    </w:p>
    <w:p>
      <w:pPr>
        <w:pStyle w:val="FirstParagraph"/>
      </w:pPr>
      <w:r>
        <w:t xml:space="preserve">As mentioned, this section considers two population parameters of</w:t>
      </w:r>
      <w:r>
        <w:t xml:space="preserve"> </w:t>
      </w:r>
      <m:oMath>
        <m:r>
          <m:t>X</m:t>
        </m:r>
      </m:oMath>
      <w:r>
        <w:t xml:space="preserve"> </w:t>
      </w:r>
      <w:r>
        <w:t xml:space="preserve">set to 0.3 and 0.5 Figure</w:t>
      </w:r>
      <w:r>
        <w:t xml:space="preserve"> </w:t>
      </w:r>
      <w:hyperlink w:anchor="fig-distribution-bx-03">
        <w:r>
          <w:rPr>
            <w:rStyle w:val="Hyperlink"/>
          </w:rPr>
          <w:t xml:space="preserve">Figure 17</w:t>
        </w:r>
      </w:hyperlink>
      <w:r>
        <w:t xml:space="preserve"> </w:t>
      </w:r>
      <w:r>
        <w:t xml:space="preserve">and Figure</w:t>
      </w:r>
      <w:r>
        <w:t xml:space="preserve"> </w:t>
      </w:r>
      <w:hyperlink w:anchor="fig-distribution-bx-05">
        <w:r>
          <w:rPr>
            <w:rStyle w:val="Hyperlink"/>
          </w:rPr>
          <w:t xml:space="preserve">Figure 18</w:t>
        </w:r>
      </w:hyperlink>
      <w:r>
        <w:t xml:space="preserve"> </w:t>
      </w:r>
      <w:r>
        <w:t xml:space="preserve">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tbl>
      <w:tblPr>
        <w:tblStyle w:val="Table"/>
        <w:tblW w:type="pct" w:w="5000"/>
        <w:tblLayout w:type="fixed"/>
        <w:tblLook w:firstRow="0" w:lastRow="0" w:firstColumn="0" w:lastColumn="0" w:noHBand="0" w:noVBand="0" w:val="0000"/>
      </w:tblPr>
      <w:tblGrid>
        <w:gridCol w:w="7920"/>
      </w:tblGrid>
      <w:tr>
        <w:tc>
          <w:tcPr/>
          <w:bookmarkStart w:id="123" w:name="fig-distribution-bx-03"/>
          <w:p>
            <w:pPr>
              <w:pStyle w:val="Compact"/>
              <w:jc w:val="center"/>
            </w:pPr>
            <w:r>
              <w:drawing>
                <wp:inline>
                  <wp:extent cx="5334000" cy="3810000"/>
                  <wp:effectExtent b="0" l="0" r="0" t="0"/>
                  <wp:docPr descr="" title="" id="121" name="Picture"/>
                  <a:graphic>
                    <a:graphicData uri="http://schemas.openxmlformats.org/drawingml/2006/picture">
                      <pic:pic>
                        <pic:nvPicPr>
                          <pic:cNvPr descr="index_files/figure-docx/notebooks-mak_figures-fig-distribution-bx-03-output-2.png" id="122" name="Picture"/>
                          <pic:cNvPicPr>
                            <a:picLocks noChangeArrowheads="1" noChangeAspect="1"/>
                          </pic:cNvPicPr>
                        </pic:nvPicPr>
                        <pic:blipFill>
                          <a:blip r:embed="rId1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Sampling Distribution for b_x=0.3 Estimate</w:t>
            </w:r>
          </w:p>
          <w:bookmarkEnd w:id="123"/>
        </w:tc>
      </w:tr>
    </w:tbl>
    <w:p>
      <w:pPr>
        <w:pStyle w:val="BodyText"/>
      </w:pPr>
      <w:r>
        <w:rPr>
          <w:vertAlign w:val="subscript"/>
        </w:rPr>
        <w:t xml:space="preserve">Source:</w:t>
      </w:r>
      <w:r>
        <w:rPr>
          <w:vertAlign w:val="subscript"/>
        </w:rPr>
        <w:t xml:space="preserve"> </w:t>
      </w:r>
      <w:hyperlink r:id="rId124">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8" w:name="fig-distribution-bx-05"/>
          <w:p>
            <w:pPr>
              <w:pStyle w:val="Compact"/>
              <w:jc w:val="center"/>
            </w:pPr>
            <w:r>
              <w:drawing>
                <wp:inline>
                  <wp:extent cx="5334000" cy="3810000"/>
                  <wp:effectExtent b="0" l="0" r="0" t="0"/>
                  <wp:docPr descr="" title="" id="126" name="Picture"/>
                  <a:graphic>
                    <a:graphicData uri="http://schemas.openxmlformats.org/drawingml/2006/picture">
                      <pic:pic>
                        <pic:nvPicPr>
                          <pic:cNvPr descr="index_files/figure-docx/notebooks-mak_figures-fig-distribution-bx-05-output-2.png" id="127" name="Picture"/>
                          <pic:cNvPicPr>
                            <a:picLocks noChangeArrowheads="1" noChangeAspect="1"/>
                          </pic:cNvPicPr>
                        </pic:nvPicPr>
                        <pic:blipFill>
                          <a:blip r:embed="rId12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Sampling Distribution for b_x=0.5 Estimate</w:t>
            </w:r>
          </w:p>
          <w:bookmarkEnd w:id="128"/>
        </w:tc>
      </w:tr>
    </w:tbl>
    <w:p>
      <w:pPr>
        <w:pStyle w:val="BodyText"/>
      </w:pPr>
      <w:r>
        <w:rPr>
          <w:vertAlign w:val="subscript"/>
        </w:rPr>
        <w:t xml:space="preserve">Source:</w:t>
      </w:r>
      <w:r>
        <w:rPr>
          <w:vertAlign w:val="subscript"/>
        </w:rPr>
        <w:t xml:space="preserve"> </w:t>
      </w:r>
      <w:hyperlink r:id="rId129">
        <w:r>
          <w:rPr>
            <w:rStyle w:val="Hyperlink"/>
            <w:vertAlign w:val="subscript"/>
          </w:rPr>
          <w:t xml:space="preserve">Make Figures for Main Manuscript</w:t>
        </w:r>
      </w:hyperlink>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bookmarkEnd w:id="130"/>
    <w:bookmarkEnd w:id="131"/>
    <w:bookmarkStart w:id="132"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132"/>
    <w:bookmarkStart w:id="144" w:name="references"/>
    <w:p>
      <w:pPr>
        <w:pStyle w:val="Heading1"/>
      </w:pPr>
      <w:r>
        <w:t xml:space="preserve">References</w:t>
      </w:r>
    </w:p>
    <w:bookmarkStart w:id="143" w:name="refs"/>
    <w:bookmarkStart w:id="134"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133">
        <w:r>
          <w:rPr>
            <w:rStyle w:val="Hyperlink"/>
          </w:rPr>
          <w:t xml:space="preserve">https://doi.org/10.1038/nrn3475</w:t>
        </w:r>
      </w:hyperlink>
      <w:r>
        <w:t xml:space="preserve">.</w:t>
      </w:r>
    </w:p>
    <w:bookmarkEnd w:id="134"/>
    <w:bookmarkStart w:id="13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35">
        <w:r>
          <w:rPr>
            <w:rStyle w:val="Hyperlink"/>
          </w:rPr>
          <w:t xml:space="preserve">https://doi.org/10.21231/GNT1-HW21</w:t>
        </w:r>
      </w:hyperlink>
      <w:r>
        <w:t xml:space="preserve">.</w:t>
      </w:r>
    </w:p>
    <w:bookmarkEnd w:id="136"/>
    <w:bookmarkStart w:id="137"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137"/>
    <w:bookmarkStart w:id="138"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138"/>
    <w:bookmarkStart w:id="140"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39">
        <w:r>
          <w:rPr>
            <w:rStyle w:val="Hyperlink"/>
          </w:rPr>
          <w:t xml:space="preserve">https://doi.org/10.1177/0956797611417632</w:t>
        </w:r>
      </w:hyperlink>
      <w:r>
        <w:t xml:space="preserve">.</w:t>
      </w:r>
    </w:p>
    <w:bookmarkEnd w:id="140"/>
    <w:bookmarkStart w:id="142"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141">
        <w:r>
          <w:rPr>
            <w:rStyle w:val="Hyperlink"/>
          </w:rPr>
          <w:t xml:space="preserve">https://doi.org/10.1177/1745691614553988</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hyperlink" Id="rId133" Target="https://doi.org/10.1038/nrn3475" TargetMode="External" /><Relationship Type="http://schemas.openxmlformats.org/officeDocument/2006/relationships/hyperlink" Id="rId139" Target="https://doi.org/10.1177/0956797611417632" TargetMode="External" /><Relationship Type="http://schemas.openxmlformats.org/officeDocument/2006/relationships/hyperlink" Id="rId141" Target="https://doi.org/10.1177/1745691614553988" TargetMode="External" /><Relationship Type="http://schemas.openxmlformats.org/officeDocument/2006/relationships/hyperlink" Id="rId135" Target="https://doi.org/10.21231/GNT1-HW21" TargetMode="External" /><Relationship Type="http://schemas.openxmlformats.org/officeDocument/2006/relationships/hyperlink" Id="rId66" Target="https://jjcurtin.github.io/study_cov/notebooks\mak_figures-preview.html#cell-fig-distribution-bx-0" TargetMode="External" /><Relationship Type="http://schemas.openxmlformats.org/officeDocument/2006/relationships/hyperlink" Id="rId124" Target="https://jjcurtin.github.io/study_cov/notebooks\mak_figures-preview.html#cell-fig-distribution-bx-03" TargetMode="External" /><Relationship Type="http://schemas.openxmlformats.org/officeDocument/2006/relationships/hyperlink" Id="rId129" Target="https://jjcurtin.github.io/study_cov/notebooks\mak_figures-preview.html#cell-fig-distribution-bx-05"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49" Target="https://jjcurtin.github.io/study_cov/notebooks\mak_figures-preview.html#cell-fig-typeI-ncovs" TargetMode="External" /><Relationship Type="http://schemas.openxmlformats.org/officeDocument/2006/relationships/hyperlink" Id="rId44" Target="https://jjcurtin.github.io/study_cov/notebooks\mak_figures-preview.html#cell-fig-typeI-nobs" TargetMode="External" /><Relationship Type="http://schemas.openxmlformats.org/officeDocument/2006/relationships/hyperlink" Id="rId54" Target="https://jjcurtin.github.io/study_cov/notebooks\mak_figures-preview.html#cell-fig-typeI-pgoodcovs" TargetMode="External" /><Relationship Type="http://schemas.openxmlformats.org/officeDocument/2006/relationships/hyperlink" Id="rId59" Target="https://jjcurtin.github.io/study_cov/notebooks\mak_figures-preview.html#cell-fig-typeI-rycov" TargetMode="External" /><Relationship Type="http://schemas.openxmlformats.org/officeDocument/2006/relationships/hyperlink" Id="rId72" Target="https://jjcurtin.github.io/study_cov/notebooks\mak_figures-preview.html#cell-fig-typeII-bar-03" TargetMode="External" /><Relationship Type="http://schemas.openxmlformats.org/officeDocument/2006/relationships/hyperlink" Id="rId77" Target="https://jjcurtin.github.io/study_cov/notebooks\mak_figures-preview.html#cell-fig-typeII-bar-05" TargetMode="External" /><Relationship Type="http://schemas.openxmlformats.org/officeDocument/2006/relationships/hyperlink" Id="rId92" Target="https://jjcurtin.github.io/study_cov/notebooks\mak_figures-preview.html#cell-fig-typeII-ncovs-03" TargetMode="External" /><Relationship Type="http://schemas.openxmlformats.org/officeDocument/2006/relationships/hyperlink" Id="rId97" Target="https://jjcurtin.github.io/study_cov/notebooks\mak_figures-preview.html#cell-fig-typeII-ncovs-05" TargetMode="External" /><Relationship Type="http://schemas.openxmlformats.org/officeDocument/2006/relationships/hyperlink" Id="rId82"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2"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2" Target="https://jjcurtin.github.io/study_cov/notebooks\mak_figures-preview.html#cell-fig-typeII-rycov-03" TargetMode="External" /><Relationship Type="http://schemas.openxmlformats.org/officeDocument/2006/relationships/hyperlink" Id="rId117"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10.1038/nrn3475" TargetMode="External" /><Relationship Type="http://schemas.openxmlformats.org/officeDocument/2006/relationships/hyperlink" Id="rId139" Target="https://doi.org/10.1177/0956797611417632" TargetMode="External" /><Relationship Type="http://schemas.openxmlformats.org/officeDocument/2006/relationships/hyperlink" Id="rId141" Target="https://doi.org/10.1177/1745691614553988" TargetMode="External" /><Relationship Type="http://schemas.openxmlformats.org/officeDocument/2006/relationships/hyperlink" Id="rId135" Target="https://doi.org/10.21231/GNT1-HW21" TargetMode="External" /><Relationship Type="http://schemas.openxmlformats.org/officeDocument/2006/relationships/hyperlink" Id="rId66" Target="https://jjcurtin.github.io/study_cov/notebooks\mak_figures-preview.html#cell-fig-distribution-bx-0" TargetMode="External" /><Relationship Type="http://schemas.openxmlformats.org/officeDocument/2006/relationships/hyperlink" Id="rId124" Target="https://jjcurtin.github.io/study_cov/notebooks\mak_figures-preview.html#cell-fig-distribution-bx-03" TargetMode="External" /><Relationship Type="http://schemas.openxmlformats.org/officeDocument/2006/relationships/hyperlink" Id="rId129" Target="https://jjcurtin.github.io/study_cov/notebooks\mak_figures-preview.html#cell-fig-distribution-bx-05"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49" Target="https://jjcurtin.github.io/study_cov/notebooks\mak_figures-preview.html#cell-fig-typeI-ncovs" TargetMode="External" /><Relationship Type="http://schemas.openxmlformats.org/officeDocument/2006/relationships/hyperlink" Id="rId44" Target="https://jjcurtin.github.io/study_cov/notebooks\mak_figures-preview.html#cell-fig-typeI-nobs" TargetMode="External" /><Relationship Type="http://schemas.openxmlformats.org/officeDocument/2006/relationships/hyperlink" Id="rId54" Target="https://jjcurtin.github.io/study_cov/notebooks\mak_figures-preview.html#cell-fig-typeI-pgoodcovs" TargetMode="External" /><Relationship Type="http://schemas.openxmlformats.org/officeDocument/2006/relationships/hyperlink" Id="rId59" Target="https://jjcurtin.github.io/study_cov/notebooks\mak_figures-preview.html#cell-fig-typeI-rycov" TargetMode="External" /><Relationship Type="http://schemas.openxmlformats.org/officeDocument/2006/relationships/hyperlink" Id="rId72" Target="https://jjcurtin.github.io/study_cov/notebooks\mak_figures-preview.html#cell-fig-typeII-bar-03" TargetMode="External" /><Relationship Type="http://schemas.openxmlformats.org/officeDocument/2006/relationships/hyperlink" Id="rId77" Target="https://jjcurtin.github.io/study_cov/notebooks\mak_figures-preview.html#cell-fig-typeII-bar-05" TargetMode="External" /><Relationship Type="http://schemas.openxmlformats.org/officeDocument/2006/relationships/hyperlink" Id="rId92" Target="https://jjcurtin.github.io/study_cov/notebooks\mak_figures-preview.html#cell-fig-typeII-ncovs-03" TargetMode="External" /><Relationship Type="http://schemas.openxmlformats.org/officeDocument/2006/relationships/hyperlink" Id="rId97" Target="https://jjcurtin.github.io/study_cov/notebooks\mak_figures-preview.html#cell-fig-typeII-ncovs-05" TargetMode="External" /><Relationship Type="http://schemas.openxmlformats.org/officeDocument/2006/relationships/hyperlink" Id="rId82"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2"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2" Target="https://jjcurtin.github.io/study_cov/notebooks\mak_figures-preview.html#cell-fig-typeII-rycov-03" TargetMode="External" /><Relationship Type="http://schemas.openxmlformats.org/officeDocument/2006/relationships/hyperlink" Id="rId117"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2025-10-16T01:06:03Z</dcterms:created>
  <dcterms:modified xsi:type="dcterms:W3CDTF">2025-10-16T01:06:03Z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