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2024-10-01</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also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Lapse prediction errors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may also affect their fairness.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can provide the appropriate level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both within and across individuals.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One way that location information can be assessed is using geolocation data. Also referred to as global positioning system (GPS) data, geolocation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Therefore, despite the fact that our models will have equivalent representation across sex, we should not anticipate that this is enough to compensate for biases brought on by the broader societal context. Indeed, this fact should also be kept in mind when exploring model performance across other</w:t>
      </w:r>
      <w:r>
        <w:t xml:space="preserve"> </w:t>
      </w:r>
      <w:r>
        <w:t xml:space="preserve">“</w:t>
      </w:r>
      <w:r>
        <w:t xml:space="preserve">well-balanced</w:t>
      </w:r>
      <w:r>
        <w:t xml:space="preserve">”</w:t>
      </w:r>
      <w:r>
        <w:t xml:space="preserve"> </w:t>
      </w:r>
      <w:r>
        <w:t xml:space="preserve">categories such as age in our models.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 We should strive to do better.</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 Counterintuitively, this may lead algorithms to perform</w:t>
      </w:r>
      <w:r>
        <w:t xml:space="preserve"> </w:t>
      </w:r>
      <w:r>
        <w:rPr>
          <w:iCs/>
          <w:i/>
        </w:rPr>
        <w:t xml:space="preserve">better</w:t>
      </w:r>
      <w:r>
        <w:t xml:space="preserve"> </w:t>
      </w:r>
      <w:r>
        <w:t xml:space="preserve">in these contexts – for example, if alcohol outlet density is closely tied to lapse prediction, then an algorithm may perform better for Black individuals.</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fairness measures to geolocation data, which is known to encode disparities in the context of substance use,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First, I will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Next (</w:t>
      </w:r>
      <w:r>
        <w:rPr>
          <w:bCs/>
          <w:b/>
        </w:rPr>
        <w:t xml:space="preserve">Aim 3</w:t>
      </w:r>
      <w:r>
        <w:t xml:space="preserve">), I will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41" w:name="results"/>
    <w:p>
      <w:pPr>
        <w:pStyle w:val="Heading2"/>
      </w:pPr>
      <w:r>
        <w:t xml:space="preserve">Results</w:t>
      </w:r>
    </w:p>
    <w:p>
      <w:pPr>
        <w:pStyle w:val="FirstParagraph"/>
      </w:pPr>
      <w:r>
        <w:t xml:space="preserve">{{ &lt; embed notebooks/2_auROC_folds.qmd#fig-auroc-histogram &gt; }}</w:t>
      </w:r>
    </w:p>
    <w:bookmarkEnd w:id="41"/>
    <w:bookmarkStart w:id="130" w:name="references"/>
    <w:p>
      <w:pPr>
        <w:pStyle w:val="Heading2"/>
      </w:pPr>
      <w:r>
        <w:t xml:space="preserve">References</w:t>
      </w:r>
    </w:p>
    <w:bookmarkStart w:id="129" w:name="refs"/>
    <w:bookmarkStart w:id="43" w:name="ref-areanMobileTechnologyMental2016"/>
    <w:p>
      <w:pPr>
        <w:pStyle w:val="Bibliography"/>
      </w:pPr>
      <w:r>
        <w:t xml:space="preserve">Areàn, Patricia A., Kien Hoa Ly, and Gerhard Andersson. 2016.</w:t>
      </w:r>
      <w:r>
        <w:t xml:space="preserve"> </w:t>
      </w:r>
      <w:r>
        <w:t xml:space="preserve">“</w:t>
      </w:r>
      <w:hyperlink r:id="rId42">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3"/>
    <w:bookmarkStart w:id="45"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4">
        <w:r>
          <w:rPr>
            <w:rStyle w:val="Hyperlink"/>
          </w:rPr>
          <w:t xml:space="preserve">https://doi.org/10.1186/s12889-017-4358-9</w:t>
        </w:r>
      </w:hyperlink>
      <w:r>
        <w:t xml:space="preserve">.</w:t>
      </w:r>
    </w:p>
    <w:bookmarkEnd w:id="45"/>
    <w:bookmarkStart w:id="47"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46">
        <w:r>
          <w:rPr>
            <w:rStyle w:val="Hyperlink"/>
          </w:rPr>
          <w:t xml:space="preserve">https://doi.org/10.2139/ssrn.2477899</w:t>
        </w:r>
      </w:hyperlink>
      <w:r>
        <w:t xml:space="preserve">.</w:t>
      </w:r>
    </w:p>
    <w:bookmarkEnd w:id="47"/>
    <w:bookmarkStart w:id="49"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8">
        <w:r>
          <w:rPr>
            <w:rStyle w:val="Hyperlink"/>
          </w:rPr>
          <w:t xml:space="preserve">https://doi.org/10.1371/journal.pone.0224127</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2">
        <w:r>
          <w:rPr>
            <w:rStyle w:val="Hyperlink"/>
          </w:rPr>
          <w:t xml:space="preserve">https://doi.org/10.2196/13209</w:t>
        </w:r>
      </w:hyperlink>
      <w:r>
        <w:t xml:space="preserve">.</w:t>
      </w:r>
    </w:p>
    <w:bookmarkEnd w:id="53"/>
    <w:bookmarkStart w:id="55"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4">
        <w:r>
          <w:rPr>
            <w:rStyle w:val="Hyperlink"/>
          </w:rPr>
          <w:t xml:space="preserve">https://doi.org/10.1126/sciadv.aao5580</w:t>
        </w:r>
      </w:hyperlink>
      <w:r>
        <w:t xml:space="preserve">.</w:t>
      </w:r>
    </w:p>
    <w:bookmarkEnd w:id="55"/>
    <w:bookmarkStart w:id="57"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6">
        <w:r>
          <w:rPr>
            <w:rStyle w:val="Hyperlink"/>
          </w:rPr>
          <w:t xml:space="preserve">https://doi.org/10.1016/j.drugalcdep.2013.09.007</w:t>
        </w:r>
      </w:hyperlink>
      <w:r>
        <w:t xml:space="preserve">.</w:t>
      </w:r>
    </w:p>
    <w:bookmarkEnd w:id="57"/>
    <w:bookmarkStart w:id="59"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8">
        <w:r>
          <w:rPr>
            <w:rStyle w:val="Hyperlink"/>
          </w:rPr>
          <w:t xml:space="preserve">https://doi.org/10.1037/a0038620</w:t>
        </w:r>
      </w:hyperlink>
      <w:r>
        <w:t xml:space="preserve">.</w:t>
      </w:r>
    </w:p>
    <w:bookmarkEnd w:id="59"/>
    <w:bookmarkStart w:id="61"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0">
        <w:r>
          <w:rPr>
            <w:rStyle w:val="Hyperlink"/>
          </w:rPr>
          <w:t xml:space="preserve">https://doi.org/10.1001/jamapsychiatry.2013.4642</w:t>
        </w:r>
      </w:hyperlink>
      <w:r>
        <w:t xml:space="preserve">.</w:t>
      </w:r>
    </w:p>
    <w:bookmarkEnd w:id="61"/>
    <w:bookmarkStart w:id="63"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2">
        <w:r>
          <w:rPr>
            <w:rStyle w:val="Hyperlink"/>
          </w:rPr>
          <w:t xml:space="preserve">https://doi.org/10.1038/s41593-020-0636-4</w:t>
        </w:r>
      </w:hyperlink>
      <w:r>
        <w:t xml:space="preserve">.</w:t>
      </w:r>
    </w:p>
    <w:bookmarkEnd w:id="63"/>
    <w:bookmarkStart w:id="65"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4">
        <w:r>
          <w:rPr>
            <w:rStyle w:val="Hyperlink"/>
          </w:rPr>
          <w:t xml:space="preserve">https://doi.org/10.2174/1874941001003010076</w:t>
        </w:r>
      </w:hyperlink>
      <w:r>
        <w:t xml:space="preserve">.</w:t>
      </w:r>
    </w:p>
    <w:bookmarkEnd w:id="65"/>
    <w:bookmarkStart w:id="67"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66">
        <w:r>
          <w:rPr>
            <w:rStyle w:val="Hyperlink"/>
          </w:rPr>
          <w:t xml:space="preserve">https://site.uottawa.ca/~nat/Papers/ic-ai-2000.ps</w:t>
        </w:r>
      </w:hyperlink>
      <w:r>
        <w:t xml:space="preserve">.</w:t>
      </w:r>
    </w:p>
    <w:bookmarkEnd w:id="67"/>
    <w:bookmarkStart w:id="69"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8">
        <w:r>
          <w:rPr>
            <w:rStyle w:val="Hyperlink"/>
          </w:rPr>
          <w:t xml:space="preserve">https://doi.org/10.1023/A:1008987426876</w:t>
        </w:r>
      </w:hyperlink>
      <w:r>
        <w:t xml:space="preserve">.</w:t>
      </w:r>
    </w:p>
    <w:bookmarkEnd w:id="69"/>
    <w:bookmarkStart w:id="7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0">
        <w:r>
          <w:rPr>
            <w:rStyle w:val="Hyperlink"/>
          </w:rPr>
          <w:t xml:space="preserve">https://doi.org/10.1007/978-1-4614-6849-3</w:t>
        </w:r>
      </w:hyperlink>
      <w:r>
        <w:t xml:space="preserve">.</w:t>
      </w:r>
    </w:p>
    <w:bookmarkEnd w:id="71"/>
    <w:bookmarkStart w:id="73"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2">
        <w:r>
          <w:rPr>
            <w:rStyle w:val="Hyperlink"/>
          </w:rPr>
          <w:t xml:space="preserve">https://doi.org/10.1080/13658816.2018.1503276</w:t>
        </w:r>
      </w:hyperlink>
      <w:r>
        <w:t xml:space="preserve">.</w:t>
      </w:r>
    </w:p>
    <w:bookmarkEnd w:id="73"/>
    <w:bookmarkStart w:id="7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4">
        <w:r>
          <w:rPr>
            <w:rStyle w:val="Hyperlink"/>
          </w:rPr>
          <w:t xml:space="preserve">https://doi.org/10.1007/s13311-019-00824-2</w:t>
        </w:r>
      </w:hyperlink>
      <w:r>
        <w:t xml:space="preserve">.</w:t>
      </w:r>
    </w:p>
    <w:bookmarkEnd w:id="75"/>
    <w:bookmarkStart w:id="7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6"/>
    <w:bookmarkStart w:id="78"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77">
        <w:r>
          <w:rPr>
            <w:rStyle w:val="Hyperlink"/>
          </w:rPr>
          <w:t xml:space="preserve">https://psycnet.apa.org/record/2005-08721-000</w:t>
        </w:r>
      </w:hyperlink>
      <w:r>
        <w:t xml:space="preserve">.</w:t>
      </w:r>
    </w:p>
    <w:bookmarkEnd w:id="78"/>
    <w:bookmarkStart w:id="80" w:name="ref-mckayTreatingAlcoholismChronic2011a"/>
    <w:p>
      <w:pPr>
        <w:pStyle w:val="Bibliography"/>
      </w:pPr>
      <w:r>
        <w:t xml:space="preserve">McKay, James R., and Susanne Hiller-Sturmhofel. 2011.</w:t>
      </w:r>
      <w:r>
        <w:t xml:space="preserve"> </w:t>
      </w:r>
      <w:r>
        <w:t xml:space="preserve">“</w:t>
      </w:r>
      <w:hyperlink r:id="rId79">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80"/>
    <w:bookmarkStart w:id="82"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1">
        <w:r>
          <w:rPr>
            <w:rStyle w:val="Hyperlink"/>
          </w:rPr>
          <w:t xml:space="preserve">https://doi.org/10.3390/ijerph13060607</w:t>
        </w:r>
      </w:hyperlink>
      <w:r>
        <w:t xml:space="preserve">.</w:t>
      </w:r>
    </w:p>
    <w:bookmarkEnd w:id="82"/>
    <w:bookmarkStart w:id="84"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3">
        <w:r>
          <w:rPr>
            <w:rStyle w:val="Hyperlink"/>
          </w:rPr>
          <w:t xml:space="preserve">https://doi.org/10.1111/j.1360-0443.2006.01310.x</w:t>
        </w:r>
      </w:hyperlink>
      <w:r>
        <w:t xml:space="preserve">.</w:t>
      </w:r>
    </w:p>
    <w:bookmarkEnd w:id="84"/>
    <w:bookmarkStart w:id="8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5">
        <w:r>
          <w:rPr>
            <w:rStyle w:val="Hyperlink"/>
          </w:rPr>
          <w:t xml:space="preserve">https://doi.org/10.2196/mhealth.5787</w:t>
        </w:r>
      </w:hyperlink>
      <w:r>
        <w:t xml:space="preserve">.</w:t>
      </w:r>
    </w:p>
    <w:bookmarkEnd w:id="86"/>
    <w:bookmarkStart w:id="88"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7">
        <w:r>
          <w:rPr>
            <w:rStyle w:val="Hyperlink"/>
          </w:rPr>
          <w:t xml:space="preserve">https://doi.org/10.7326/M18-1990</w:t>
        </w:r>
      </w:hyperlink>
      <w:r>
        <w:t xml:space="preserve">.</w:t>
      </w:r>
    </w:p>
    <w:bookmarkEnd w:id="88"/>
    <w:bookmarkStart w:id="90"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9">
        <w:r>
          <w:rPr>
            <w:rStyle w:val="Hyperlink"/>
          </w:rPr>
          <w:t xml:space="preserve">https://doi.org/10.1093/schbul/sbaa121</w:t>
        </w:r>
      </w:hyperlink>
      <w:r>
        <w:t xml:space="preserve">.</w:t>
      </w:r>
    </w:p>
    <w:bookmarkEnd w:id="90"/>
    <w:bookmarkStart w:id="92"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1">
        <w:r>
          <w:rPr>
            <w:rStyle w:val="Hyperlink"/>
          </w:rPr>
          <w:t xml:space="preserve">https://doi.org/10.1111/acer.14440</w:t>
        </w:r>
      </w:hyperlink>
      <w:r>
        <w:t xml:space="preserve">.</w:t>
      </w:r>
    </w:p>
    <w:bookmarkEnd w:id="92"/>
    <w:bookmarkStart w:id="94"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3">
        <w:r>
          <w:rPr>
            <w:rStyle w:val="Hyperlink"/>
          </w:rPr>
          <w:t xml:space="preserve">https://doi.org/10.1016/j.healthplace.2020.102385</w:t>
        </w:r>
      </w:hyperlink>
      <w:r>
        <w:t xml:space="preserve">.</w:t>
      </w:r>
    </w:p>
    <w:bookmarkEnd w:id="94"/>
    <w:bookmarkStart w:id="9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5">
        <w:r>
          <w:rPr>
            <w:rStyle w:val="Hyperlink"/>
          </w:rPr>
          <w:t xml:space="preserve">https://doi.org/10.3390/ijerph20115984</w:t>
        </w:r>
      </w:hyperlink>
      <w:r>
        <w:t xml:space="preserve">.</w:t>
      </w:r>
    </w:p>
    <w:bookmarkEnd w:id="96"/>
    <w:bookmarkStart w:id="98"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97">
        <w:r>
          <w:rPr>
            <w:rStyle w:val="Hyperlink"/>
          </w:rPr>
          <w:t xml:space="preserve">https://doi.org/10.15288/jsad.2022.83.248</w:t>
        </w:r>
      </w:hyperlink>
      <w:r>
        <w:t xml:space="preserve">.</w:t>
      </w:r>
    </w:p>
    <w:bookmarkEnd w:id="98"/>
    <w:bookmarkStart w:id="100"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9">
        <w:r>
          <w:rPr>
            <w:rStyle w:val="Hyperlink"/>
          </w:rPr>
          <w:t xml:space="preserve">https://doi.org/10.2105/AJPH.2013.301306</w:t>
        </w:r>
      </w:hyperlink>
      <w:r>
        <w:t xml:space="preserve">.</w:t>
      </w:r>
    </w:p>
    <w:bookmarkEnd w:id="100"/>
    <w:bookmarkStart w:id="102"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1">
        <w:r>
          <w:rPr>
            <w:rStyle w:val="Hyperlink"/>
          </w:rPr>
          <w:t xml:space="preserve">https://probiologists.com/Uploads/Articles/29_637447991624587373.pdf</w:t>
        </w:r>
      </w:hyperlink>
      <w:r>
        <w:t xml:space="preserve">.</w:t>
      </w:r>
    </w:p>
    <w:bookmarkEnd w:id="102"/>
    <w:bookmarkStart w:id="104"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3">
        <w:r>
          <w:rPr>
            <w:rStyle w:val="Hyperlink"/>
          </w:rPr>
          <w:t xml:space="preserve">https://doi.org/10.1177/17456916221134490</w:t>
        </w:r>
      </w:hyperlink>
      <w:r>
        <w:t xml:space="preserve">.</w:t>
      </w:r>
    </w:p>
    <w:bookmarkEnd w:id="104"/>
    <w:bookmarkStart w:id="106"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05">
        <w:r>
          <w:rPr>
            <w:rStyle w:val="Hyperlink"/>
          </w:rPr>
          <w:t xml:space="preserve">https://doi.org/10.1111/acer.13285</w:t>
        </w:r>
      </w:hyperlink>
      <w:r>
        <w:t xml:space="preserve">.</w:t>
      </w:r>
    </w:p>
    <w:bookmarkEnd w:id="106"/>
    <w:bookmarkStart w:id="108"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07">
        <w:r>
          <w:rPr>
            <w:rStyle w:val="Hyperlink"/>
          </w:rPr>
          <w:t xml:space="preserve">https://doi.org/10.1016/j.socscimed.2011.08.009</w:t>
        </w:r>
      </w:hyperlink>
      <w:r>
        <w:t xml:space="preserve">.</w:t>
      </w:r>
    </w:p>
    <w:bookmarkEnd w:id="108"/>
    <w:bookmarkStart w:id="110"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9">
        <w:r>
          <w:rPr>
            <w:rStyle w:val="Hyperlink"/>
          </w:rPr>
          <w:t xml:space="preserve">https://doi.org/10.1016/0899-3289(95)90006-3</w:t>
        </w:r>
      </w:hyperlink>
      <w:r>
        <w:t xml:space="preserve">.</w:t>
      </w:r>
    </w:p>
    <w:bookmarkEnd w:id="110"/>
    <w:bookmarkStart w:id="112"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1">
        <w:r>
          <w:rPr>
            <w:rStyle w:val="Hyperlink"/>
          </w:rPr>
          <w:t xml:space="preserve">https://doi.org/10.1016/s0306-4603(01)00284-2</w:t>
        </w:r>
      </w:hyperlink>
      <w:r>
        <w:t xml:space="preserve">.</w:t>
      </w:r>
    </w:p>
    <w:bookmarkEnd w:id="112"/>
    <w:bookmarkStart w:id="114"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3">
        <w:r>
          <w:rPr>
            <w:rStyle w:val="Hyperlink"/>
          </w:rPr>
          <w:t xml:space="preserve">https://doi.org/10.1145/3531146.3533101</w:t>
        </w:r>
      </w:hyperlink>
      <w:r>
        <w:t xml:space="preserve">.</w:t>
      </w:r>
    </w:p>
    <w:bookmarkEnd w:id="114"/>
    <w:bookmarkStart w:id="116"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15">
        <w:r>
          <w:rPr>
            <w:rStyle w:val="Hyperlink"/>
          </w:rPr>
          <w:t xml:space="preserve">https://doi.org/10.1007/s44176-022-00006-z</w:t>
        </w:r>
      </w:hyperlink>
      <w:r>
        <w:t xml:space="preserve">.</w:t>
      </w:r>
    </w:p>
    <w:bookmarkEnd w:id="116"/>
    <w:bookmarkStart w:id="118"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17">
        <w:r>
          <w:rPr>
            <w:rStyle w:val="Hyperlink"/>
          </w:rPr>
          <w:t xml:space="preserve">https://doi.org/10.1136/bmjhci-2020-100289</w:t>
        </w:r>
      </w:hyperlink>
      <w:r>
        <w:t xml:space="preserve">.</w:t>
      </w:r>
    </w:p>
    <w:bookmarkEnd w:id="118"/>
    <w:bookmarkStart w:id="120"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19">
        <w:r>
          <w:rPr>
            <w:rStyle w:val="Hyperlink"/>
          </w:rPr>
          <w:t xml:space="preserve">https://doi.org/10.32614/RJ-2022-019</w:t>
        </w:r>
      </w:hyperlink>
      <w:r>
        <w:t xml:space="preserve">.</w:t>
      </w:r>
    </w:p>
    <w:bookmarkEnd w:id="120"/>
    <w:bookmarkStart w:id="122"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1">
        <w:r>
          <w:rPr>
            <w:rStyle w:val="Hyperlink"/>
          </w:rPr>
          <w:t xml:space="preserve">https://doi.org/10.1111/acer.12398</w:t>
        </w:r>
      </w:hyperlink>
      <w:r>
        <w:t xml:space="preserve">.</w:t>
      </w:r>
    </w:p>
    <w:bookmarkEnd w:id="122"/>
    <w:bookmarkStart w:id="124"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3">
        <w:r>
          <w:rPr>
            <w:rStyle w:val="Hyperlink"/>
          </w:rPr>
          <w:t xml:space="preserve">https://doi.org/10.1037/0003-066X.59.4.224</w:t>
        </w:r>
      </w:hyperlink>
      <w:r>
        <w:t xml:space="preserve">.</w:t>
      </w:r>
    </w:p>
    <w:bookmarkEnd w:id="124"/>
    <w:bookmarkStart w:id="126"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25">
        <w:r>
          <w:rPr>
            <w:rStyle w:val="Hyperlink"/>
          </w:rPr>
          <w:t xml:space="preserve">https://doi.org/10.31234/osf.io/cgsf7</w:t>
        </w:r>
      </w:hyperlink>
      <w:r>
        <w:t xml:space="preserve">.</w:t>
      </w:r>
    </w:p>
    <w:bookmarkEnd w:id="126"/>
    <w:bookmarkStart w:id="128"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27">
        <w:r>
          <w:rPr>
            <w:rStyle w:val="Hyperlink"/>
          </w:rPr>
          <w:t xml:space="preserve">https://proceedings.mlr.press/v54/zafar17a.html</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oi.org/10.1001/jamapsychiatry.2013.4642" TargetMode="External" /><Relationship Type="http://schemas.openxmlformats.org/officeDocument/2006/relationships/hyperlink" Id="rId70" Target="https://doi.org/10.1007/978-1-4614-6849-3" TargetMode="External" /><Relationship Type="http://schemas.openxmlformats.org/officeDocument/2006/relationships/hyperlink" Id="rId74" Target="https://doi.org/10.1007/s13311-019-00824-2" TargetMode="External" /><Relationship Type="http://schemas.openxmlformats.org/officeDocument/2006/relationships/hyperlink" Id="rId115" Target="https://doi.org/10.1007/s44176-022-00006-z" TargetMode="External" /><Relationship Type="http://schemas.openxmlformats.org/officeDocument/2006/relationships/hyperlink" Id="rId109"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93" Target="https://doi.org/10.1016/j.healthplace.2020.102385" TargetMode="External" /><Relationship Type="http://schemas.openxmlformats.org/officeDocument/2006/relationships/hyperlink" Id="rId107" Target="https://doi.org/10.1016/j.socscimed.2011.08.009" TargetMode="External" /><Relationship Type="http://schemas.openxmlformats.org/officeDocument/2006/relationships/hyperlink" Id="rId111" Target="https://doi.org/10.1016/s0306-4603(01)00284-2" TargetMode="External" /><Relationship Type="http://schemas.openxmlformats.org/officeDocument/2006/relationships/hyperlink" Id="rId68" Target="https://doi.org/10.1023/A:1008987426876" TargetMode="External" /><Relationship Type="http://schemas.openxmlformats.org/officeDocument/2006/relationships/hyperlink" Id="rId123" Target="https://doi.org/10.1037/0003-066X.59.4.224" TargetMode="External" /><Relationship Type="http://schemas.openxmlformats.org/officeDocument/2006/relationships/hyperlink" Id="rId58" Target="https://doi.org/10.1037/a0038620" TargetMode="External" /><Relationship Type="http://schemas.openxmlformats.org/officeDocument/2006/relationships/hyperlink" Id="rId62" Target="https://doi.org/10.1038/s41593-020-0636-4" TargetMode="External" /><Relationship Type="http://schemas.openxmlformats.org/officeDocument/2006/relationships/hyperlink" Id="rId72" Target="https://doi.org/10.1080/13658816.2018.1503276" TargetMode="External" /><Relationship Type="http://schemas.openxmlformats.org/officeDocument/2006/relationships/hyperlink" Id="rId89" Target="https://doi.org/10.1093/schbul/sbaa121" TargetMode="External" /><Relationship Type="http://schemas.openxmlformats.org/officeDocument/2006/relationships/hyperlink" Id="rId121" Target="https://doi.org/10.1111/acer.12398" TargetMode="External" /><Relationship Type="http://schemas.openxmlformats.org/officeDocument/2006/relationships/hyperlink" Id="rId105" Target="https://doi.org/10.1111/acer.13285" TargetMode="External" /><Relationship Type="http://schemas.openxmlformats.org/officeDocument/2006/relationships/hyperlink" Id="rId91" Target="https://doi.org/10.1111/acer.14440" TargetMode="External" /><Relationship Type="http://schemas.openxmlformats.org/officeDocument/2006/relationships/hyperlink" Id="rId83" Target="https://doi.org/10.1111/j.1360-0443.2006.01310.x" TargetMode="External" /><Relationship Type="http://schemas.openxmlformats.org/officeDocument/2006/relationships/hyperlink" Id="rId54" Target="https://doi.org/10.1126/sciadv.aao5580" TargetMode="External" /><Relationship Type="http://schemas.openxmlformats.org/officeDocument/2006/relationships/hyperlink" Id="rId117" Target="https://doi.org/10.1136/bmjhci-2020-100289" TargetMode="External" /><Relationship Type="http://schemas.openxmlformats.org/officeDocument/2006/relationships/hyperlink" Id="rId113" Target="https://doi.org/10.1145/3531146.3533101" TargetMode="External" /><Relationship Type="http://schemas.openxmlformats.org/officeDocument/2006/relationships/hyperlink" Id="rId103" Target="https://doi.org/10.1177/17456916221134490" TargetMode="External" /><Relationship Type="http://schemas.openxmlformats.org/officeDocument/2006/relationships/hyperlink" Id="rId44" Target="https://doi.org/10.1186/s12889-017-4358-9" TargetMode="External" /><Relationship Type="http://schemas.openxmlformats.org/officeDocument/2006/relationships/hyperlink" Id="rId48" Target="https://doi.org/10.1371/journal.pone.0224127" TargetMode="External" /><Relationship Type="http://schemas.openxmlformats.org/officeDocument/2006/relationships/hyperlink" Id="rId97" Target="https://doi.org/10.15288/jsad.2022.83.248" TargetMode="External" /><Relationship Type="http://schemas.openxmlformats.org/officeDocument/2006/relationships/hyperlink" Id="rId50" Target="https://doi.org/10.20900/jpbs.20210002" TargetMode="External" /><Relationship Type="http://schemas.openxmlformats.org/officeDocument/2006/relationships/hyperlink" Id="rId99" Target="https://doi.org/10.2105/AJPH.2013.301306" TargetMode="External" /><Relationship Type="http://schemas.openxmlformats.org/officeDocument/2006/relationships/hyperlink" Id="rId46" Target="https://doi.org/10.2139/ssrn.2477899" TargetMode="External" /><Relationship Type="http://schemas.openxmlformats.org/officeDocument/2006/relationships/hyperlink" Id="rId64" Target="https://doi.org/10.2174/1874941001003010076" TargetMode="External" /><Relationship Type="http://schemas.openxmlformats.org/officeDocument/2006/relationships/hyperlink" Id="rId52" Target="https://doi.org/10.2196/13209" TargetMode="External" /><Relationship Type="http://schemas.openxmlformats.org/officeDocument/2006/relationships/hyperlink" Id="rId85" Target="https://doi.org/10.2196/mhealth.5787" TargetMode="External" /><Relationship Type="http://schemas.openxmlformats.org/officeDocument/2006/relationships/hyperlink" Id="rId125" Target="https://doi.org/10.31234/osf.io/cgsf7" TargetMode="External" /><Relationship Type="http://schemas.openxmlformats.org/officeDocument/2006/relationships/hyperlink" Id="rId119" Target="https://doi.org/10.32614/RJ-2022-019" TargetMode="External" /><Relationship Type="http://schemas.openxmlformats.org/officeDocument/2006/relationships/hyperlink" Id="rId81" Target="https://doi.org/10.3390/ijerph13060607" TargetMode="External" /><Relationship Type="http://schemas.openxmlformats.org/officeDocument/2006/relationships/hyperlink" Id="rId95" Target="https://doi.org/10.3390/ijerph20115984" TargetMode="External" /><Relationship Type="http://schemas.openxmlformats.org/officeDocument/2006/relationships/hyperlink" Id="rId87" Target="https://doi.org/10.7326/M18-1990" TargetMode="External" /><Relationship Type="http://schemas.openxmlformats.org/officeDocument/2006/relationships/hyperlink" Id="rId101" Target="https://probiologists.com/Uploads/Articles/29_637447991624587373.pdf" TargetMode="External" /><Relationship Type="http://schemas.openxmlformats.org/officeDocument/2006/relationships/hyperlink" Id="rId127" Target="https://proceedings.mlr.press/v54/zafar17a.html" TargetMode="External" /><Relationship Type="http://schemas.openxmlformats.org/officeDocument/2006/relationships/hyperlink" Id="rId77" Target="https://psycnet.apa.org/record/2005-08721-000" TargetMode="External" /><Relationship Type="http://schemas.openxmlformats.org/officeDocument/2006/relationships/hyperlink" Id="rId66" Target="https://site.uottawa.ca/~nat/Papers/ic-ai-2000.ps" TargetMode="External" /><Relationship Type="http://schemas.openxmlformats.org/officeDocument/2006/relationships/hyperlink" Id="rId79" Target="https://www.ncbi.nlm.nih.gov/pmc/articles/PMC3625994" TargetMode="External" /><Relationship Type="http://schemas.openxmlformats.org/officeDocument/2006/relationships/hyperlink" Id="rId42"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1/jamapsychiatry.2013.4642" TargetMode="External" /><Relationship Type="http://schemas.openxmlformats.org/officeDocument/2006/relationships/hyperlink" Id="rId70" Target="https://doi.org/10.1007/978-1-4614-6849-3" TargetMode="External" /><Relationship Type="http://schemas.openxmlformats.org/officeDocument/2006/relationships/hyperlink" Id="rId74" Target="https://doi.org/10.1007/s13311-019-00824-2" TargetMode="External" /><Relationship Type="http://schemas.openxmlformats.org/officeDocument/2006/relationships/hyperlink" Id="rId115" Target="https://doi.org/10.1007/s44176-022-00006-z" TargetMode="External" /><Relationship Type="http://schemas.openxmlformats.org/officeDocument/2006/relationships/hyperlink" Id="rId109"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93" Target="https://doi.org/10.1016/j.healthplace.2020.102385" TargetMode="External" /><Relationship Type="http://schemas.openxmlformats.org/officeDocument/2006/relationships/hyperlink" Id="rId107" Target="https://doi.org/10.1016/j.socscimed.2011.08.009" TargetMode="External" /><Relationship Type="http://schemas.openxmlformats.org/officeDocument/2006/relationships/hyperlink" Id="rId111" Target="https://doi.org/10.1016/s0306-4603(01)00284-2" TargetMode="External" /><Relationship Type="http://schemas.openxmlformats.org/officeDocument/2006/relationships/hyperlink" Id="rId68" Target="https://doi.org/10.1023/A:1008987426876" TargetMode="External" /><Relationship Type="http://schemas.openxmlformats.org/officeDocument/2006/relationships/hyperlink" Id="rId123" Target="https://doi.org/10.1037/0003-066X.59.4.224" TargetMode="External" /><Relationship Type="http://schemas.openxmlformats.org/officeDocument/2006/relationships/hyperlink" Id="rId58" Target="https://doi.org/10.1037/a0038620" TargetMode="External" /><Relationship Type="http://schemas.openxmlformats.org/officeDocument/2006/relationships/hyperlink" Id="rId62" Target="https://doi.org/10.1038/s41593-020-0636-4" TargetMode="External" /><Relationship Type="http://schemas.openxmlformats.org/officeDocument/2006/relationships/hyperlink" Id="rId72" Target="https://doi.org/10.1080/13658816.2018.1503276" TargetMode="External" /><Relationship Type="http://schemas.openxmlformats.org/officeDocument/2006/relationships/hyperlink" Id="rId89" Target="https://doi.org/10.1093/schbul/sbaa121" TargetMode="External" /><Relationship Type="http://schemas.openxmlformats.org/officeDocument/2006/relationships/hyperlink" Id="rId121" Target="https://doi.org/10.1111/acer.12398" TargetMode="External" /><Relationship Type="http://schemas.openxmlformats.org/officeDocument/2006/relationships/hyperlink" Id="rId105" Target="https://doi.org/10.1111/acer.13285" TargetMode="External" /><Relationship Type="http://schemas.openxmlformats.org/officeDocument/2006/relationships/hyperlink" Id="rId91" Target="https://doi.org/10.1111/acer.14440" TargetMode="External" /><Relationship Type="http://schemas.openxmlformats.org/officeDocument/2006/relationships/hyperlink" Id="rId83" Target="https://doi.org/10.1111/j.1360-0443.2006.01310.x" TargetMode="External" /><Relationship Type="http://schemas.openxmlformats.org/officeDocument/2006/relationships/hyperlink" Id="rId54" Target="https://doi.org/10.1126/sciadv.aao5580" TargetMode="External" /><Relationship Type="http://schemas.openxmlformats.org/officeDocument/2006/relationships/hyperlink" Id="rId117" Target="https://doi.org/10.1136/bmjhci-2020-100289" TargetMode="External" /><Relationship Type="http://schemas.openxmlformats.org/officeDocument/2006/relationships/hyperlink" Id="rId113" Target="https://doi.org/10.1145/3531146.3533101" TargetMode="External" /><Relationship Type="http://schemas.openxmlformats.org/officeDocument/2006/relationships/hyperlink" Id="rId103" Target="https://doi.org/10.1177/17456916221134490" TargetMode="External" /><Relationship Type="http://schemas.openxmlformats.org/officeDocument/2006/relationships/hyperlink" Id="rId44" Target="https://doi.org/10.1186/s12889-017-4358-9" TargetMode="External" /><Relationship Type="http://schemas.openxmlformats.org/officeDocument/2006/relationships/hyperlink" Id="rId48" Target="https://doi.org/10.1371/journal.pone.0224127" TargetMode="External" /><Relationship Type="http://schemas.openxmlformats.org/officeDocument/2006/relationships/hyperlink" Id="rId97" Target="https://doi.org/10.15288/jsad.2022.83.248" TargetMode="External" /><Relationship Type="http://schemas.openxmlformats.org/officeDocument/2006/relationships/hyperlink" Id="rId50" Target="https://doi.org/10.20900/jpbs.20210002" TargetMode="External" /><Relationship Type="http://schemas.openxmlformats.org/officeDocument/2006/relationships/hyperlink" Id="rId99" Target="https://doi.org/10.2105/AJPH.2013.301306" TargetMode="External" /><Relationship Type="http://schemas.openxmlformats.org/officeDocument/2006/relationships/hyperlink" Id="rId46" Target="https://doi.org/10.2139/ssrn.2477899" TargetMode="External" /><Relationship Type="http://schemas.openxmlformats.org/officeDocument/2006/relationships/hyperlink" Id="rId64" Target="https://doi.org/10.2174/1874941001003010076" TargetMode="External" /><Relationship Type="http://schemas.openxmlformats.org/officeDocument/2006/relationships/hyperlink" Id="rId52" Target="https://doi.org/10.2196/13209" TargetMode="External" /><Relationship Type="http://schemas.openxmlformats.org/officeDocument/2006/relationships/hyperlink" Id="rId85" Target="https://doi.org/10.2196/mhealth.5787" TargetMode="External" /><Relationship Type="http://schemas.openxmlformats.org/officeDocument/2006/relationships/hyperlink" Id="rId125" Target="https://doi.org/10.31234/osf.io/cgsf7" TargetMode="External" /><Relationship Type="http://schemas.openxmlformats.org/officeDocument/2006/relationships/hyperlink" Id="rId119" Target="https://doi.org/10.32614/RJ-2022-019" TargetMode="External" /><Relationship Type="http://schemas.openxmlformats.org/officeDocument/2006/relationships/hyperlink" Id="rId81" Target="https://doi.org/10.3390/ijerph13060607" TargetMode="External" /><Relationship Type="http://schemas.openxmlformats.org/officeDocument/2006/relationships/hyperlink" Id="rId95" Target="https://doi.org/10.3390/ijerph20115984" TargetMode="External" /><Relationship Type="http://schemas.openxmlformats.org/officeDocument/2006/relationships/hyperlink" Id="rId87" Target="https://doi.org/10.7326/M18-1990" TargetMode="External" /><Relationship Type="http://schemas.openxmlformats.org/officeDocument/2006/relationships/hyperlink" Id="rId101" Target="https://probiologists.com/Uploads/Articles/29_637447991624587373.pdf" TargetMode="External" /><Relationship Type="http://schemas.openxmlformats.org/officeDocument/2006/relationships/hyperlink" Id="rId127" Target="https://proceedings.mlr.press/v54/zafar17a.html" TargetMode="External" /><Relationship Type="http://schemas.openxmlformats.org/officeDocument/2006/relationships/hyperlink" Id="rId77" Target="https://psycnet.apa.org/record/2005-08721-000" TargetMode="External" /><Relationship Type="http://schemas.openxmlformats.org/officeDocument/2006/relationships/hyperlink" Id="rId66" Target="https://site.uottawa.ca/~nat/Papers/ic-ai-2000.ps" TargetMode="External" /><Relationship Type="http://schemas.openxmlformats.org/officeDocument/2006/relationships/hyperlink" Id="rId79" Target="https://www.ncbi.nlm.nih.gov/pmc/articles/PMC3625994" TargetMode="External" /><Relationship Type="http://schemas.openxmlformats.org/officeDocument/2006/relationships/hyperlink" Id="rId42"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2024-10-01T16:35:20Z</dcterms:created>
  <dcterms:modified xsi:type="dcterms:W3CDTF">2024-10-01T16:35:20Z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2024-10-01</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