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w:t>
      </w:r>
      <w:r>
        <w:t xml:space="preserve"> </w:t>
      </w:r>
      <w:r>
        <w:t xml:space="preserve">assessment</w:t>
      </w:r>
      <w:r>
        <w:t xml:space="preserve"> </w:t>
      </w:r>
      <w:r>
        <w:t xml:space="preserve">of</w:t>
      </w:r>
      <w:r>
        <w:t xml:space="preserve"> </w:t>
      </w:r>
      <w:r>
        <w:t xml:space="preserve">Self-Efficacy</w:t>
      </w:r>
      <w:r>
        <w:t xml:space="preserve"> </w:t>
      </w:r>
      <w:r>
        <w:t xml:space="preserve">Predicts</w:t>
      </w:r>
      <w:r>
        <w:t xml:space="preserve"> </w:t>
      </w:r>
      <w:r>
        <w:t xml:space="preserve">Future</w:t>
      </w:r>
      <w:r>
        <w:t xml:space="preserve"> </w:t>
      </w:r>
      <w:r>
        <w:t xml:space="preserve">Alcohol</w:t>
      </w:r>
      <w:r>
        <w:t xml:space="preserve"> </w:t>
      </w:r>
      <w:r>
        <w:t xml:space="preserve">Use</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2024-04-04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insight/index.qmd.html" TargetMode="External" /><Relationship Type="http://schemas.openxmlformats.org/officeDocument/2006/relationships/hyperlink" Id="rId32" Target="https://jjcurtin.github.io/study_insight/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insight/index.qmd.html" TargetMode="External" /><Relationship Type="http://schemas.openxmlformats.org/officeDocument/2006/relationships/hyperlink" Id="rId32" Target="https://jjcurtin.github.io/study_insight/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assessment of Self-Efficacy Predicts Future Alcohol Use</dc:title>
  <dc:creator>Gaylen E Fronk; John J. Curtin</dc:creator>
  <cp:keywords>Substance use disorders, Precision mental health</cp:keywords>
  <dcterms:created xsi:type="dcterms:W3CDTF">2024-04-04T18:54:38Z</dcterms:created>
  <dcterms:modified xsi:type="dcterms:W3CDTF">2024-04-04T18:54:38Z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