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7"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3 days vs. 1 week</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 week vs. 2 weeks</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[0.074,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0.116</w:t>
                  </w:r>
                </w:p>
              </w:tc>
              <w:tc>
                <w:tcPr/>
                <w:p>
                  <w:pPr>
                    <w:pStyle w:val="Compact"/>
                    <w:jc w:val="left"/>
                    <w:jc w:val="center"/>
                  </w:pPr>
                  <w:r>
                    <w:t xml:space="preserve">[0.069, 0.169]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0.107</w:t>
                  </w:r>
                </w:p>
              </w:tc>
              <w:tc>
                <w:tcPr/>
                <w:p>
                  <w:pPr>
                    <w:pStyle w:val="Compact"/>
                    <w:jc w:val="left"/>
                    <w:jc w:val="center"/>
                  </w:pPr>
                  <w:r>
                    <w:t xml:space="preserve">[0.059, 0.157]</w:t>
                  </w:r>
                </w:p>
              </w:tc>
              <w:tc>
                <w:tcPr/>
                <w:p>
                  <w:pPr>
                    <w:pStyle w:val="Compact"/>
                    <w:jc w:val="left"/>
                    <w:jc w:val="center"/>
                  </w:pPr>
                  <w:r>
                    <w:t xml:space="preserve">0.999</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(min and max Shapley values) in local feature importance for the no lag and 2-week lag models.</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6" w:name="references"/>
    <w:p>
      <w:pPr>
        <w:pStyle w:val="Heading2"/>
      </w:pPr>
      <w:r>
        <w:t xml:space="preserve">References</w:t>
      </w:r>
    </w:p>
    <w:bookmarkStart w:id="135"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3"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2">
        <w:r>
          <w:rPr>
            <w:rStyle w:val="Hyperlink"/>
          </w:rPr>
          <w:t xml:space="preserve">https://doi.org/10.1214/17-EJS1338SI</w:t>
        </w:r>
      </w:hyperlink>
      <w:r>
        <w:t xml:space="preserve">.</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6"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102" Target="https://doi.org/10.1214/17-EJS1338SI" TargetMode="External" /><Relationship Type="http://schemas.openxmlformats.org/officeDocument/2006/relationships/hyperlink" Id="rId76"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102" Target="https://doi.org/10.1214/17-EJS1338SI" TargetMode="External" /><Relationship Type="http://schemas.openxmlformats.org/officeDocument/2006/relationships/hyperlink" Id="rId76"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2025-01-27T22:17:56Z</dcterms:created>
  <dcterms:modified xsi:type="dcterms:W3CDTF">2025-01-27T22:17:56Z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