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2024-05-20</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(DeRubeis 2019; Insel 2014; Bickman, Lyon, and Wolpert 2016)</w:t>
      </w:r>
      <w:r>
        <w:t xml:space="preserve">. 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w:t>
      </w:r>
      <w:r>
        <w:t xml:space="preserve"> </w:t>
      </w:r>
      <w:r>
        <w:t xml:space="preserve">(Bickman 2020)</w:t>
      </w:r>
      <w:r>
        <w:t xml:space="preserve">.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w:t>
      </w:r>
    </w:p>
    <w:p>
      <w:pPr>
        <w:pStyle w:val="BodyText"/>
      </w:pPr>
      <w:r>
        <w:t xml:space="preserve">In addition to offering improved effectiveness, precision mental health approaches may be more resource-efficient. Clinical trials to develop and validate new treatments are expensive, resource-intensive, and slow. These costs may also produce a treatment that is no better than existing treatments (e.g.,</w:t>
      </w:r>
      <w:r>
        <w:t xml:space="preserve"> </w:t>
      </w:r>
      <w:r>
        <w:t xml:space="preserve">(Weisz et al. 2019)</w:t>
      </w:r>
      <w:r>
        <w:t xml:space="preserve">), or potentially ineffective altogether. In contrast, by seeking to optimize existing treatments and direct them to the</w:t>
      </w:r>
      <w:r>
        <w:t xml:space="preserve"> </w:t>
      </w:r>
      <w:r>
        <w:rPr>
          <w:iCs/>
          <w:i/>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been tied closely to genetic factors and thus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 Perhaps unsurprisingly, these advances have been propelled by significant funding - cancer research has received far and away the most NIH funding over the past 25 years</w:t>
      </w:r>
      <w:r>
        <w:t xml:space="preserve"> </w:t>
      </w:r>
      <w:r>
        <w:t xml:space="preserve">(Kranzler et al. 2017)</w:t>
      </w:r>
      <w:r>
        <w:t xml:space="preserve">.</w:t>
      </w:r>
    </w:p>
    <w:p>
      <w:pPr>
        <w:pStyle w:val="BodyText"/>
      </w:pPr>
      <w:r>
        <w:t xml:space="preserve">Within precision mental health, an early research example comes from the substance use disorder (SUD) domain: the Project MATCH Research Group attempted to match people with alcohol use disorder to a particular treatment based on individual differences such as gender, social support, or symptom severity</w:t>
      </w:r>
      <w:r>
        <w:t xml:space="preserve"> </w:t>
      </w:r>
      <w:r>
        <w:t xml:space="preserve">(Project Match Research Group 1993, 1998)</w:t>
      </w:r>
      <w:r>
        <w:t xml:space="preserve">. 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these opportunities for advances, however, precision mental health research has progressed with limited success</w:t>
      </w:r>
      <w:r>
        <w:t xml:space="preserve"> </w:t>
      </w:r>
      <w:r>
        <w:t xml:space="preserve">(Kessler and Luedtke 2021)</w:t>
      </w:r>
      <w:r>
        <w:t xml:space="preserve">. Efforts thus far have often focused on tailoring treatments at the group level; in other words, identifying a (single) factor that divides individuals within a diagnostic category into subgroups that can be treated differently</w:t>
      </w:r>
      <w:r>
        <w:t xml:space="preserve"> </w:t>
      </w:r>
      <w:r>
        <w:t xml:space="preserve">(DeRubeis 2019)</w:t>
      </w:r>
      <w:r>
        <w:t xml:space="preserve">. However,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w:t>
      </w:r>
      <w:r>
        <w:t xml:space="preserve"> </w:t>
      </w:r>
      <w:r>
        <w:t xml:space="preserve">(Bickman 2020)</w:t>
      </w:r>
      <w:r>
        <w:t xml:space="preserve">).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w:t>
      </w:r>
      <w:r>
        <w:t xml:space="preserve"> </w:t>
      </w:r>
      <w:r>
        <w:t xml:space="preserve">(Jonathan, Krzanowski, and McCarthy 2000)</w:t>
      </w:r>
      <w:r>
        <w:t xml:space="preserv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Cs/>
          <w:i/>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w:t>
      </w:r>
      <w:r>
        <w:t xml:space="preserve"> </w:t>
      </w:r>
      <w:r>
        <w:t xml:space="preserve">(James et al. 2013)</w:t>
      </w:r>
      <w:r>
        <w:t xml:space="preserve">.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w:t>
      </w:r>
      <w:r>
        <w:t xml:space="preserve"> </w:t>
      </w:r>
      <w:r>
        <w:t xml:space="preserve">(MacEachern and Forkert 2021)</w:t>
      </w:r>
      <w:r>
        <w:t xml:space="preserve">. Treatments are rarely designed or evaluated in diverse samples; input directly from patient shareholders is incorporated even less often. Although the NIH has launched some new initiatives to improve effort in these areas, when it comes to treatments, we still rely almost exclusively on treatments developed decades ago that were effective in homogeneous samples. Unfortunately, the people who we failed to include in our treatment design and validation are also those who are often disproportionately affected by these exact health conditions or face additional barriers to receive effective treatment</w:t>
      </w:r>
      <w:r>
        <w:t xml:space="preserve"> </w:t>
      </w:r>
      <w:r>
        <w:t xml:space="preserve">(Morales, Barksdale, and Beckel-Mitchener 2020; Barksdale, Pérez-Stable, and Gordon 2022; Office of the Surgeon General (US), Center for Mental Health, and (US) 2001; Jacobson, Kowatsch, and Marsch 2022)</w:t>
      </w:r>
      <w:r>
        <w:t xml:space="preserve">.</w:t>
      </w:r>
    </w:p>
    <w:p>
      <w:pPr>
        <w:pStyle w:val="BodyText"/>
      </w:pPr>
      <w:r>
        <w:t xml:space="preserve">In some ways, these problems have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w:t>
      </w:r>
      <w:r>
        <w:t xml:space="preserve"> </w:t>
      </w:r>
      <w:r>
        <w:t xml:space="preserve">(Aldridge 2019)</w:t>
      </w:r>
      <w:r>
        <w:t xml:space="preserve">.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p>
      <w:pPr>
        <w:pStyle w:val="BodyText"/>
      </w:pPr>
      <w:r>
        <w:t xml:space="preserve">An additional way in which this approach can help mitigate health disparities is through access. Access to treatment is a known barrier in mental healthcare and a contributing factor driving mental healthcare disparities</w:t>
      </w:r>
      <w:r>
        <w:t xml:space="preserve"> </w:t>
      </w:r>
      <w:r>
        <w:t xml:space="preserve">(Jacobson, Kowatsch, and Marsch 2022)</w:t>
      </w:r>
      <w:r>
        <w:t xml:space="preserve">. Many individual difference features that could help build treatment selection models may be easily measured via self-report, and dimensionality reduction approaches employed within machine learning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Additionally, cigarette smoking rates remain much higher in potentially vulnerable populations. 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justice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w:t>
      </w:r>
      <w:r>
        <w:t xml:space="preserve"> </w:t>
      </w:r>
      <w:r>
        <w:t xml:space="preserve">(Baker and McCarthy 2021)</w:t>
      </w:r>
      <w:r>
        <w:t xml:space="preserve">. A survey of almost 16000 US adults who use cigarettes showed that the most commonly used strategies by far to quit were giving up cigarettes all at once and gradually cutting back, with a much smaller proportion using evidence-based treatments</w:t>
      </w:r>
      <w:r>
        <w:t xml:space="preserve"> </w:t>
      </w:r>
      <w:r>
        <w:t xml:space="preserve">(Caraballo 2017)</w:t>
      </w:r>
      <w:r>
        <w:t xml:space="preserve">. Although some evidence suggests that 40-50% of former smokers quit on their first serious attempt, best estimates suggest it takes on average 30 or more attempts to quit successfully</w:t>
      </w:r>
      <w:r>
        <w:t xml:space="preserve"> </w:t>
      </w:r>
      <w:r>
        <w:t xml:space="preserve">(Chaiton et al. 2016)</w:t>
      </w:r>
      <w:r>
        <w:t xml:space="preserve">. 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(though modestly)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although C-NRT is largely more effective than single NRT (e.g., nicotine patch alone)</w:t>
      </w:r>
      <w:r>
        <w:t xml:space="preserve"> </w:t>
      </w:r>
      <w:r>
        <w:t xml:space="preserve">(Cahill et al. 2013)</w:t>
      </w:r>
      <w:r>
        <w:t xml:space="preserve">, there may be individuals for whom a multi-component treatment is overwhelming, thus reducing adherence and ultimate effectiveness.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w:t>
      </w:r>
    </w:p>
    <w:p>
      <w:pPr>
        <w:pStyle w:val="BodyText"/>
      </w:pPr>
      <w:r>
        <w:t xml:space="preserve">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w:t>
      </w:r>
      <w:r>
        <w:t xml:space="preserve">Indeed, Gonzales and colleagues found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variables, environmental variables, sociodemographic variables, engagement in treatment, physical health variables, psychological variables, neurocognitive factors, biomarkers, and factors related to smoking history and severity</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processes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This research has exciting implications for selecting among treatments. However, using biologic and genetic factors comes with downsides when considering implementation. Though the necessary technology is improving, the testing required to collect these data is neither widely available nor accessible</w:t>
      </w:r>
      <w:r>
        <w:t xml:space="preserve"> </w:t>
      </w:r>
      <w:r>
        <w:t xml:space="preserve">(MacEachern and Forkert 2021)</w:t>
      </w:r>
      <w:r>
        <w:t xml:space="preserve">. Moreover, using these data to select treatments is likely to exacerbate rather than mitigate existing disparities in mental healthcare. Using genetic and biological factors is likely to favor privileged individuals who have insurance that covers specialized care and specialty testing. Some have noted that biomarker testing for NMR is more affordable than genetic testing; however, there remain methodological challenges associated with establishing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w:t>
      </w:r>
    </w:p>
    <w:p>
      <w:pPr>
        <w:pStyle w:val="BodyText"/>
      </w:pPr>
      <w:r>
        <w:t xml:space="preserve">Other research has investigated non-biological factors as potential moderators of treatment effectiveness. Kaye and colleagues (2020) examined whether varenicline might be more effective than C-NRT among individuals who smoke and binge drink; however, varenicline’s effects did not vary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p>
    <w:bookmarkEnd w:id="26"/>
    <w:bookmarkEnd w:id="27"/>
    <w:bookmarkStart w:id="28" w:name="purpose"/>
    <w:p>
      <w:pPr>
        <w:pStyle w:val="Heading3"/>
      </w:pPr>
      <w:r>
        <w:t xml:space="preserve">Purpose</w:t>
      </w:r>
    </w:p>
    <w:p>
      <w:pPr>
        <w:pStyle w:val="FirstParagraph"/>
      </w:pPr>
      <w:r>
        <w:t xml:space="preserve">The goal of this project was to produce a model that can serve as a decision-making tool to select among medication treatments for smoking cessation. We used machine learning analytic techniques to build a model that can take advantage of many features simultaneously while maintaining generalizability to new patients. We incorporated easy-to-collect self-report data as our primary model inputs such that any resulting model will be poised for accessible, equitable clinical implementation.</w:t>
      </w:r>
    </w:p>
    <w:p>
      <w:pPr>
        <w:pStyle w:val="BodyText"/>
      </w:pPr>
      <w:r>
        <w:t xml:space="preserve">Specifically, in this project we built a machine learning model to predict treatment success 4 weeks post-quit for people who smoke who received one of three cigarette smoking cessation treatments from a previously completed comparative effectiveness trial</w:t>
      </w:r>
      <w:r>
        <w:t xml:space="preserve"> </w:t>
      </w:r>
      <w:r>
        <w:t xml:space="preserve">(Baker et al. 2016)</w:t>
      </w:r>
      <w:r>
        <w:t xml:space="preserve">. This model was used to calculate probabilities of treatment success for each treatment to guide selection of the best treatment for any specific individual. We evaluated the clinical benefit of our model in these retrospective data while using resampling approaches that ensure our model offers benefit for treatment selection for new patients.</w:t>
      </w:r>
    </w:p>
    <w:bookmarkEnd w:id="28"/>
    <w:bookmarkEnd w:id="29"/>
    <w:bookmarkStart w:id="48"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receive 12 weeks of medication treatment plus 6 sessions of motivational and skill-training counseling per clinical guidelines</w:t>
      </w:r>
      <w:r>
        <w:t xml:space="preserve"> </w:t>
      </w:r>
      <w:r>
        <w:t xml:space="preserve">(Fiore et al. 2008)</w:t>
      </w:r>
      <w:r>
        <w:t xml:space="preserve">.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X.</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34"/>
    <w:bookmarkEnd w:id="35"/>
    <w:bookmarkStart w:id="43" w:name="aim-1-analytic-strategy-model-building"/>
    <w:p>
      <w:pPr>
        <w:pStyle w:val="Heading3"/>
      </w:pPr>
      <w:r>
        <w:t xml:space="preserve">AIM 1 analytic strategy: Model building</w:t>
      </w:r>
    </w:p>
    <w:bookmarkStart w:id="36" w:name="X42292a969672031a6b3ea9ffa45aef60f2fd619"/>
    <w:p>
      <w:pPr>
        <w:pStyle w:val="Heading4"/>
      </w:pPr>
      <w:r>
        <w:t xml:space="preserve">Feature engineering and dimensionality reduction</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30">
        <w:r>
          <w:rPr>
            <w:rStyle w:val="Hyperlink"/>
          </w:rPr>
          <w:t xml:space="preserve">https://osf.io/qad4n/</w:t>
        </w:r>
      </w:hyperlink>
      <w:r>
        <w:t xml:space="preserve">). Our generic feature engineering steps included: 1) imputing missing data (median imputation for numeric features, mode imputation for nominal and ordinal features); and 2) removing zero-variance features. Medians/modes for missing data imputation and identification of zero variance features were derived from held-in (training) data and applied to held-out (validation and test) data (see Cross-validation section below).</w:t>
      </w:r>
    </w:p>
    <w:p>
      <w:pPr>
        <w:pStyle w:val="BodyText"/>
      </w:pPr>
      <w:r>
        <w:t xml:space="preserve">We used a Yeo-Johnson transformation on all numeric variables to address distributional shape. Unordered categorical variables were dummy-coded. Ordered categorical variables (e.g., Likert scale items on self-report measures) could be ordinal scored (i.e., treated as numeric data) or dummy-coded. We also allowed treatment (dummy coded) to interact with all other features. Finally, all features were normalized as a requirement of the GLMNet algorithm.</w:t>
      </w:r>
    </w:p>
    <w:p>
      <w:pPr>
        <w:pStyle w:val="BodyText"/>
      </w:pPr>
      <w:r>
        <w:t xml:space="preserve">Although machine learning methods can handle high-dimensional data, there is a cost to including a high ratio of features to observations (</w:t>
      </w:r>
      <w:r>
        <w:t xml:space="preserve">“</w:t>
      </w:r>
      <w:r>
        <w:rPr>
          <w:iCs/>
          <w:i/>
        </w:rPr>
        <w:t xml:space="preserve">p</w:t>
      </w:r>
      <w:r>
        <w:t xml:space="preserve"> </w:t>
      </w:r>
      <w:r>
        <w:t xml:space="preserve">to</w:t>
      </w:r>
      <w:r>
        <w:t xml:space="preserve"> </w:t>
      </w:r>
      <w:r>
        <w:rPr>
          <w:iCs/>
          <w:i/>
        </w:rPr>
        <w:t xml:space="preserve">n</w:t>
      </w:r>
      <w:r>
        <w:t xml:space="preserve"> </w:t>
      </w:r>
      <w:r>
        <w:t xml:space="preserve">ratio</w:t>
      </w:r>
      <w:r>
        <w:t xml:space="preserve">”</w:t>
      </w:r>
      <w:r>
        <w:t xml:space="preserve">). Models were</w:t>
      </w:r>
      <w:r>
        <w:t xml:space="preserve"> </w:t>
      </w:r>
      <w:r>
        <w:rPr>
          <w:iCs/>
          <w:i/>
        </w:rPr>
        <w:t xml:space="preserve">p</w:t>
      </w:r>
      <w:r>
        <w:t xml:space="preserve"> </w:t>
      </w:r>
      <w:r>
        <w:t xml:space="preserve">&gt;</w:t>
      </w:r>
      <w:r>
        <w:t xml:space="preserve"> </w:t>
      </w:r>
      <w:r>
        <w:rPr>
          <w:iCs/>
          <w:i/>
        </w:rPr>
        <w:t xml:space="preserve">n</w:t>
      </w:r>
      <w:r>
        <w:t xml:space="preserve"> </w:t>
      </w:r>
      <w:r>
        <w:t xml:space="preserve">are possible with machine learning; however, models can become easily overfit and therefore not generalizable to new data. Thus, we used several dimensionality reduction approaches to reduce the number of features in my models. We used data-driven methods for dimensionality reduction including: removing highly correlated or near-zero variance features, and considering feature engineering approaches that reduced the number of overall features (e.g., ordinal scoring vs. dummy coding). The algorithm GLMNet also inherently conducts dimensionality reduction by penalizing model complexity such that features’ predictive value must outweigh the cost of including an additional parameter in the model.</w:t>
      </w:r>
    </w:p>
    <w:p>
      <w:pPr>
        <w:pStyle w:val="BodyText"/>
      </w:pPr>
      <w:r>
        <w:t xml:space="preserve">We also used several non-data-driven approaches for dimensionality reduction. First, we used domain knowledge to reduce dimensionality by removing features that lacked face validity for predicting abstinence or overlapped conceptually with other features. Second, we removed variables that stood in contrast to the ultimate implementation goals (e.g., variables whose assessment required blood work or lab tests).</w:t>
      </w:r>
    </w:p>
    <w:bookmarkEnd w:id="36"/>
    <w:bookmarkStart w:id="40" w:name="model-training-and-evaluation"/>
    <w:p>
      <w:pPr>
        <w:pStyle w:val="Heading4"/>
      </w:pPr>
      <w:r>
        <w:t xml:space="preserve">Model training and evaluation</w:t>
      </w:r>
    </w:p>
    <w:p>
      <w:pPr>
        <w:pStyle w:val="FirstParagraph"/>
      </w:pPr>
      <w:r>
        <w:t xml:space="preserve">Our classification models predicted 4-week point-prevalence abstinence. We also built models predicting 26-week (6 month) point-prevalence abstinence for secondary analyses; all model fitting and evaluation procedures were identical.</w:t>
      </w:r>
    </w:p>
    <w:bookmarkStart w:id="37" w:name="model-configurations"/>
    <w:p>
      <w:pPr>
        <w:pStyle w:val="Heading5"/>
      </w:pPr>
      <w:r>
        <w:t xml:space="preserve">Model configurations</w:t>
      </w:r>
    </w:p>
    <w:p>
      <w:pPr>
        <w:pStyle w:val="FirstParagraph"/>
      </w:pPr>
      <w:r>
        <w:t xml:space="preserve">All model configurations used the statistical algorithm Elastic Net Logistic Regression (GLMNet). This algorithm aligns with our primary goal of building a treatment selection model in several ways. First, it allows for explicit inclusion of interaction terms (i.e., including interactions between treatment and all other variables). This permits capturing many interactions that each account for a small portion of variance; as discussed, this seems critical to capturing the complexity of clinical phenomena.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Several recent reviews have noted interpretability as a potential barrier to using machine learning approaches for clinical and public health goals; consequently, we aimed to prioritize interpretability</w:t>
      </w:r>
      <w:r>
        <w:t xml:space="preserve"> </w:t>
      </w:r>
      <w:r>
        <w:t xml:space="preserve">(MacEachern and Forkert 2021; Mooney and Pejaver 2018; Cohen and DeRubeis 2018)</w:t>
      </w:r>
      <w:r>
        <w:t xml:space="preserve">. 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Candidate model configurations differed across sensible values of the hyperparameters alpha and lambda (GLMNet tuning parameters). We also considered several outcome resampling techniques: no resampling, up-sampling, down-sampling, and the synthetic minority oversampling technique (SMOTE). These resampling techniques were used to create majority/abstinence to minority/smoking ratios in the held-in training data ranging from 2:1 to 1:1 (natural rate in data ~3:1).</w:t>
      </w:r>
    </w:p>
    <w:p>
      <w:pPr>
        <w:pStyle w:val="BodyText"/>
      </w:pPr>
      <w:r>
        <w:t xml:space="preserve">We considered several feature sets across model configurations. Feature sets could include either items (i.e., individual items within a self-report measure) or scales (i.e., total scale and sub-scale scores derived from items in a self-report measure). All other features (e.g., demographic variables) were included across model configurations.</w:t>
      </w:r>
    </w:p>
    <w:p>
      <w:pPr>
        <w:pStyle w:val="BodyText"/>
      </w:pPr>
      <w:r>
        <w:t xml:space="preserve">Feature engineering steps also differed across model configurations regarding how ordinal data were scored. Specifically, ordinal data could be considered as numeric (e.g., 1 - 7) or dummy coded (e.g., 7 dummy code features for a 7-level variable). Numeric and unordered nominal data were treated identically across configurations.</w:t>
      </w:r>
    </w:p>
    <w:bookmarkEnd w:id="37"/>
    <w:bookmarkStart w:id="38"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and 2) is unaffected by class imbalance, which is important for comparing models with differing levels of class imbalance.</w:t>
      </w:r>
    </w:p>
    <w:bookmarkEnd w:id="38"/>
    <w:bookmarkStart w:id="39" w:name="cross-validation"/>
    <w:p>
      <w:pPr>
        <w:pStyle w:val="Heading5"/>
      </w:pPr>
      <w:r>
        <w:t xml:space="preserve">Cross-validation</w:t>
      </w:r>
    </w:p>
    <w:p>
      <w:pPr>
        <w:pStyle w:val="FirstParagraph"/>
      </w:pPr>
      <w:r>
        <w:t xml:space="preserve">Cross-validation allows for rigorous consideration of many model configurations (i.e., combinations of feature sets, statistical algorithms, resampling techniques, and hyperparameters) and prioritizes performance in new data not used for model training</w:t>
      </w:r>
      <w:r>
        <w:t xml:space="preserve"> </w:t>
      </w:r>
      <w:r>
        <w:t xml:space="preserve">(Jonathan, Krzanowski, and McCarthy 2000)</w:t>
      </w:r>
      <w:r>
        <w:t xml:space="preserve">. Specifically, we used nested cross-validation for model training, selection, and evaluation with auROC</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 We report median auROC for our best model configurations in the test sets. For completeness, we also report auROCs from the validation sets in the Supplement. In addition, we report other key performance metrics for the best model configurations including sensitivity, specificity, balanced accuracy, positive predictive value (PPV), and negative predictive value (NPV) from the test sets</w:t>
      </w:r>
      <w:r>
        <w:t xml:space="preserve"> </w:t>
      </w:r>
      <w:r>
        <w:t xml:space="preserve">(Kuhn and Johnson 2018)</w:t>
      </w:r>
      <w:r>
        <w:t xml:space="preserve">.</w:t>
      </w:r>
    </w:p>
    <w:p>
      <w:pPr>
        <w:pStyle w:val="BodyText"/>
      </w:pPr>
      <w:r>
        <w:t xml:space="preserve">Following model evaluation, we completed another round of 1 repeat of 10-fold cross-validation using the full dataset. A single best model configuration was selected using median auROC across the 10 held-out folds. Importantly, model performance in this phase is used</w:t>
      </w:r>
      <w:r>
        <w:t xml:space="preserve"> </w:t>
      </w:r>
      <w:r>
        <w:rPr>
          <w:iCs/>
          <w:i/>
        </w:rPr>
        <w:t xml:space="preserve">only</w:t>
      </w:r>
      <w:r>
        <w:t xml:space="preserve"> </w:t>
      </w:r>
      <w:r>
        <w:t xml:space="preserve">for selection and not evaluation</w:t>
      </w:r>
      <w:r>
        <w:t xml:space="preserve"> </w:t>
      </w:r>
      <w:r>
        <w:t xml:space="preserve">(Krstajic et al. 2014)</w:t>
      </w:r>
      <w:r>
        <w:t xml:space="preserve">. This best selected model configuration was then used for clinical benefit analyses (below).</w:t>
      </w:r>
    </w:p>
    <w:bookmarkEnd w:id="39"/>
    <w:bookmarkEnd w:id="40"/>
    <w:bookmarkStart w:id="41" w:name="evaluation-of-model-performance"/>
    <w:p>
      <w:pPr>
        <w:pStyle w:val="Heading4"/>
      </w:pPr>
      <w:r>
        <w:t xml:space="preserve">Evaluation of model performance</w:t>
      </w:r>
    </w:p>
    <w:p>
      <w:pPr>
        <w:pStyle w:val="FirstParagraph"/>
      </w:pPr>
      <w:r>
        <w:t xml:space="preserve">We used a Bayesian hierarchical generalized linear model to estimate the posterior probability distributions and 95% Bayesian confidence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To estimate the probability of different performance across models, we regressed the auROCs (logit transformed) from the 30 test sets as a function of model outcome (4-week model vs. 26-week model). Following recommendations from the tidymodels team</w:t>
      </w:r>
      <w:r>
        <w:t xml:space="preserve"> </w:t>
      </w:r>
      <w:r>
        <w:t xml:space="preserve">(Kuhn 2022)</w:t>
      </w:r>
      <w:r>
        <w:t xml:space="preserve">, we set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 We also report 95% (equal-tailed) Bayesian CIs for the differences in performance associated with the Bayesian comparisons. If the 95% Bayesian CI around a difference in performance does not include 0, we can conclude that one model performs better than the other.</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normal(location=XX, scale=exp(XX)), intercept (after centering predictors) ~ normal(location=2.3, scale=1.3), the two coefficients for window width contrasts ~ normal (location=0, scale=2.69), and covariance ~ decov(regularization=1, concentration=1, shape=1, scale=1).</w:t>
      </w:r>
      <w:r>
        <w:t xml:space="preserve"> </w:t>
      </w:r>
    </w:p>
    <w:bookmarkEnd w:id="41"/>
    <w:bookmarkStart w:id="42" w:name="feature-importance-with-shap"/>
    <w:p>
      <w:pPr>
        <w:pStyle w:val="Heading4"/>
      </w:pPr>
      <w:r>
        <w:t xml:space="preserve">Feature importance with SHAP</w:t>
      </w:r>
    </w:p>
    <w:p>
      <w:pPr>
        <w:pStyle w:val="FirstParagraph"/>
      </w:pPr>
      <w:r>
        <w:t xml:space="preserve">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(LOOCV) using the final, best selected model configuration. LOOCV works identically to</w:t>
      </w:r>
      <w:r>
        <w:t xml:space="preserve"> </w:t>
      </w:r>
      <w:r>
        <w:rPr>
          <w:iCs/>
          <w:i/>
        </w:rPr>
        <w:t xml:space="preserve">k</w:t>
      </w:r>
      <w:r>
        <w:t xml:space="preserve">-fold cross-validation described above, where</w:t>
      </w:r>
      <w:r>
        <w:t xml:space="preserve"> </w:t>
      </w:r>
      <w:r>
        <w:rPr>
          <w:iCs/>
          <w:i/>
        </w:rPr>
        <w:t xml:space="preserve">k</w:t>
      </w:r>
      <w:r>
        <w:t xml:space="preserve"> </w:t>
      </w:r>
      <w:r>
        <w:t xml:space="preserve">=</w:t>
      </w:r>
      <w:r>
        <w:t xml:space="preserve"> </w:t>
      </w:r>
      <w:r>
        <w:rPr>
          <w:iCs/>
          <w:i/>
        </w:rPr>
        <w:t xml:space="preserve">N</w:t>
      </w:r>
      <w:r>
        <w:t xml:space="preserve"> </w:t>
      </w:r>
      <w:r>
        <w:t xml:space="preserve">(sample size) such that each test set consists of a single held-out participant. Thus, we fit</w:t>
      </w:r>
      <w:r>
        <w:t xml:space="preserve"> </w:t>
      </w:r>
      <w:r>
        <w:rPr>
          <w:iCs/>
          <w:i/>
        </w:rPr>
        <w:t xml:space="preserve">N</w:t>
      </w:r>
      <w:r>
        <w:t xml:space="preserve"> </w:t>
      </w:r>
      <w:r>
        <w:t xml:space="preserve">= 1086 models, where each participant served as the test set once for a model fit with the other 1085 participants. This allowed us to calculate Shapley values in held-out data, while ensuring our model stayed as close as possible to the final model (using the full dataset) that we would disseminate going forward.</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2"/>
    <w:bookmarkEnd w:id="43"/>
    <w:bookmarkStart w:id="47" w:name="X96389d1917a5f53f5178c25a756a8869fa1f822"/>
    <w:p>
      <w:pPr>
        <w:pStyle w:val="Heading3"/>
      </w:pPr>
      <w:r>
        <w:t xml:space="preserve">AIM 2 analytic strategy: Evaluation of clinical benefit</w:t>
      </w:r>
    </w:p>
    <w:p>
      <w:pPr>
        <w:pStyle w:val="FirstParagraph"/>
      </w:pPr>
      <w:r>
        <w:t xml:space="preserve">We followed closely methods described and used previously for evaluating the potential clinical utility of treatment selection models</w:t>
      </w:r>
      <w:r>
        <w:t xml:space="preserve"> </w:t>
      </w:r>
      <w:r>
        <w:t xml:space="preserve">(DeRubeis et al. 2014)</w:t>
      </w:r>
      <w:r>
        <w:t xml:space="preserve">. We also preregistered our analyses to evaluate clinical benefit; the preregistration can be found on our OSF page (</w:t>
      </w:r>
      <w:hyperlink r:id="rId30">
        <w:r>
          <w:rPr>
            <w:rStyle w:val="Hyperlink"/>
          </w:rPr>
          <w:t xml:space="preserve">https://osf.io/qad4n/</w:t>
        </w:r>
      </w:hyperlink>
      <w:r>
        <w:t xml:space="preserve">).</w:t>
      </w:r>
    </w:p>
    <w:bookmarkStart w:id="44" w:name="identify-model-predicted-best-treatment"/>
    <w:p>
      <w:pPr>
        <w:pStyle w:val="Heading4"/>
      </w:pPr>
      <w:r>
        <w:t xml:space="preserve">Identify model-predicted best treatment</w:t>
      </w:r>
    </w:p>
    <w:p>
      <w:pPr>
        <w:pStyle w:val="FirstParagraph"/>
      </w:pPr>
      <w:r>
        <w:t xml:space="preserve">As we did for feature importance, we conducted LOOCV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predictions for each participant by substituting each treatment into the model inputs. Thus, there is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44"/>
    <w:bookmarkStart w:id="45"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45"/>
    <w:bookmarkStart w:id="46"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(i.e., matched or unmatched). Treatment matching was thus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 e; however,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 [chungNondegeneratePenalizedLikelihood2013a]. Specifically, we fit a partially Bayesian generalized linear model that uses regularizing priors to force the estimated random effects variance-covariance matrices away from singularity [chungNondegeneratePenalizedLikelihood2013a].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6"/>
    <w:bookmarkEnd w:id="47"/>
    <w:bookmarkEnd w:id="48"/>
    <w:bookmarkStart w:id="58" w:name="results"/>
    <w:p>
      <w:pPr>
        <w:pStyle w:val="Heading2"/>
      </w:pPr>
      <w:r>
        <w:t xml:space="preserve">Results</w:t>
      </w:r>
    </w:p>
    <w:bookmarkStart w:id="49" w:name="sample-characteristics"/>
    <w:p>
      <w:pPr>
        <w:pStyle w:val="Heading3"/>
      </w:pPr>
      <w:r>
        <w:t xml:space="preserve">Sample characteristics</w:t>
      </w:r>
    </w:p>
    <w:p>
      <w:pPr>
        <w:numPr>
          <w:ilvl w:val="0"/>
          <w:numId w:val="1001"/>
        </w:numPr>
        <w:pStyle w:val="Compact"/>
      </w:pPr>
      <w:r>
        <w:t xml:space="preserve">analysis sample inclusion criteria and final sample size here (full sample)</w:t>
      </w:r>
    </w:p>
    <w:p>
      <w:pPr>
        <w:numPr>
          <w:ilvl w:val="0"/>
          <w:numId w:val="1001"/>
        </w:numPr>
        <w:pStyle w:val="Compact"/>
      </w:pPr>
      <w:r>
        <w:t xml:space="preserve">descriptive statistics on demographics and maybe some tobacco-related characteristics</w:t>
      </w:r>
    </w:p>
    <w:p>
      <w:pPr>
        <w:numPr>
          <w:ilvl w:val="0"/>
          <w:numId w:val="1001"/>
        </w:numPr>
        <w:pStyle w:val="Compact"/>
      </w:pPr>
      <w:r>
        <w:t xml:space="preserve">tables</w:t>
      </w:r>
    </w:p>
    <w:bookmarkEnd w:id="49"/>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p>
      <w:pPr>
        <w:pStyle w:val="BodyText"/>
      </w:pPr>
      <w:r>
        <w:t xml:space="preserve">The median auROC across the 30 test sets for the 4-week model was 0.682 (IQR = 0.654 - 0.712, range = 0.589 - 0.797). The median auROC across the 30 test sets for the 26-week model was 0.645 (IQR = 0.605 - 0.672, range = 0.513 - 0.762). These values are comparable to model performance from extant literature predicting smoking cessation using machine learning (e.g., auROC = 0.660</w:t>
      </w:r>
      <w:r>
        <w:t xml:space="preserve"> </w:t>
      </w:r>
      <w:r>
        <w:t xml:space="preserve">(Lai et al. 2021)</w:t>
      </w:r>
      <w:r>
        <w:t xml:space="preserve">).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0.687 (4-week model) and 0.639 (26-week model). These values represent our best estimates for the magnitude of the auROC parameter for each model. The 95% Bayesian CI for the auROCs were relatively narrow and did not contain 0.5 (chance performance) for either the 4-week model [0.666 - 0.707] or the 26-week model [0.617 - 0.661]. Figure X displays posterior probability distributions for the auROC for the models by outcome.</w:t>
      </w:r>
    </w:p>
    <w:bookmarkStart w:id="50"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0.047 (95% CI = 0.030 - 0.065), yielding a probability of 100%</w:t>
      </w:r>
      <w:r>
        <w:t xml:space="preserve"> </w:t>
      </w:r>
      <w:r>
        <w:t xml:space="preserve"> </w:t>
      </w:r>
      <w:r>
        <w:t xml:space="preserve">that the 4-week model had superior performance. Figure X presents histograms of the posterior probability distribution for this model contrast.</w:t>
      </w:r>
    </w:p>
    <w:bookmarkEnd w:id="50"/>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The glmnet algorithm offers two advantages with respect to understanding variable importance. First, as a linear model, it outputs parameter estimates for each feature. Second, the algorithm performs regularization using the hyperparameter alpha. This hyperparameter penalizes model complexity by shrinking parameter estimates and/or removing unnecessary or highly correlated features from the model entirely. Thus, features are retained in the model only to the degree to which their contribution to performance outweighs the cost of having an additional parameter in the model. Consequently, we can review the retained features as a metric of feature importance.</w:t>
      </w:r>
      <w:r>
        <w:t xml:space="preserve"> </w:t>
      </w:r>
    </w:p>
    <w:p>
      <w:pPr>
        <w:pStyle w:val="BodyText"/>
      </w:pPr>
      <w:r>
        <w:t xml:space="preserve">Table X presents the retained features from the best 4-week model configuration and their parameter estimates. This model retained 128 features (best model configuration alpha = 0.1, item feature set). Of the 128 retained features, 56 were treatment interaction features, suggesting the importance of these interactions for prediction.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37 unique items (e.g., multiple dummy variables are from a single item, a feature interacts with two levels of treatment).</w:t>
      </w:r>
    </w:p>
    <w:p>
      <w:pPr>
        <w:pStyle w:val="BodyText"/>
      </w:pPr>
      <w:r>
        <w:t xml:space="preserve">Table X presents the retained features from the best 26-week model configuration and their parameter estimates. This model retained 38 features (best model configuration alpha = 0.3, scale feature set). Of the 38 retained features, 10 were treatment interaction variables, suggesting the importance of these interactions for prediction. To implement this model for treatment selection, this model would require assessing only 13 unique items (some retained items constituted scale scores and required assessing multiple items to calculate).</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across prediction outcomes. XX, XX, and XX were also globally important across models. XX, XX, and XX were the most relatively important treatment interaction variables. XX was globally important for only the 4-week model, whereas XX was globally important for only the 26-week model.</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7" w:name="clinical-benefit"/>
    <w:p>
      <w:pPr>
        <w:pStyle w:val="Heading3"/>
      </w:pPr>
      <w:r>
        <w:t xml:space="preserve">Clinical benefit</w:t>
      </w:r>
    </w:p>
    <w:bookmarkStart w:id="55" w:name="week-model"/>
    <w:p>
      <w:pPr>
        <w:pStyle w:val="Heading4"/>
      </w:pPr>
      <w:r>
        <w:t xml:space="preserve">4-week model</w:t>
      </w:r>
    </w:p>
    <w:p>
      <w:pPr>
        <w:pStyle w:val="FirstParagraph"/>
      </w:pPr>
      <w:r>
        <w:t xml:space="preserve">There was a significant fixed effect of treatment matching on abstinence (OR = ,</w:t>
      </w:r>
      <w:r>
        <w:t xml:space="preserve"> </w:t>
      </w:r>
      <w:r>
        <w:rPr>
          <w:iCs/>
          <w:i/>
        </w:rPr>
        <w:t xml:space="preserve">z</w:t>
      </w:r>
      <w:r>
        <w:t xml:space="preserve"> </w:t>
      </w:r>
      <w:r>
        <w:t xml:space="preserve">= 5.640,</w:t>
      </w:r>
      <w:r>
        <w:t xml:space="preserve"> </w:t>
      </w:r>
      <w:r>
        <w:rPr>
          <w:iCs/>
          <w:i/>
        </w:rPr>
        <w:t xml:space="preserve">p</w:t>
      </w:r>
      <w:r>
        <w:t xml:space="preserve"> </w:t>
      </w:r>
      <w:r>
        <w:t xml:space="preserve">&lt; 0.001). Individuals who received their model-predicted best treatment were more likely to be abstinent. There was also a significant fixed effect of time (OR = ,</w:t>
      </w:r>
      <w:r>
        <w:t xml:space="preserve"> </w:t>
      </w:r>
      <w:r>
        <w:rPr>
          <w:iCs/>
          <w:i/>
        </w:rPr>
        <w:t xml:space="preserve">z</w:t>
      </w:r>
      <w:r>
        <w:t xml:space="preserve"> </w:t>
      </w:r>
      <w:r>
        <w:t xml:space="preserve">= -9.948,</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0.830).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t xml:space="preserve"> </w:t>
      </w:r>
      <w:r>
        <w:t xml:space="preserve">. This allowed us to characterize our results more fully and to understand our effects in their original probability terms.</w:t>
      </w:r>
    </w:p>
    <w:p>
      <w:pPr>
        <w:pStyle w:val="BodyText"/>
      </w:pPr>
      <w:r>
        <w:t xml:space="preserve">There was a significant fixed effect of treatment matching on abstinence at 4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and at 12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The effect of treatment matching was no longer significant by the 26-week follow-up assessment (</w:t>
      </w:r>
      <w:r>
        <w:rPr>
          <w:iCs/>
          <w:i/>
        </w:rPr>
        <w:t xml:space="preserve">p</w:t>
      </w:r>
      <w:r>
        <w:t xml:space="preserve"> </w:t>
      </w:r>
      <w:r>
        <w:t xml:space="preserve">= ). Figure X shows the mean abstinence rate by treatment matching at each time point.</w:t>
      </w:r>
    </w:p>
    <w:bookmarkEnd w:id="55"/>
    <w:bookmarkStart w:id="56" w:name="week-model-1"/>
    <w:p>
      <w:pPr>
        <w:pStyle w:val="Heading4"/>
      </w:pPr>
      <w:r>
        <w:t xml:space="preserve">26-week model</w:t>
      </w:r>
    </w:p>
    <w:bookmarkEnd w:id="56"/>
    <w:bookmarkEnd w:id="57"/>
    <w:bookmarkEnd w:id="58"/>
    <w:bookmarkStart w:id="234" w:name="discussion"/>
    <w:p>
      <w:pPr>
        <w:pStyle w:val="Heading2"/>
      </w:pPr>
      <w:r>
        <w:t xml:space="preserve">Discussion</w:t>
      </w:r>
    </w:p>
    <w:bookmarkStart w:id="233" w:name="refs"/>
    <w:bookmarkStart w:id="60"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59">
        <w:r>
          <w:rPr>
            <w:rStyle w:val="Hyperlink"/>
          </w:rPr>
          <w:t xml:space="preserve">https://doi.org/10.1016/S2468-2667(19)30112-4</w:t>
        </w:r>
      </w:hyperlink>
      <w:r>
        <w:t xml:space="preserve">.</w:t>
      </w:r>
    </w:p>
    <w:bookmarkEnd w:id="60"/>
    <w:bookmarkStart w:id="62"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61">
        <w:r>
          <w:rPr>
            <w:rStyle w:val="Hyperlink"/>
          </w:rPr>
          <w:t xml:space="preserve">https://doi.org/10.1056/NEJMp1301935</w:t>
        </w:r>
      </w:hyperlink>
      <w:r>
        <w:t xml:space="preserve">.</w:t>
      </w:r>
    </w:p>
    <w:bookmarkEnd w:id="62"/>
    <w:bookmarkStart w:id="64"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63">
        <w:r>
          <w:rPr>
            <w:rStyle w:val="Hyperlink"/>
          </w:rPr>
          <w:t xml:space="preserve">https://doi.org/10.1146/annurev-clinpsy-081219-090343</w:t>
        </w:r>
      </w:hyperlink>
      <w:r>
        <w:t xml:space="preserve">.</w:t>
      </w:r>
    </w:p>
    <w:bookmarkEnd w:id="64"/>
    <w:bookmarkStart w:id="66"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65">
        <w:r>
          <w:rPr>
            <w:rStyle w:val="Hyperlink"/>
          </w:rPr>
          <w:t xml:space="preserve">https://doi.org/10.1001/jama.2015.19284</w:t>
        </w:r>
      </w:hyperlink>
      <w:r>
        <w:t xml:space="preserve">.</w:t>
      </w:r>
    </w:p>
    <w:bookmarkEnd w:id="66"/>
    <w:bookmarkStart w:id="68"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67">
        <w:r>
          <w:rPr>
            <w:rStyle w:val="Hyperlink"/>
          </w:rPr>
          <w:t xml:space="preserve">https://doi.org/10.1176/appi.ajp.21100972</w:t>
        </w:r>
      </w:hyperlink>
      <w:r>
        <w:t xml:space="preserve">.</w:t>
      </w:r>
    </w:p>
    <w:bookmarkEnd w:id="68"/>
    <w:bookmarkStart w:id="70"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69">
        <w:r>
          <w:rPr>
            <w:rStyle w:val="Hyperlink"/>
          </w:rPr>
          <w:t xml:space="preserve">https://doi.org/10.1016/j.addicn.2023.100068</w:t>
        </w:r>
      </w:hyperlink>
      <w:r>
        <w:t xml:space="preserve">.</w:t>
      </w:r>
    </w:p>
    <w:bookmarkEnd w:id="70"/>
    <w:bookmarkStart w:id="72"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71">
        <w:r>
          <w:rPr>
            <w:rStyle w:val="Hyperlink"/>
          </w:rPr>
          <w:t xml:space="preserve">https://doi.org/10.1007/s10488-020-01065-8</w:t>
        </w:r>
      </w:hyperlink>
      <w:r>
        <w:t xml:space="preserve">.</w:t>
      </w:r>
    </w:p>
    <w:bookmarkEnd w:id="72"/>
    <w:bookmarkStart w:id="74"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73">
        <w:r>
          <w:rPr>
            <w:rStyle w:val="Hyperlink"/>
          </w:rPr>
          <w:t xml:space="preserve">https://doi.org/10.1007/s10488-016-0718-5</w:t>
        </w:r>
      </w:hyperlink>
      <w:r>
        <w:t xml:space="preserve">.</w:t>
      </w:r>
    </w:p>
    <w:bookmarkEnd w:id="74"/>
    <w:bookmarkStart w:id="75"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75"/>
    <w:bookmarkStart w:id="77"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76">
        <w:r>
          <w:rPr>
            <w:rStyle w:val="Hyperlink"/>
          </w:rPr>
          <w:t xml:space="preserve">https://doi.org/10.1146/annurev-clinpsy-050817-084847</w:t>
        </w:r>
      </w:hyperlink>
      <w:r>
        <w:t xml:space="preserve">.</w:t>
      </w:r>
    </w:p>
    <w:bookmarkEnd w:id="77"/>
    <w:bookmarkStart w:id="79"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78">
        <w:r>
          <w:rPr>
            <w:rStyle w:val="Hyperlink"/>
          </w:rPr>
          <w:t xml:space="preserve">https://doi.org/10.1002/14651858.CD006103.pub7</w:t>
        </w:r>
      </w:hyperlink>
      <w:r>
        <w:t xml:space="preserve">.</w:t>
      </w:r>
    </w:p>
    <w:bookmarkEnd w:id="79"/>
    <w:bookmarkStart w:id="81"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80">
        <w:r>
          <w:rPr>
            <w:rStyle w:val="Hyperlink"/>
          </w:rPr>
          <w:t xml:space="preserve">https://doi.org/10.1002/14651858.CD009329.pub2</w:t>
        </w:r>
      </w:hyperlink>
      <w:r>
        <w:t xml:space="preserve">.</w:t>
      </w:r>
    </w:p>
    <w:bookmarkEnd w:id="81"/>
    <w:bookmarkStart w:id="83"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82">
        <w:r>
          <w:rPr>
            <w:rStyle w:val="Hyperlink"/>
          </w:rPr>
          <w:t xml:space="preserve">https://doi.org/10.5888/pcd14.160600</w:t>
        </w:r>
      </w:hyperlink>
      <w:r>
        <w:t xml:space="preserve">.</w:t>
      </w:r>
    </w:p>
    <w:bookmarkEnd w:id="83"/>
    <w:bookmarkStart w:id="85"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84">
        <w:r>
          <w:rPr>
            <w:rStyle w:val="Hyperlink"/>
          </w:rPr>
          <w:t xml:space="preserve">https://doi.org/10.1136/bmjopen-2016-011045</w:t>
        </w:r>
      </w:hyperlink>
      <w:r>
        <w:t xml:space="preserve">.</w:t>
      </w:r>
    </w:p>
    <w:bookmarkEnd w:id="85"/>
    <w:bookmarkStart w:id="87"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86">
        <w:r>
          <w:rPr>
            <w:rStyle w:val="Hyperlink"/>
          </w:rPr>
          <w:t xml:space="preserve">https://doi.org/10.1002/cpt.1971</w:t>
        </w:r>
      </w:hyperlink>
      <w:r>
        <w:t xml:space="preserve">.</w:t>
      </w:r>
    </w:p>
    <w:bookmarkEnd w:id="87"/>
    <w:bookmarkStart w:id="89"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88">
        <w:r>
          <w:rPr>
            <w:rStyle w:val="Hyperlink"/>
          </w:rPr>
          <w:t xml:space="preserve">https://doi.org/10.1016/j.neulet.2016.05.033</w:t>
        </w:r>
      </w:hyperlink>
      <w:r>
        <w:t xml:space="preserve">.</w:t>
      </w:r>
    </w:p>
    <w:bookmarkEnd w:id="89"/>
    <w:bookmarkStart w:id="91"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90">
        <w:r>
          <w:rPr>
            <w:rStyle w:val="Hyperlink"/>
          </w:rPr>
          <w:t xml:space="preserve">https://doi.org/10.1093/ntr/ntv125</w:t>
        </w:r>
      </w:hyperlink>
      <w:r>
        <w:t xml:space="preserve">.</w:t>
      </w:r>
    </w:p>
    <w:bookmarkEnd w:id="91"/>
    <w:bookmarkStart w:id="93"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92">
        <w:r>
          <w:rPr>
            <w:rStyle w:val="Hyperlink"/>
          </w:rPr>
          <w:t xml:space="preserve">https://doi.org/10.1146/annurev-clinpsy-050817-084746</w:t>
        </w:r>
      </w:hyperlink>
      <w:r>
        <w:t xml:space="preserve">.</w:t>
      </w:r>
    </w:p>
    <w:bookmarkEnd w:id="93"/>
    <w:bookmarkStart w:id="95"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94">
        <w:r>
          <w:rPr>
            <w:rStyle w:val="Hyperlink"/>
          </w:rPr>
          <w:t xml:space="preserve">https://doi.org/10.1007/978-3-319-72206-1</w:t>
        </w:r>
      </w:hyperlink>
      <w:r>
        <w:t xml:space="preserve">.</w:t>
      </w:r>
    </w:p>
    <w:bookmarkEnd w:id="95"/>
    <w:bookmarkStart w:id="97"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96">
        <w:r>
          <w:rPr>
            <w:rStyle w:val="Hyperlink"/>
          </w:rPr>
          <w:t xml:space="preserve">https://doi.org/10.15585/mmwr.mm6946a4</w:t>
        </w:r>
      </w:hyperlink>
      <w:r>
        <w:t xml:space="preserve">.</w:t>
      </w:r>
    </w:p>
    <w:bookmarkEnd w:id="97"/>
    <w:bookmarkStart w:id="99"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98">
        <w:r>
          <w:rPr>
            <w:rStyle w:val="Hyperlink"/>
          </w:rPr>
          <w:t xml:space="preserve">https://doi.org/10.1093/ntr/nty259</w:t>
        </w:r>
      </w:hyperlink>
      <w:r>
        <w:t xml:space="preserve">.</w:t>
      </w:r>
    </w:p>
    <w:bookmarkEnd w:id="99"/>
    <w:bookmarkStart w:id="101"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00">
        <w:r>
          <w:rPr>
            <w:rStyle w:val="Hyperlink"/>
          </w:rPr>
          <w:t xml:space="preserve">https://doi.org/10.1016/j.addbeh.2016.12.011</w:t>
        </w:r>
      </w:hyperlink>
      <w:r>
        <w:t xml:space="preserve">.</w:t>
      </w:r>
    </w:p>
    <w:bookmarkEnd w:id="101"/>
    <w:bookmarkStart w:id="103"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02">
        <w:r>
          <w:rPr>
            <w:rStyle w:val="Hyperlink"/>
          </w:rPr>
          <w:t xml:space="preserve">https://doi.org/10.1016/j.addbeh.2003.08.014</w:t>
        </w:r>
      </w:hyperlink>
      <w:r>
        <w:t xml:space="preserve">.</w:t>
      </w:r>
    </w:p>
    <w:bookmarkEnd w:id="103"/>
    <w:bookmarkStart w:id="10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04">
        <w:r>
          <w:rPr>
            <w:rStyle w:val="Hyperlink"/>
          </w:rPr>
          <w:t xml:space="preserve">https://doi.org/10.1016/j.brat.2019.103506</w:t>
        </w:r>
      </w:hyperlink>
      <w:r>
        <w:t xml:space="preserve">.</w:t>
      </w:r>
    </w:p>
    <w:bookmarkEnd w:id="105"/>
    <w:bookmarkStart w:id="107"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06">
        <w:r>
          <w:rPr>
            <w:rStyle w:val="Hyperlink"/>
          </w:rPr>
          <w:t xml:space="preserve">https://doi.org/10.1371/journal.pone.0083875</w:t>
        </w:r>
      </w:hyperlink>
      <w:r>
        <w:t xml:space="preserve">.</w:t>
      </w:r>
    </w:p>
    <w:bookmarkEnd w:id="107"/>
    <w:bookmarkStart w:id="109"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08">
        <w:r>
          <w:rPr>
            <w:rStyle w:val="Hyperlink"/>
          </w:rPr>
          <w:t xml:space="preserve">https://doi.org/10.1146/annurev-clinpsy-032816-045037</w:t>
        </w:r>
      </w:hyperlink>
      <w:r>
        <w:t xml:space="preserve">.</w:t>
      </w:r>
    </w:p>
    <w:bookmarkEnd w:id="109"/>
    <w:bookmarkStart w:id="111"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10">
        <w:r>
          <w:rPr>
            <w:rStyle w:val="Hyperlink"/>
          </w:rPr>
          <w:t xml:space="preserve">https://doi.org/10.1186/s12889-023-15859-6</w:t>
        </w:r>
      </w:hyperlink>
      <w:r>
        <w:t xml:space="preserve">.</w:t>
      </w:r>
    </w:p>
    <w:bookmarkEnd w:id="111"/>
    <w:bookmarkStart w:id="113"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12">
        <w:r>
          <w:rPr>
            <w:rStyle w:val="Hyperlink"/>
          </w:rPr>
          <w:t xml:space="preserve">https://doi.org/10.3390/info14080426</w:t>
        </w:r>
      </w:hyperlink>
      <w:r>
        <w:t xml:space="preserve">.</w:t>
      </w:r>
    </w:p>
    <w:bookmarkEnd w:id="113"/>
    <w:bookmarkStart w:id="115"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14">
        <w:r>
          <w:rPr>
            <w:rStyle w:val="Hyperlink"/>
          </w:rPr>
          <w:t xml:space="preserve">https://doi.org/10.1038/ng.3404</w:t>
        </w:r>
      </w:hyperlink>
      <w:r>
        <w:t xml:space="preserve">.</w:t>
      </w:r>
    </w:p>
    <w:bookmarkEnd w:id="115"/>
    <w:bookmarkStart w:id="116"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16"/>
    <w:bookmarkStart w:id="11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17"/>
    <w:bookmarkStart w:id="119"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18">
        <w:r>
          <w:rPr>
            <w:rStyle w:val="Hyperlink"/>
          </w:rPr>
          <w:t xml:space="preserve">https://doi.org/10.1037/pha0000141</w:t>
        </w:r>
      </w:hyperlink>
      <w:r>
        <w:t xml:space="preserve">.</w:t>
      </w:r>
    </w:p>
    <w:bookmarkEnd w:id="119"/>
    <w:bookmarkStart w:id="121"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20">
        <w:r>
          <w:rPr>
            <w:rStyle w:val="Hyperlink"/>
          </w:rPr>
          <w:t xml:space="preserve">https://doi.org/10.1038/clpt.2014.124</w:t>
        </w:r>
      </w:hyperlink>
      <w:r>
        <w:t xml:space="preserve">.</w:t>
      </w:r>
    </w:p>
    <w:bookmarkEnd w:id="121"/>
    <w:bookmarkStart w:id="12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22"/>
    <w:bookmarkStart w:id="124"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23">
        <w:r>
          <w:rPr>
            <w:rStyle w:val="Hyperlink"/>
          </w:rPr>
          <w:t xml:space="preserve">https://doi.org/10.1080/10826084.2019.1691593</w:t>
        </w:r>
      </w:hyperlink>
      <w:r>
        <w:t xml:space="preserve">.</w:t>
      </w:r>
    </w:p>
    <w:bookmarkEnd w:id="124"/>
    <w:bookmarkStart w:id="126"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25">
        <w:r>
          <w:rPr>
            <w:rStyle w:val="Hyperlink"/>
          </w:rPr>
          <w:t xml:space="preserve">https://doi.org/10.1016/j.amepre.2017.01.038</w:t>
        </w:r>
      </w:hyperlink>
      <w:r>
        <w:t xml:space="preserve">.</w:t>
      </w:r>
    </w:p>
    <w:bookmarkEnd w:id="126"/>
    <w:bookmarkStart w:id="128"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27">
        <w:r>
          <w:rPr>
            <w:rStyle w:val="Hyperlink"/>
          </w:rPr>
          <w:t xml:space="preserve">https://doi.org/10.1371/journal.pcbi.1005589</w:t>
        </w:r>
      </w:hyperlink>
      <w:r>
        <w:t xml:space="preserve">.</w:t>
      </w:r>
    </w:p>
    <w:bookmarkEnd w:id="128"/>
    <w:bookmarkStart w:id="130"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29">
        <w:r>
          <w:rPr>
            <w:rStyle w:val="Hyperlink"/>
          </w:rPr>
          <w:t xml:space="preserve">https://doi.org/10.1176/appi.ajp.2014.14020138</w:t>
        </w:r>
      </w:hyperlink>
      <w:r>
        <w:t xml:space="preserve">.</w:t>
      </w:r>
    </w:p>
    <w:bookmarkEnd w:id="130"/>
    <w:bookmarkStart w:id="132"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31">
        <w:r>
          <w:rPr>
            <w:rStyle w:val="Hyperlink"/>
          </w:rPr>
          <w:t xml:space="preserve">https://doi.org/10.1371/journal.pone.0286883</w:t>
        </w:r>
      </w:hyperlink>
      <w:r>
        <w:t xml:space="preserve">.</w:t>
      </w:r>
    </w:p>
    <w:bookmarkEnd w:id="132"/>
    <w:bookmarkStart w:id="133"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33"/>
    <w:bookmarkStart w:id="135"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34">
        <w:r>
          <w:rPr>
            <w:rStyle w:val="Hyperlink"/>
          </w:rPr>
          <w:t xml:space="preserve">https://doi.org/10.15585/mmwr.mm6444a2</w:t>
        </w:r>
      </w:hyperlink>
      <w:r>
        <w:t xml:space="preserve">.</w:t>
      </w:r>
    </w:p>
    <w:bookmarkEnd w:id="135"/>
    <w:bookmarkStart w:id="137"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36">
        <w:r>
          <w:rPr>
            <w:rStyle w:val="Hyperlink"/>
          </w:rPr>
          <w:t xml:space="preserve">https://doi.org/10.1007/978-1-4614-7138-7</w:t>
        </w:r>
      </w:hyperlink>
      <w:r>
        <w:t xml:space="preserve">.</w:t>
      </w:r>
    </w:p>
    <w:bookmarkEnd w:id="137"/>
    <w:bookmarkStart w:id="139"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38">
        <w:r>
          <w:rPr>
            <w:rStyle w:val="Hyperlink"/>
          </w:rPr>
          <w:t xml:space="preserve">https://doi.org/10.1056/NEJMsa1211128</w:t>
        </w:r>
      </w:hyperlink>
      <w:r>
        <w:t xml:space="preserve">.</w:t>
      </w:r>
    </w:p>
    <w:bookmarkEnd w:id="139"/>
    <w:bookmarkStart w:id="141"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40">
        <w:r>
          <w:rPr>
            <w:rStyle w:val="Hyperlink"/>
          </w:rPr>
          <w:t xml:space="preserve">https://doi.org/10.1023/A:1008987426876</w:t>
        </w:r>
      </w:hyperlink>
      <w:r>
        <w:t xml:space="preserve">.</w:t>
      </w:r>
    </w:p>
    <w:bookmarkEnd w:id="141"/>
    <w:bookmarkStart w:id="143"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42">
        <w:r>
          <w:rPr>
            <w:rStyle w:val="Hyperlink"/>
          </w:rPr>
          <w:t xml:space="preserve">https://doi.org/10.1080/17460441.2018.1458090</w:t>
        </w:r>
      </w:hyperlink>
      <w:r>
        <w:t xml:space="preserve">.</w:t>
      </w:r>
    </w:p>
    <w:bookmarkEnd w:id="143"/>
    <w:bookmarkStart w:id="145"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44">
        <w:r>
          <w:rPr>
            <w:rStyle w:val="Hyperlink"/>
          </w:rPr>
          <w:t xml:space="preserve">https://doi.org/10.1111/j.1475-6773.2011.01314.x</w:t>
        </w:r>
      </w:hyperlink>
      <w:r>
        <w:t xml:space="preserve">.</w:t>
      </w:r>
    </w:p>
    <w:bookmarkEnd w:id="145"/>
    <w:bookmarkStart w:id="147"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46">
        <w:r>
          <w:rPr>
            <w:rStyle w:val="Hyperlink"/>
          </w:rPr>
          <w:t xml:space="preserve">https://doi.org/10.1016/j.addbeh.2015.07.019</w:t>
        </w:r>
      </w:hyperlink>
      <w:r>
        <w:t xml:space="preserve">.</w:t>
      </w:r>
    </w:p>
    <w:bookmarkEnd w:id="147"/>
    <w:bookmarkStart w:id="149"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48">
        <w:r>
          <w:rPr>
            <w:rStyle w:val="Hyperlink"/>
          </w:rPr>
          <w:t xml:space="preserve">https://doi.org/10.15288/jsad.2020.81.426</w:t>
        </w:r>
      </w:hyperlink>
      <w:r>
        <w:t xml:space="preserve">.</w:t>
      </w:r>
    </w:p>
    <w:bookmarkEnd w:id="149"/>
    <w:bookmarkStart w:id="151"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50">
        <w:r>
          <w:rPr>
            <w:rStyle w:val="Hyperlink"/>
          </w:rPr>
          <w:t xml:space="preserve">https://doi.org/10.1111/j.1465-3362.2012.00465.x</w:t>
        </w:r>
      </w:hyperlink>
      <w:r>
        <w:t xml:space="preserve">.</w:t>
      </w:r>
    </w:p>
    <w:bookmarkEnd w:id="151"/>
    <w:bookmarkStart w:id="153"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52">
        <w:r>
          <w:rPr>
            <w:rStyle w:val="Hyperlink"/>
          </w:rPr>
          <w:t xml:space="preserve">https://doi.org/10.1001/jamapsychiatry.2021.2500</w:t>
        </w:r>
      </w:hyperlink>
      <w:r>
        <w:t xml:space="preserve">.</w:t>
      </w:r>
    </w:p>
    <w:bookmarkEnd w:id="153"/>
    <w:bookmarkStart w:id="155"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54">
        <w:r>
          <w:rPr>
            <w:rStyle w:val="Hyperlink"/>
          </w:rPr>
          <w:t xml:space="preserve">https://doi.org/10.1111/add.13818</w:t>
        </w:r>
      </w:hyperlink>
      <w:r>
        <w:t xml:space="preserve">.</w:t>
      </w:r>
    </w:p>
    <w:bookmarkEnd w:id="155"/>
    <w:bookmarkStart w:id="157"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56">
        <w:r>
          <w:rPr>
            <w:rStyle w:val="Hyperlink"/>
          </w:rPr>
          <w:t xml:space="preserve">https://doi.org/10.1186/1758-2946-6-10</w:t>
        </w:r>
      </w:hyperlink>
      <w:r>
        <w:t xml:space="preserve">.</w:t>
      </w:r>
    </w:p>
    <w:bookmarkEnd w:id="157"/>
    <w:bookmarkStart w:id="15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58"/>
    <w:bookmarkStart w:id="16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59">
        <w:r>
          <w:rPr>
            <w:rStyle w:val="Hyperlink"/>
          </w:rPr>
          <w:t xml:space="preserve">https://doi.org/10.1007/978-1-4614-6849-3</w:t>
        </w:r>
      </w:hyperlink>
      <w:r>
        <w:t xml:space="preserve">.</w:t>
      </w:r>
    </w:p>
    <w:bookmarkEnd w:id="160"/>
    <w:bookmarkStart w:id="161"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161"/>
    <w:bookmarkStart w:id="163"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162">
        <w:r>
          <w:rPr>
            <w:rStyle w:val="Hyperlink"/>
          </w:rPr>
          <w:t xml:space="preserve">https://doi.org/10.3390/ijerph18052584</w:t>
        </w:r>
      </w:hyperlink>
      <w:r>
        <w:t xml:space="preserve">.</w:t>
      </w:r>
    </w:p>
    <w:bookmarkEnd w:id="163"/>
    <w:bookmarkStart w:id="165"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164">
        <w:r>
          <w:rPr>
            <w:rStyle w:val="Hyperlink"/>
          </w:rPr>
          <w:t xml:space="preserve">https://doi.org/10.1016/S2213-2600(14)70294-2</w:t>
        </w:r>
      </w:hyperlink>
      <w:r>
        <w:t xml:space="preserve">.</w:t>
      </w:r>
    </w:p>
    <w:bookmarkEnd w:id="165"/>
    <w:bookmarkStart w:id="167"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166">
        <w:r>
          <w:rPr>
            <w:rStyle w:val="Hyperlink"/>
          </w:rPr>
          <w:t xml:space="preserve">https://doi.org/10.2165/00023210-200418040-00005</w:t>
        </w:r>
      </w:hyperlink>
      <w:r>
        <w:t xml:space="preserve">.</w:t>
      </w:r>
    </w:p>
    <w:bookmarkEnd w:id="167"/>
    <w:bookmarkStart w:id="169"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168">
        <w:r>
          <w:rPr>
            <w:rStyle w:val="Hyperlink"/>
          </w:rPr>
          <w:t xml:space="preserve">https://doi.org/10.1002/14651858.CD013308</w:t>
        </w:r>
      </w:hyperlink>
      <w:r>
        <w:t xml:space="preserve">.</w:t>
      </w:r>
    </w:p>
    <w:bookmarkEnd w:id="169"/>
    <w:bookmarkStart w:id="170"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70"/>
    <w:bookmarkStart w:id="172"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171">
        <w:r>
          <w:rPr>
            <w:rStyle w:val="Hyperlink"/>
          </w:rPr>
          <w:t xml:space="preserve">https://doi.org/10.1139/gen-2020-0131</w:t>
        </w:r>
      </w:hyperlink>
      <w:r>
        <w:t xml:space="preserve">.</w:t>
      </w:r>
    </w:p>
    <w:bookmarkEnd w:id="172"/>
    <w:bookmarkStart w:id="174"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173">
        <w:r>
          <w:rPr>
            <w:rStyle w:val="Hyperlink"/>
          </w:rPr>
          <w:t xml:space="preserve">https://doi.org/10.1371/journal.pone.0295970</w:t>
        </w:r>
      </w:hyperlink>
      <w:r>
        <w:t xml:space="preserve">.</w:t>
      </w:r>
    </w:p>
    <w:bookmarkEnd w:id="174"/>
    <w:bookmarkStart w:id="176"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175">
        <w:r>
          <w:rPr>
            <w:rStyle w:val="Hyperlink"/>
          </w:rPr>
          <w:t xml:space="preserve">https://doi.org/10.1146/annurev-publhealth-040617-014208</w:t>
        </w:r>
      </w:hyperlink>
      <w:r>
        <w:t xml:space="preserve">.</w:t>
      </w:r>
    </w:p>
    <w:bookmarkEnd w:id="176"/>
    <w:bookmarkStart w:id="178"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177">
        <w:r>
          <w:rPr>
            <w:rStyle w:val="Hyperlink"/>
          </w:rPr>
          <w:t xml:space="preserve">https://doi.org/10.1017/cts.2020.42</w:t>
        </w:r>
      </w:hyperlink>
      <w:r>
        <w:t xml:space="preserve">.</w:t>
      </w:r>
    </w:p>
    <w:bookmarkEnd w:id="178"/>
    <w:bookmarkStart w:id="180" w:name="Xca20c04262f42bd319e9e1cf7e0699591bb2b86"/>
    <w:p>
      <w:pPr>
        <w:pStyle w:val="Bibliography"/>
      </w:pPr>
      <w:r>
        <w:t xml:space="preserve">National Center for Chronic Disease Prevention and Health Promotion (US) Office on Smoking and Health. 2014.</w:t>
      </w:r>
      <w:r>
        <w:t xml:space="preserve"> </w:t>
      </w:r>
      <w:hyperlink r:id="rId179">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180"/>
    <w:bookmarkStart w:id="181"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181"/>
    <w:bookmarkStart w:id="183" w:name="X8bb79cdd23e0a8d99e4f9b0c203aaa22c56a953"/>
    <w:p>
      <w:pPr>
        <w:pStyle w:val="Bibliography"/>
      </w:pPr>
      <w:r>
        <w:t xml:space="preserve">Office of the Surgeon General (US), Services (US) Center for Mental Health, and Health (US). 2001.</w:t>
      </w:r>
      <w:r>
        <w:t xml:space="preserve"> </w:t>
      </w:r>
      <w:hyperlink r:id="rId182">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183"/>
    <w:bookmarkStart w:id="185"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184">
        <w:r>
          <w:rPr>
            <w:rStyle w:val="Hyperlink"/>
          </w:rPr>
          <w:t xml:space="preserve">https://doi.org/10.1111/add.14023</w:t>
        </w:r>
      </w:hyperlink>
      <w:r>
        <w:t xml:space="preserve">.</w:t>
      </w:r>
    </w:p>
    <w:bookmarkEnd w:id="185"/>
    <w:bookmarkStart w:id="187"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186">
        <w:r>
          <w:rPr>
            <w:rStyle w:val="Hyperlink"/>
          </w:rPr>
          <w:t xml:space="preserve">https://doi.org/10.3389/fnhum.2014.00425</w:t>
        </w:r>
      </w:hyperlink>
      <w:r>
        <w:t xml:space="preserve">.</w:t>
      </w:r>
    </w:p>
    <w:bookmarkEnd w:id="187"/>
    <w:bookmarkStart w:id="189"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188">
        <w:r>
          <w:rPr>
            <w:rStyle w:val="Hyperlink"/>
          </w:rPr>
          <w:t xml:space="preserve">https://doi.org/10.1093/ntr/ntt025</w:t>
        </w:r>
      </w:hyperlink>
      <w:r>
        <w:t xml:space="preserve">.</w:t>
      </w:r>
    </w:p>
    <w:bookmarkEnd w:id="189"/>
    <w:bookmarkStart w:id="191"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190">
        <w:r>
          <w:rPr>
            <w:rStyle w:val="Hyperlink"/>
          </w:rPr>
          <w:t xml:space="preserve">https://doi.org/10.1016/j.drugalcdep.2016.11.027</w:t>
        </w:r>
      </w:hyperlink>
      <w:r>
        <w:t xml:space="preserve">.</w:t>
      </w:r>
    </w:p>
    <w:bookmarkEnd w:id="191"/>
    <w:bookmarkStart w:id="193"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192">
        <w:r>
          <w:rPr>
            <w:rStyle w:val="Hyperlink"/>
          </w:rPr>
          <w:t xml:space="preserve">https://doi.org/10.1111/add.13162</w:t>
        </w:r>
      </w:hyperlink>
      <w:r>
        <w:t xml:space="preserve">.</w:t>
      </w:r>
    </w:p>
    <w:bookmarkEnd w:id="193"/>
    <w:bookmarkStart w:id="195"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194">
        <w:r>
          <w:rPr>
            <w:rStyle w:val="Hyperlink"/>
          </w:rPr>
          <w:t xml:space="preserve">https://doi.org/10.1016/j.drugalcdep.2016.11.025</w:t>
        </w:r>
      </w:hyperlink>
      <w:r>
        <w:t xml:space="preserve">.</w:t>
      </w:r>
    </w:p>
    <w:bookmarkEnd w:id="195"/>
    <w:bookmarkStart w:id="197"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196">
        <w:r>
          <w:rPr>
            <w:rStyle w:val="Hyperlink"/>
          </w:rPr>
          <w:t xml:space="preserve">https://doi.org/10.1111/j.1530-0277.1993.tb05219.x</w:t>
        </w:r>
      </w:hyperlink>
      <w:r>
        <w:t xml:space="preserve">.</w:t>
      </w:r>
    </w:p>
    <w:bookmarkEnd w:id="197"/>
    <w:bookmarkStart w:id="199"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198">
        <w:r>
          <w:rPr>
            <w:rStyle w:val="Hyperlink"/>
          </w:rPr>
          <w:t xml:space="preserve">https://doi.org/10.15288/jsa.1998.59.631</w:t>
        </w:r>
      </w:hyperlink>
      <w:r>
        <w:t xml:space="preserve">.</w:t>
      </w:r>
    </w:p>
    <w:bookmarkEnd w:id="199"/>
    <w:bookmarkStart w:id="201"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00">
        <w:r>
          <w:rPr>
            <w:rStyle w:val="Hyperlink"/>
          </w:rPr>
          <w:t xml:space="preserve">https://doi.org/10.1001/jama.2022.0395</w:t>
        </w:r>
      </w:hyperlink>
      <w:r>
        <w:t xml:space="preserve">.</w:t>
      </w:r>
    </w:p>
    <w:bookmarkEnd w:id="201"/>
    <w:bookmarkStart w:id="203"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02">
        <w:r>
          <w:rPr>
            <w:rStyle w:val="Hyperlink"/>
          </w:rPr>
          <w:t xml:space="preserve">https://doi.org/10.1016/S1470-2045(11)70393-X</w:t>
        </w:r>
      </w:hyperlink>
      <w:r>
        <w:t xml:space="preserve">.</w:t>
      </w:r>
    </w:p>
    <w:bookmarkEnd w:id="203"/>
    <w:bookmarkStart w:id="205"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04">
        <w:r>
          <w:rPr>
            <w:rStyle w:val="Hyperlink"/>
          </w:rPr>
          <w:t xml:space="preserve">https://doi.org/10.1186/1744-859X-12-42</w:t>
        </w:r>
      </w:hyperlink>
      <w:r>
        <w:t xml:space="preserve">.</w:t>
      </w:r>
    </w:p>
    <w:bookmarkEnd w:id="205"/>
    <w:bookmarkStart w:id="20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06"/>
    <w:bookmarkStart w:id="208"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07">
        <w:r>
          <w:rPr>
            <w:rStyle w:val="Hyperlink"/>
          </w:rPr>
          <w:t xml:space="preserve">https://doi.org/10.1146/annurev-clinpsy-050212-185602</w:t>
        </w:r>
      </w:hyperlink>
      <w:r>
        <w:t xml:space="preserve">.</w:t>
      </w:r>
    </w:p>
    <w:bookmarkEnd w:id="208"/>
    <w:bookmarkStart w:id="210"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09">
        <w:r>
          <w:rPr>
            <w:rStyle w:val="Hyperlink"/>
          </w:rPr>
          <w:t xml:space="preserve">https://doi.org/10.1016/j.pbb.2008.10.016</w:t>
        </w:r>
      </w:hyperlink>
      <w:r>
        <w:t xml:space="preserve">.</w:t>
      </w:r>
    </w:p>
    <w:bookmarkEnd w:id="210"/>
    <w:bookmarkStart w:id="212"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11">
        <w:r>
          <w:rPr>
            <w:rStyle w:val="Hyperlink"/>
          </w:rPr>
          <w:t xml:space="preserve">https://doi.org/10.1111/add.14450</w:t>
        </w:r>
      </w:hyperlink>
      <w:r>
        <w:t xml:space="preserve">.</w:t>
      </w:r>
    </w:p>
    <w:bookmarkEnd w:id="212"/>
    <w:bookmarkStart w:id="214"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13">
        <w:r>
          <w:rPr>
            <w:rStyle w:val="Hyperlink"/>
          </w:rPr>
          <w:t xml:space="preserve">https://doi.org/10.1158/1940-6207.CAPR-19-0259</w:t>
        </w:r>
      </w:hyperlink>
      <w:r>
        <w:t xml:space="preserve">.</w:t>
      </w:r>
    </w:p>
    <w:bookmarkEnd w:id="214"/>
    <w:bookmarkStart w:id="216"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15">
        <w:r>
          <w:rPr>
            <w:rStyle w:val="Hyperlink"/>
          </w:rPr>
          <w:t xml:space="preserve">https://doi.org/10.1017/jsc.2020.11</w:t>
        </w:r>
      </w:hyperlink>
      <w:r>
        <w:t xml:space="preserve">.</w:t>
      </w:r>
    </w:p>
    <w:bookmarkEnd w:id="216"/>
    <w:bookmarkStart w:id="218"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17">
        <w:r>
          <w:rPr>
            <w:rStyle w:val="Hyperlink"/>
          </w:rPr>
          <w:t xml:space="preserve">https://doi.org/10.1111/j.1360-0443.1993.tb02060.x</w:t>
        </w:r>
      </w:hyperlink>
      <w:r>
        <w:t xml:space="preserve">.</w:t>
      </w:r>
    </w:p>
    <w:bookmarkEnd w:id="218"/>
    <w:bookmarkStart w:id="220"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19">
        <w:r>
          <w:rPr>
            <w:rStyle w:val="Hyperlink"/>
          </w:rPr>
          <w:t xml:space="preserve">https://doi.org/10.1007/s11121-009-0141-1</w:t>
        </w:r>
      </w:hyperlink>
      <w:r>
        <w:t xml:space="preserve">.</w:t>
      </w:r>
    </w:p>
    <w:bookmarkEnd w:id="220"/>
    <w:bookmarkStart w:id="222"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221">
        <w:r>
          <w:rPr>
            <w:rStyle w:val="Hyperlink"/>
          </w:rPr>
          <w:t xml:space="preserve">https://doi.org/10.1017/S0033291718001708</w:t>
        </w:r>
      </w:hyperlink>
      <w:r>
        <w:t xml:space="preserve">.</w:t>
      </w:r>
    </w:p>
    <w:bookmarkEnd w:id="222"/>
    <w:bookmarkStart w:id="224"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23">
        <w:r>
          <w:rPr>
            <w:rStyle w:val="Hyperlink"/>
          </w:rPr>
          <w:t xml:space="preserve">https://doi.org/10.1177/1745691618805436</w:t>
        </w:r>
      </w:hyperlink>
      <w:r>
        <w:t xml:space="preserve">.</w:t>
      </w:r>
    </w:p>
    <w:bookmarkEnd w:id="224"/>
    <w:bookmarkStart w:id="226"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225">
        <w:r>
          <w:rPr>
            <w:rStyle w:val="Hyperlink"/>
          </w:rPr>
          <w:t xml:space="preserve">https://doi.org/10.1111/jcpp.12295</w:t>
        </w:r>
      </w:hyperlink>
      <w:r>
        <w:t xml:space="preserve">.</w:t>
      </w:r>
    </w:p>
    <w:bookmarkEnd w:id="226"/>
    <w:bookmarkStart w:id="228"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227">
        <w:r>
          <w:rPr>
            <w:rStyle w:val="Hyperlink"/>
          </w:rPr>
          <w:t xml:space="preserve">https://doi.org/10.31234/osf.io/cgsf7</w:t>
        </w:r>
      </w:hyperlink>
      <w:r>
        <w:t xml:space="preserve">.</w:t>
      </w:r>
    </w:p>
    <w:bookmarkEnd w:id="228"/>
    <w:bookmarkStart w:id="230"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29">
        <w:r>
          <w:rPr>
            <w:rStyle w:val="Hyperlink"/>
          </w:rPr>
          <w:t xml:space="preserve">https://doi.org/10.1093/jpepsy/jst062</w:t>
        </w:r>
      </w:hyperlink>
      <w:r>
        <w:t xml:space="preserve">.</w:t>
      </w:r>
    </w:p>
    <w:bookmarkEnd w:id="230"/>
    <w:bookmarkStart w:id="232"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31">
        <w:r>
          <w:rPr>
            <w:rStyle w:val="Hyperlink"/>
          </w:rPr>
          <w:t xml:space="preserve">https://doi.org/10.1080/00273171.2013.763012</w:t>
        </w:r>
      </w:hyperlink>
      <w:r>
        <w:t xml:space="preserve">.</w:t>
      </w:r>
    </w:p>
    <w:bookmarkEnd w:id="232"/>
    <w:bookmarkEnd w:id="233"/>
    <w:bookmarkEnd w:id="2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1/jama.2015.19284" TargetMode="External" /><Relationship Type="http://schemas.openxmlformats.org/officeDocument/2006/relationships/hyperlink" Id="rId200" Target="https://doi.org/10.1001/jama.2022.0395" TargetMode="External" /><Relationship Type="http://schemas.openxmlformats.org/officeDocument/2006/relationships/hyperlink" Id="rId152" Target="https://doi.org/10.1001/jamapsychiatry.2021.2500" TargetMode="External" /><Relationship Type="http://schemas.openxmlformats.org/officeDocument/2006/relationships/hyperlink" Id="rId78" Target="https://doi.org/10.1002/14651858.CD006103.pub7" TargetMode="External" /><Relationship Type="http://schemas.openxmlformats.org/officeDocument/2006/relationships/hyperlink" Id="rId80" Target="https://doi.org/10.1002/14651858.CD009329.pub2" TargetMode="External" /><Relationship Type="http://schemas.openxmlformats.org/officeDocument/2006/relationships/hyperlink" Id="rId168" Target="https://doi.org/10.1002/14651858.CD013308" TargetMode="External" /><Relationship Type="http://schemas.openxmlformats.org/officeDocument/2006/relationships/hyperlink" Id="rId86" Target="https://doi.org/10.1002/cpt.1971" TargetMode="External" /><Relationship Type="http://schemas.openxmlformats.org/officeDocument/2006/relationships/hyperlink" Id="rId159" Target="https://doi.org/10.1007/978-1-4614-6849-3" TargetMode="External" /><Relationship Type="http://schemas.openxmlformats.org/officeDocument/2006/relationships/hyperlink" Id="rId136" Target="https://doi.org/10.1007/978-1-4614-7138-7" TargetMode="External" /><Relationship Type="http://schemas.openxmlformats.org/officeDocument/2006/relationships/hyperlink" Id="rId94" Target="https://doi.org/10.1007/978-3-319-72206-1" TargetMode="External" /><Relationship Type="http://schemas.openxmlformats.org/officeDocument/2006/relationships/hyperlink" Id="rId73" Target="https://doi.org/10.1007/s10488-016-0718-5" TargetMode="External" /><Relationship Type="http://schemas.openxmlformats.org/officeDocument/2006/relationships/hyperlink" Id="rId71" Target="https://doi.org/10.1007/s10488-020-01065-8" TargetMode="External" /><Relationship Type="http://schemas.openxmlformats.org/officeDocument/2006/relationships/hyperlink" Id="rId219" Target="https://doi.org/10.1007/s11121-009-0141-1" TargetMode="External" /><Relationship Type="http://schemas.openxmlformats.org/officeDocument/2006/relationships/hyperlink" Id="rId202" Target="https://doi.org/10.1016/S1470-2045(11)70393-X" TargetMode="External" /><Relationship Type="http://schemas.openxmlformats.org/officeDocument/2006/relationships/hyperlink" Id="rId164" Target="https://doi.org/10.1016/S2213-2600(14)70294-2" TargetMode="External" /><Relationship Type="http://schemas.openxmlformats.org/officeDocument/2006/relationships/hyperlink" Id="rId59" Target="https://doi.org/10.1016/S2468-2667(19)30112-4" TargetMode="External" /><Relationship Type="http://schemas.openxmlformats.org/officeDocument/2006/relationships/hyperlink" Id="rId102" Target="https://doi.org/10.1016/j.addbeh.2003.08.014" TargetMode="External" /><Relationship Type="http://schemas.openxmlformats.org/officeDocument/2006/relationships/hyperlink" Id="rId146" Target="https://doi.org/10.1016/j.addbeh.2015.07.019" TargetMode="External" /><Relationship Type="http://schemas.openxmlformats.org/officeDocument/2006/relationships/hyperlink" Id="rId100" Target="https://doi.org/10.1016/j.addbeh.2016.12.011" TargetMode="External" /><Relationship Type="http://schemas.openxmlformats.org/officeDocument/2006/relationships/hyperlink" Id="rId69" Target="https://doi.org/10.1016/j.addicn.2023.100068" TargetMode="External" /><Relationship Type="http://schemas.openxmlformats.org/officeDocument/2006/relationships/hyperlink" Id="rId125" Target="https://doi.org/10.1016/j.amepre.2017.01.038" TargetMode="External" /><Relationship Type="http://schemas.openxmlformats.org/officeDocument/2006/relationships/hyperlink" Id="rId104" Target="https://doi.org/10.1016/j.brat.2019.103506" TargetMode="External" /><Relationship Type="http://schemas.openxmlformats.org/officeDocument/2006/relationships/hyperlink" Id="rId194" Target="https://doi.org/10.1016/j.drugalcdep.2016.11.025" TargetMode="External" /><Relationship Type="http://schemas.openxmlformats.org/officeDocument/2006/relationships/hyperlink" Id="rId190" Target="https://doi.org/10.1016/j.drugalcdep.2016.11.027" TargetMode="External" /><Relationship Type="http://schemas.openxmlformats.org/officeDocument/2006/relationships/hyperlink" Id="rId88" Target="https://doi.org/10.1016/j.neulet.2016.05.033" TargetMode="External" /><Relationship Type="http://schemas.openxmlformats.org/officeDocument/2006/relationships/hyperlink" Id="rId209" Target="https://doi.org/10.1016/j.pbb.2008.10.016" TargetMode="External" /><Relationship Type="http://schemas.openxmlformats.org/officeDocument/2006/relationships/hyperlink" Id="rId221" Target="https://doi.org/10.1017/S0033291718001708" TargetMode="External" /><Relationship Type="http://schemas.openxmlformats.org/officeDocument/2006/relationships/hyperlink" Id="rId177" Target="https://doi.org/10.1017/cts.2020.42" TargetMode="External" /><Relationship Type="http://schemas.openxmlformats.org/officeDocument/2006/relationships/hyperlink" Id="rId215" Target="https://doi.org/10.1017/jsc.2020.11" TargetMode="External" /><Relationship Type="http://schemas.openxmlformats.org/officeDocument/2006/relationships/hyperlink" Id="rId140" Target="https://doi.org/10.1023/A:1008987426876" TargetMode="External" /><Relationship Type="http://schemas.openxmlformats.org/officeDocument/2006/relationships/hyperlink" Id="rId118" Target="https://doi.org/10.1037/pha0000141" TargetMode="External" /><Relationship Type="http://schemas.openxmlformats.org/officeDocument/2006/relationships/hyperlink" Id="rId120" Target="https://doi.org/10.1038/clpt.2014.124" TargetMode="External" /><Relationship Type="http://schemas.openxmlformats.org/officeDocument/2006/relationships/hyperlink" Id="rId114" Target="https://doi.org/10.1038/ng.3404" TargetMode="External" /><Relationship Type="http://schemas.openxmlformats.org/officeDocument/2006/relationships/hyperlink" Id="rId61" Target="https://doi.org/10.1056/NEJMp1301935" TargetMode="External" /><Relationship Type="http://schemas.openxmlformats.org/officeDocument/2006/relationships/hyperlink" Id="rId138" Target="https://doi.org/10.1056/NEJMsa1211128" TargetMode="External" /><Relationship Type="http://schemas.openxmlformats.org/officeDocument/2006/relationships/hyperlink" Id="rId231" Target="https://doi.org/10.1080/00273171.2013.763012" TargetMode="External" /><Relationship Type="http://schemas.openxmlformats.org/officeDocument/2006/relationships/hyperlink" Id="rId123" Target="https://doi.org/10.1080/10826084.2019.1691593" TargetMode="External" /><Relationship Type="http://schemas.openxmlformats.org/officeDocument/2006/relationships/hyperlink" Id="rId142" Target="https://doi.org/10.1080/17460441.2018.1458090" TargetMode="External" /><Relationship Type="http://schemas.openxmlformats.org/officeDocument/2006/relationships/hyperlink" Id="rId229" Target="https://doi.org/10.1093/jpepsy/jst062" TargetMode="External" /><Relationship Type="http://schemas.openxmlformats.org/officeDocument/2006/relationships/hyperlink" Id="rId188" Target="https://doi.org/10.1093/ntr/ntt025" TargetMode="External" /><Relationship Type="http://schemas.openxmlformats.org/officeDocument/2006/relationships/hyperlink" Id="rId90" Target="https://doi.org/10.1093/ntr/ntv125" TargetMode="External" /><Relationship Type="http://schemas.openxmlformats.org/officeDocument/2006/relationships/hyperlink" Id="rId98" Target="https://doi.org/10.1093/ntr/nty259" TargetMode="External" /><Relationship Type="http://schemas.openxmlformats.org/officeDocument/2006/relationships/hyperlink" Id="rId192" Target="https://doi.org/10.1111/add.13162" TargetMode="External" /><Relationship Type="http://schemas.openxmlformats.org/officeDocument/2006/relationships/hyperlink" Id="rId154" Target="https://doi.org/10.1111/add.13818" TargetMode="External" /><Relationship Type="http://schemas.openxmlformats.org/officeDocument/2006/relationships/hyperlink" Id="rId184" Target="https://doi.org/10.1111/add.14023" TargetMode="External" /><Relationship Type="http://schemas.openxmlformats.org/officeDocument/2006/relationships/hyperlink" Id="rId211" Target="https://doi.org/10.1111/add.14450" TargetMode="External" /><Relationship Type="http://schemas.openxmlformats.org/officeDocument/2006/relationships/hyperlink" Id="rId217" Target="https://doi.org/10.1111/j.1360-0443.1993.tb02060.x" TargetMode="External" /><Relationship Type="http://schemas.openxmlformats.org/officeDocument/2006/relationships/hyperlink" Id="rId150" Target="https://doi.org/10.1111/j.1465-3362.2012.00465.x" TargetMode="External" /><Relationship Type="http://schemas.openxmlformats.org/officeDocument/2006/relationships/hyperlink" Id="rId144" Target="https://doi.org/10.1111/j.1475-6773.2011.01314.x" TargetMode="External" /><Relationship Type="http://schemas.openxmlformats.org/officeDocument/2006/relationships/hyperlink" Id="rId196" Target="https://doi.org/10.1111/j.1530-0277.1993.tb05219.x" TargetMode="External" /><Relationship Type="http://schemas.openxmlformats.org/officeDocument/2006/relationships/hyperlink" Id="rId225" Target="https://doi.org/10.1111/jcpp.12295" TargetMode="External" /><Relationship Type="http://schemas.openxmlformats.org/officeDocument/2006/relationships/hyperlink" Id="rId84" Target="https://doi.org/10.1136/bmjopen-2016-011045" TargetMode="External" /><Relationship Type="http://schemas.openxmlformats.org/officeDocument/2006/relationships/hyperlink" Id="rId171" Target="https://doi.org/10.1139/gen-2020-0131" TargetMode="External" /><Relationship Type="http://schemas.openxmlformats.org/officeDocument/2006/relationships/hyperlink" Id="rId108" Target="https://doi.org/10.1146/annurev-clinpsy-032816-045037" TargetMode="External" /><Relationship Type="http://schemas.openxmlformats.org/officeDocument/2006/relationships/hyperlink" Id="rId207" Target="https://doi.org/10.1146/annurev-clinpsy-050212-185602" TargetMode="External" /><Relationship Type="http://schemas.openxmlformats.org/officeDocument/2006/relationships/hyperlink" Id="rId92" Target="https://doi.org/10.1146/annurev-clinpsy-050817-084746" TargetMode="External" /><Relationship Type="http://schemas.openxmlformats.org/officeDocument/2006/relationships/hyperlink" Id="rId76" Target="https://doi.org/10.1146/annurev-clinpsy-050817-084847" TargetMode="External" /><Relationship Type="http://schemas.openxmlformats.org/officeDocument/2006/relationships/hyperlink" Id="rId63" Target="https://doi.org/10.1146/annurev-clinpsy-081219-090343" TargetMode="External" /><Relationship Type="http://schemas.openxmlformats.org/officeDocument/2006/relationships/hyperlink" Id="rId175" Target="https://doi.org/10.1146/annurev-publhealth-040617-014208" TargetMode="External" /><Relationship Type="http://schemas.openxmlformats.org/officeDocument/2006/relationships/hyperlink" Id="rId213" Target="https://doi.org/10.1158/1940-6207.CAPR-19-0259" TargetMode="External" /><Relationship Type="http://schemas.openxmlformats.org/officeDocument/2006/relationships/hyperlink" Id="rId129" Target="https://doi.org/10.1176/appi.ajp.2014.14020138" TargetMode="External" /><Relationship Type="http://schemas.openxmlformats.org/officeDocument/2006/relationships/hyperlink" Id="rId67" Target="https://doi.org/10.1176/appi.ajp.21100972" TargetMode="External" /><Relationship Type="http://schemas.openxmlformats.org/officeDocument/2006/relationships/hyperlink" Id="rId223" Target="https://doi.org/10.1177/1745691618805436" TargetMode="External" /><Relationship Type="http://schemas.openxmlformats.org/officeDocument/2006/relationships/hyperlink" Id="rId204" Target="https://doi.org/10.1186/1744-859X-12-42" TargetMode="External" /><Relationship Type="http://schemas.openxmlformats.org/officeDocument/2006/relationships/hyperlink" Id="rId156" Target="https://doi.org/10.1186/1758-2946-6-10" TargetMode="External" /><Relationship Type="http://schemas.openxmlformats.org/officeDocument/2006/relationships/hyperlink" Id="rId110" Target="https://doi.org/10.1186/s12889-023-15859-6" TargetMode="External" /><Relationship Type="http://schemas.openxmlformats.org/officeDocument/2006/relationships/hyperlink" Id="rId127" Target="https://doi.org/10.1371/journal.pcbi.1005589" TargetMode="External" /><Relationship Type="http://schemas.openxmlformats.org/officeDocument/2006/relationships/hyperlink" Id="rId106" Target="https://doi.org/10.1371/journal.pone.0083875" TargetMode="External" /><Relationship Type="http://schemas.openxmlformats.org/officeDocument/2006/relationships/hyperlink" Id="rId131" Target="https://doi.org/10.1371/journal.pone.0286883" TargetMode="External" /><Relationship Type="http://schemas.openxmlformats.org/officeDocument/2006/relationships/hyperlink" Id="rId173" Target="https://doi.org/10.1371/journal.pone.0295970" TargetMode="External" /><Relationship Type="http://schemas.openxmlformats.org/officeDocument/2006/relationships/hyperlink" Id="rId198" Target="https://doi.org/10.15288/jsa.1998.59.631" TargetMode="External" /><Relationship Type="http://schemas.openxmlformats.org/officeDocument/2006/relationships/hyperlink" Id="rId148" Target="https://doi.org/10.15288/jsad.2020.81.426" TargetMode="External" /><Relationship Type="http://schemas.openxmlformats.org/officeDocument/2006/relationships/hyperlink" Id="rId134" Target="https://doi.org/10.15585/mmwr.mm6444a2" TargetMode="External" /><Relationship Type="http://schemas.openxmlformats.org/officeDocument/2006/relationships/hyperlink" Id="rId96" Target="https://doi.org/10.15585/mmwr.mm6946a4" TargetMode="External" /><Relationship Type="http://schemas.openxmlformats.org/officeDocument/2006/relationships/hyperlink" Id="rId166" Target="https://doi.org/10.2165/00023210-200418040-00005" TargetMode="External" /><Relationship Type="http://schemas.openxmlformats.org/officeDocument/2006/relationships/hyperlink" Id="rId227" Target="https://doi.org/10.31234/osf.io/cgsf7" TargetMode="External" /><Relationship Type="http://schemas.openxmlformats.org/officeDocument/2006/relationships/hyperlink" Id="rId186" Target="https://doi.org/10.3389/fnhum.2014.00425" TargetMode="External" /><Relationship Type="http://schemas.openxmlformats.org/officeDocument/2006/relationships/hyperlink" Id="rId162" Target="https://doi.org/10.3390/ijerph18052584" TargetMode="External" /><Relationship Type="http://schemas.openxmlformats.org/officeDocument/2006/relationships/hyperlink" Id="rId112" Target="https://doi.org/10.3390/info14080426" TargetMode="External" /><Relationship Type="http://schemas.openxmlformats.org/officeDocument/2006/relationships/hyperlink" Id="rId82" Target="https://doi.org/10.5888/pcd14.160600" TargetMode="External" /><Relationship Type="http://schemas.openxmlformats.org/officeDocument/2006/relationships/hyperlink" Id="rId30" Target="https://osf.io/qad4n/" TargetMode="External" /><Relationship Type="http://schemas.openxmlformats.org/officeDocument/2006/relationships/hyperlink" Id="rId182" Target="https://www.ncbi.nlm.nih.gov/pubmed/20669516" TargetMode="External" /><Relationship Type="http://schemas.openxmlformats.org/officeDocument/2006/relationships/hyperlink" Id="rId179" Target="https://www.ncbi.nlm.nih.gov/pubmed/24455788"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2015.19284" TargetMode="External" /><Relationship Type="http://schemas.openxmlformats.org/officeDocument/2006/relationships/hyperlink" Id="rId200" Target="https://doi.org/10.1001/jama.2022.0395" TargetMode="External" /><Relationship Type="http://schemas.openxmlformats.org/officeDocument/2006/relationships/hyperlink" Id="rId152" Target="https://doi.org/10.1001/jamapsychiatry.2021.2500" TargetMode="External" /><Relationship Type="http://schemas.openxmlformats.org/officeDocument/2006/relationships/hyperlink" Id="rId78" Target="https://doi.org/10.1002/14651858.CD006103.pub7" TargetMode="External" /><Relationship Type="http://schemas.openxmlformats.org/officeDocument/2006/relationships/hyperlink" Id="rId80" Target="https://doi.org/10.1002/14651858.CD009329.pub2" TargetMode="External" /><Relationship Type="http://schemas.openxmlformats.org/officeDocument/2006/relationships/hyperlink" Id="rId168" Target="https://doi.org/10.1002/14651858.CD013308" TargetMode="External" /><Relationship Type="http://schemas.openxmlformats.org/officeDocument/2006/relationships/hyperlink" Id="rId86" Target="https://doi.org/10.1002/cpt.1971" TargetMode="External" /><Relationship Type="http://schemas.openxmlformats.org/officeDocument/2006/relationships/hyperlink" Id="rId159" Target="https://doi.org/10.1007/978-1-4614-6849-3" TargetMode="External" /><Relationship Type="http://schemas.openxmlformats.org/officeDocument/2006/relationships/hyperlink" Id="rId136" Target="https://doi.org/10.1007/978-1-4614-7138-7" TargetMode="External" /><Relationship Type="http://schemas.openxmlformats.org/officeDocument/2006/relationships/hyperlink" Id="rId94" Target="https://doi.org/10.1007/978-3-319-72206-1" TargetMode="External" /><Relationship Type="http://schemas.openxmlformats.org/officeDocument/2006/relationships/hyperlink" Id="rId73" Target="https://doi.org/10.1007/s10488-016-0718-5" TargetMode="External" /><Relationship Type="http://schemas.openxmlformats.org/officeDocument/2006/relationships/hyperlink" Id="rId71" Target="https://doi.org/10.1007/s10488-020-01065-8" TargetMode="External" /><Relationship Type="http://schemas.openxmlformats.org/officeDocument/2006/relationships/hyperlink" Id="rId219" Target="https://doi.org/10.1007/s11121-009-0141-1" TargetMode="External" /><Relationship Type="http://schemas.openxmlformats.org/officeDocument/2006/relationships/hyperlink" Id="rId202" Target="https://doi.org/10.1016/S1470-2045(11)70393-X" TargetMode="External" /><Relationship Type="http://schemas.openxmlformats.org/officeDocument/2006/relationships/hyperlink" Id="rId164" Target="https://doi.org/10.1016/S2213-2600(14)70294-2" TargetMode="External" /><Relationship Type="http://schemas.openxmlformats.org/officeDocument/2006/relationships/hyperlink" Id="rId59" Target="https://doi.org/10.1016/S2468-2667(19)30112-4" TargetMode="External" /><Relationship Type="http://schemas.openxmlformats.org/officeDocument/2006/relationships/hyperlink" Id="rId102" Target="https://doi.org/10.1016/j.addbeh.2003.08.014" TargetMode="External" /><Relationship Type="http://schemas.openxmlformats.org/officeDocument/2006/relationships/hyperlink" Id="rId146" Target="https://doi.org/10.1016/j.addbeh.2015.07.019" TargetMode="External" /><Relationship Type="http://schemas.openxmlformats.org/officeDocument/2006/relationships/hyperlink" Id="rId100" Target="https://doi.org/10.1016/j.addbeh.2016.12.011" TargetMode="External" /><Relationship Type="http://schemas.openxmlformats.org/officeDocument/2006/relationships/hyperlink" Id="rId69" Target="https://doi.org/10.1016/j.addicn.2023.100068" TargetMode="External" /><Relationship Type="http://schemas.openxmlformats.org/officeDocument/2006/relationships/hyperlink" Id="rId125" Target="https://doi.org/10.1016/j.amepre.2017.01.038" TargetMode="External" /><Relationship Type="http://schemas.openxmlformats.org/officeDocument/2006/relationships/hyperlink" Id="rId104" Target="https://doi.org/10.1016/j.brat.2019.103506" TargetMode="External" /><Relationship Type="http://schemas.openxmlformats.org/officeDocument/2006/relationships/hyperlink" Id="rId194" Target="https://doi.org/10.1016/j.drugalcdep.2016.11.025" TargetMode="External" /><Relationship Type="http://schemas.openxmlformats.org/officeDocument/2006/relationships/hyperlink" Id="rId190" Target="https://doi.org/10.1016/j.drugalcdep.2016.11.027" TargetMode="External" /><Relationship Type="http://schemas.openxmlformats.org/officeDocument/2006/relationships/hyperlink" Id="rId88" Target="https://doi.org/10.1016/j.neulet.2016.05.033" TargetMode="External" /><Relationship Type="http://schemas.openxmlformats.org/officeDocument/2006/relationships/hyperlink" Id="rId209" Target="https://doi.org/10.1016/j.pbb.2008.10.016" TargetMode="External" /><Relationship Type="http://schemas.openxmlformats.org/officeDocument/2006/relationships/hyperlink" Id="rId221" Target="https://doi.org/10.1017/S0033291718001708" TargetMode="External" /><Relationship Type="http://schemas.openxmlformats.org/officeDocument/2006/relationships/hyperlink" Id="rId177" Target="https://doi.org/10.1017/cts.2020.42" TargetMode="External" /><Relationship Type="http://schemas.openxmlformats.org/officeDocument/2006/relationships/hyperlink" Id="rId215" Target="https://doi.org/10.1017/jsc.2020.11" TargetMode="External" /><Relationship Type="http://schemas.openxmlformats.org/officeDocument/2006/relationships/hyperlink" Id="rId140" Target="https://doi.org/10.1023/A:1008987426876" TargetMode="External" /><Relationship Type="http://schemas.openxmlformats.org/officeDocument/2006/relationships/hyperlink" Id="rId118" Target="https://doi.org/10.1037/pha0000141" TargetMode="External" /><Relationship Type="http://schemas.openxmlformats.org/officeDocument/2006/relationships/hyperlink" Id="rId120" Target="https://doi.org/10.1038/clpt.2014.124" TargetMode="External" /><Relationship Type="http://schemas.openxmlformats.org/officeDocument/2006/relationships/hyperlink" Id="rId114" Target="https://doi.org/10.1038/ng.3404" TargetMode="External" /><Relationship Type="http://schemas.openxmlformats.org/officeDocument/2006/relationships/hyperlink" Id="rId61" Target="https://doi.org/10.1056/NEJMp1301935" TargetMode="External" /><Relationship Type="http://schemas.openxmlformats.org/officeDocument/2006/relationships/hyperlink" Id="rId138" Target="https://doi.org/10.1056/NEJMsa1211128" TargetMode="External" /><Relationship Type="http://schemas.openxmlformats.org/officeDocument/2006/relationships/hyperlink" Id="rId231" Target="https://doi.org/10.1080/00273171.2013.763012" TargetMode="External" /><Relationship Type="http://schemas.openxmlformats.org/officeDocument/2006/relationships/hyperlink" Id="rId123" Target="https://doi.org/10.1080/10826084.2019.1691593" TargetMode="External" /><Relationship Type="http://schemas.openxmlformats.org/officeDocument/2006/relationships/hyperlink" Id="rId142" Target="https://doi.org/10.1080/17460441.2018.1458090" TargetMode="External" /><Relationship Type="http://schemas.openxmlformats.org/officeDocument/2006/relationships/hyperlink" Id="rId229" Target="https://doi.org/10.1093/jpepsy/jst062" TargetMode="External" /><Relationship Type="http://schemas.openxmlformats.org/officeDocument/2006/relationships/hyperlink" Id="rId188" Target="https://doi.org/10.1093/ntr/ntt025" TargetMode="External" /><Relationship Type="http://schemas.openxmlformats.org/officeDocument/2006/relationships/hyperlink" Id="rId90" Target="https://doi.org/10.1093/ntr/ntv125" TargetMode="External" /><Relationship Type="http://schemas.openxmlformats.org/officeDocument/2006/relationships/hyperlink" Id="rId98" Target="https://doi.org/10.1093/ntr/nty259" TargetMode="External" /><Relationship Type="http://schemas.openxmlformats.org/officeDocument/2006/relationships/hyperlink" Id="rId192" Target="https://doi.org/10.1111/add.13162" TargetMode="External" /><Relationship Type="http://schemas.openxmlformats.org/officeDocument/2006/relationships/hyperlink" Id="rId154" Target="https://doi.org/10.1111/add.13818" TargetMode="External" /><Relationship Type="http://schemas.openxmlformats.org/officeDocument/2006/relationships/hyperlink" Id="rId184" Target="https://doi.org/10.1111/add.14023" TargetMode="External" /><Relationship Type="http://schemas.openxmlformats.org/officeDocument/2006/relationships/hyperlink" Id="rId211" Target="https://doi.org/10.1111/add.14450" TargetMode="External" /><Relationship Type="http://schemas.openxmlformats.org/officeDocument/2006/relationships/hyperlink" Id="rId217" Target="https://doi.org/10.1111/j.1360-0443.1993.tb02060.x" TargetMode="External" /><Relationship Type="http://schemas.openxmlformats.org/officeDocument/2006/relationships/hyperlink" Id="rId150" Target="https://doi.org/10.1111/j.1465-3362.2012.00465.x" TargetMode="External" /><Relationship Type="http://schemas.openxmlformats.org/officeDocument/2006/relationships/hyperlink" Id="rId144" Target="https://doi.org/10.1111/j.1475-6773.2011.01314.x" TargetMode="External" /><Relationship Type="http://schemas.openxmlformats.org/officeDocument/2006/relationships/hyperlink" Id="rId196" Target="https://doi.org/10.1111/j.1530-0277.1993.tb05219.x" TargetMode="External" /><Relationship Type="http://schemas.openxmlformats.org/officeDocument/2006/relationships/hyperlink" Id="rId225" Target="https://doi.org/10.1111/jcpp.12295" TargetMode="External" /><Relationship Type="http://schemas.openxmlformats.org/officeDocument/2006/relationships/hyperlink" Id="rId84" Target="https://doi.org/10.1136/bmjopen-2016-011045" TargetMode="External" /><Relationship Type="http://schemas.openxmlformats.org/officeDocument/2006/relationships/hyperlink" Id="rId171" Target="https://doi.org/10.1139/gen-2020-0131" TargetMode="External" /><Relationship Type="http://schemas.openxmlformats.org/officeDocument/2006/relationships/hyperlink" Id="rId108" Target="https://doi.org/10.1146/annurev-clinpsy-032816-045037" TargetMode="External" /><Relationship Type="http://schemas.openxmlformats.org/officeDocument/2006/relationships/hyperlink" Id="rId207" Target="https://doi.org/10.1146/annurev-clinpsy-050212-185602" TargetMode="External" /><Relationship Type="http://schemas.openxmlformats.org/officeDocument/2006/relationships/hyperlink" Id="rId92" Target="https://doi.org/10.1146/annurev-clinpsy-050817-084746" TargetMode="External" /><Relationship Type="http://schemas.openxmlformats.org/officeDocument/2006/relationships/hyperlink" Id="rId76" Target="https://doi.org/10.1146/annurev-clinpsy-050817-084847" TargetMode="External" /><Relationship Type="http://schemas.openxmlformats.org/officeDocument/2006/relationships/hyperlink" Id="rId63" Target="https://doi.org/10.1146/annurev-clinpsy-081219-090343" TargetMode="External" /><Relationship Type="http://schemas.openxmlformats.org/officeDocument/2006/relationships/hyperlink" Id="rId175" Target="https://doi.org/10.1146/annurev-publhealth-040617-014208" TargetMode="External" /><Relationship Type="http://schemas.openxmlformats.org/officeDocument/2006/relationships/hyperlink" Id="rId213" Target="https://doi.org/10.1158/1940-6207.CAPR-19-0259" TargetMode="External" /><Relationship Type="http://schemas.openxmlformats.org/officeDocument/2006/relationships/hyperlink" Id="rId129" Target="https://doi.org/10.1176/appi.ajp.2014.14020138" TargetMode="External" /><Relationship Type="http://schemas.openxmlformats.org/officeDocument/2006/relationships/hyperlink" Id="rId67" Target="https://doi.org/10.1176/appi.ajp.21100972" TargetMode="External" /><Relationship Type="http://schemas.openxmlformats.org/officeDocument/2006/relationships/hyperlink" Id="rId223" Target="https://doi.org/10.1177/1745691618805436" TargetMode="External" /><Relationship Type="http://schemas.openxmlformats.org/officeDocument/2006/relationships/hyperlink" Id="rId204" Target="https://doi.org/10.1186/1744-859X-12-42" TargetMode="External" /><Relationship Type="http://schemas.openxmlformats.org/officeDocument/2006/relationships/hyperlink" Id="rId156" Target="https://doi.org/10.1186/1758-2946-6-10" TargetMode="External" /><Relationship Type="http://schemas.openxmlformats.org/officeDocument/2006/relationships/hyperlink" Id="rId110" Target="https://doi.org/10.1186/s12889-023-15859-6" TargetMode="External" /><Relationship Type="http://schemas.openxmlformats.org/officeDocument/2006/relationships/hyperlink" Id="rId127" Target="https://doi.org/10.1371/journal.pcbi.1005589" TargetMode="External" /><Relationship Type="http://schemas.openxmlformats.org/officeDocument/2006/relationships/hyperlink" Id="rId106" Target="https://doi.org/10.1371/journal.pone.0083875" TargetMode="External" /><Relationship Type="http://schemas.openxmlformats.org/officeDocument/2006/relationships/hyperlink" Id="rId131" Target="https://doi.org/10.1371/journal.pone.0286883" TargetMode="External" /><Relationship Type="http://schemas.openxmlformats.org/officeDocument/2006/relationships/hyperlink" Id="rId173" Target="https://doi.org/10.1371/journal.pone.0295970" TargetMode="External" /><Relationship Type="http://schemas.openxmlformats.org/officeDocument/2006/relationships/hyperlink" Id="rId198" Target="https://doi.org/10.15288/jsa.1998.59.631" TargetMode="External" /><Relationship Type="http://schemas.openxmlformats.org/officeDocument/2006/relationships/hyperlink" Id="rId148" Target="https://doi.org/10.15288/jsad.2020.81.426" TargetMode="External" /><Relationship Type="http://schemas.openxmlformats.org/officeDocument/2006/relationships/hyperlink" Id="rId134" Target="https://doi.org/10.15585/mmwr.mm6444a2" TargetMode="External" /><Relationship Type="http://schemas.openxmlformats.org/officeDocument/2006/relationships/hyperlink" Id="rId96" Target="https://doi.org/10.15585/mmwr.mm6946a4" TargetMode="External" /><Relationship Type="http://schemas.openxmlformats.org/officeDocument/2006/relationships/hyperlink" Id="rId166" Target="https://doi.org/10.2165/00023210-200418040-00005" TargetMode="External" /><Relationship Type="http://schemas.openxmlformats.org/officeDocument/2006/relationships/hyperlink" Id="rId227" Target="https://doi.org/10.31234/osf.io/cgsf7" TargetMode="External" /><Relationship Type="http://schemas.openxmlformats.org/officeDocument/2006/relationships/hyperlink" Id="rId186" Target="https://doi.org/10.3389/fnhum.2014.00425" TargetMode="External" /><Relationship Type="http://schemas.openxmlformats.org/officeDocument/2006/relationships/hyperlink" Id="rId162" Target="https://doi.org/10.3390/ijerph18052584" TargetMode="External" /><Relationship Type="http://schemas.openxmlformats.org/officeDocument/2006/relationships/hyperlink" Id="rId112" Target="https://doi.org/10.3390/info14080426" TargetMode="External" /><Relationship Type="http://schemas.openxmlformats.org/officeDocument/2006/relationships/hyperlink" Id="rId82" Target="https://doi.org/10.5888/pcd14.160600" TargetMode="External" /><Relationship Type="http://schemas.openxmlformats.org/officeDocument/2006/relationships/hyperlink" Id="rId30" Target="https://osf.io/qad4n/" TargetMode="External" /><Relationship Type="http://schemas.openxmlformats.org/officeDocument/2006/relationships/hyperlink" Id="rId182" Target="https://www.ncbi.nlm.nih.gov/pubmed/20669516" TargetMode="External" /><Relationship Type="http://schemas.openxmlformats.org/officeDocument/2006/relationships/hyperlink" Id="rId179" Target="https://www.ncbi.nlm.nih.gov/pubmed/24455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2024-05-20T23:32:26Z</dcterms:created>
  <dcterms:modified xsi:type="dcterms:W3CDTF">2024-05-20T23:32:26Z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2024-05-20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