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2026-01-11</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(EMA) data have achieved excellent accuracy in predicting future lapses back to alcohol use in treatment seeking populations</w:t>
      </w:r>
      <w:r>
        <w:t xml:space="preserve"> </w:t>
      </w:r>
      <w:r>
        <w:t xml:space="preserve">(Chih et al., 2014; Wyant et al., 2024, under review)</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(Jones et al., 2019; Wyant et al., 2023)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However, even in these instances, the unique contribution of cellular communications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60">
        <w:r>
          <w:rPr>
            <w:rStyle w:val="Hyperlink"/>
          </w:rPr>
          <w:t xml:space="preserve">https://doi.org/10/gfsjzg</w:t>
        </w:r>
      </w:hyperlink>
    </w:p>
    <w:bookmarkEnd w:id="61"/>
    <w:bookmarkStart w:id="6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2"/>
    <w:bookmarkStart w:id="6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3"/>
    <w:bookmarkStart w:id="65"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4">
        <w:r>
          <w:rPr>
            <w:rStyle w:val="Hyperlink"/>
          </w:rPr>
          <w:t xml:space="preserve">https://doi.org/10.2147/PPA.S474535</w:t>
        </w:r>
      </w:hyperlink>
    </w:p>
    <w:bookmarkEnd w:id="65"/>
    <w:bookmarkStart w:id="67"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6">
        <w:r>
          <w:rPr>
            <w:rStyle w:val="Hyperlink"/>
          </w:rPr>
          <w:t xml:space="preserve">https://doi.org/10.1080/1533256X.2011.593445</w:t>
        </w:r>
      </w:hyperlink>
    </w:p>
    <w:bookmarkEnd w:id="67"/>
    <w:bookmarkStart w:id="6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8">
        <w:r>
          <w:rPr>
            <w:rStyle w:val="Hyperlink"/>
          </w:rPr>
          <w:t xml:space="preserve">https://doi.org/10.1001/jama.284.13.1689</w:t>
        </w:r>
      </w:hyperlink>
    </w:p>
    <w:bookmarkEnd w:id="69"/>
    <w:bookmarkStart w:id="7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70">
        <w:r>
          <w:rPr>
            <w:rStyle w:val="Hyperlink"/>
          </w:rPr>
          <w:t xml:space="preserve">https://doi.org/10.1146/annurev-clinpsy-032816-044949</w:t>
        </w:r>
      </w:hyperlink>
    </w:p>
    <w:bookmarkEnd w:id="71"/>
    <w:bookmarkStart w:id="72"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2"/>
    <w:bookmarkStart w:id="73"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3"/>
    <w:bookmarkStart w:id="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74">
        <w:r>
          <w:rPr>
            <w:rStyle w:val="Hyperlink"/>
          </w:rPr>
          <w:t xml:space="preserve">https://doi.org/10.2196/41833</w:t>
        </w:r>
      </w:hyperlink>
    </w:p>
    <w:bookmarkEnd w:id="75"/>
    <w:bookmarkStart w:id="7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6">
        <w:r>
          <w:rPr>
            <w:rStyle w:val="Hyperlink"/>
          </w:rPr>
          <w:t xml:space="preserve">https://doi.org/10.1037/abn0000901</w:t>
        </w:r>
      </w:hyperlink>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2026-01-12T02:20:39Z</dcterms:created>
  <dcterms:modified xsi:type="dcterms:W3CDTF">2026-01-12T02:20:39Z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