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方正小标宋简体" w:eastAsia="方正小标宋简体"/>
          <w:color w:val="FF0000"/>
          <w:spacing w:val="-17"/>
          <w:w w:val="62"/>
          <w:sz w:val="88"/>
          <w:szCs w:val="88"/>
        </w:rPr>
      </w:pPr>
      <w:r>
        <w:rPr>
          <w:rFonts w:hint="eastAsia" w:ascii="方正小标宋简体" w:eastAsia="方正小标宋简体"/>
          <w:color w:val="FF0000"/>
          <w:spacing w:val="-17"/>
          <w:w w:val="62"/>
          <w:sz w:val="88"/>
          <w:szCs w:val="88"/>
        </w:rPr>
        <mc:AlternateContent>
          <mc:Choice Requires="wps">
            <w:drawing>
              <wp:anchor distT="0" distB="0" distL="114300" distR="114300" simplePos="0" relativeHeight="251661312" behindDoc="0" locked="0" layoutInCell="1" allowOverlap="1">
                <wp:simplePos x="0" y="0"/>
                <wp:positionH relativeFrom="column">
                  <wp:posOffset>-81280</wp:posOffset>
                </wp:positionH>
                <wp:positionV relativeFrom="paragraph">
                  <wp:posOffset>1051560</wp:posOffset>
                </wp:positionV>
                <wp:extent cx="5819140" cy="635"/>
                <wp:effectExtent l="0" t="19050" r="10160" b="37465"/>
                <wp:wrapNone/>
                <wp:docPr id="3" name="直线 2"/>
                <wp:cNvGraphicFramePr/>
                <a:graphic xmlns:a="http://schemas.openxmlformats.org/drawingml/2006/main">
                  <a:graphicData uri="http://schemas.microsoft.com/office/word/2010/wordprocessingShape">
                    <wps:wsp>
                      <wps:cNvCnPr/>
                      <wps:spPr>
                        <a:xfrm>
                          <a:off x="0" y="0"/>
                          <a:ext cx="5819140" cy="635"/>
                        </a:xfrm>
                        <a:prstGeom prst="line">
                          <a:avLst/>
                        </a:prstGeom>
                        <a:ln w="38100" cap="flat" cmpd="sng">
                          <a:solidFill>
                            <a:srgbClr val="FF0000"/>
                          </a:solidFill>
                          <a:prstDash val="solid"/>
                          <a:headEnd type="none" w="med" len="med"/>
                          <a:tailEnd type="none" w="med" len="med"/>
                        </a:ln>
                      </wps:spPr>
                      <wps:bodyPr/>
                    </wps:wsp>
                  </a:graphicData>
                </a:graphic>
              </wp:anchor>
            </w:drawing>
          </mc:Choice>
          <mc:Fallback>
            <w:pict>
              <v:line id="直线 2" o:spid="_x0000_s1026" o:spt="20" style="position:absolute;left:0pt;margin-left:-6.4pt;margin-top:82.8pt;height:0.05pt;width:458.2pt;z-index:251661312;mso-width-relative:page;mso-height-relative:page;" filled="f" stroked="t" coordsize="21600,21600" o:gfxdata="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&#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FrW5a3cAAAACwEAAA8AAAAAAAAAAQAgAAAAIgAAAGRy&#10;cy9kb3ducmV2LnhtbFBLAQIUABQAAAAIAIdO4kBcc7KQyAEAAIQDAAAOAAAAAAAAAAEAIAAAACsB&#10;AABkcnMvZTJvRG9jLnhtbFBLBQYAAAAABgAGAFkBAABlBQAAAAA=&#10;">
                <v:fill on="f" focussize="0,0"/>
                <v:stroke weight="3pt" color="#FF0000" joinstyle="round"/>
                <v:imagedata o:title=""/>
                <o:lock v:ext="edit" aspectratio="f"/>
              </v:line>
            </w:pict>
          </mc:Fallback>
        </mc:AlternateContent>
      </w:r>
      <w:r>
        <w:rPr>
          <w:rFonts w:hint="eastAsia" w:ascii="方正小标宋简体" w:eastAsia="方正小标宋简体"/>
          <w:color w:val="FF0000"/>
          <w:spacing w:val="-17"/>
          <w:w w:val="62"/>
          <w:sz w:val="88"/>
          <w:szCs w:val="88"/>
        </w:rPr>
        <mc:AlternateContent>
          <mc:Choice Requires="wps">
            <w:drawing>
              <wp:anchor distT="0" distB="0" distL="114300" distR="114300" simplePos="0" relativeHeight="251662336" behindDoc="0" locked="0" layoutInCell="1" allowOverlap="1">
                <wp:simplePos x="0" y="0"/>
                <wp:positionH relativeFrom="column">
                  <wp:posOffset>-68580</wp:posOffset>
                </wp:positionH>
                <wp:positionV relativeFrom="paragraph">
                  <wp:posOffset>1101090</wp:posOffset>
                </wp:positionV>
                <wp:extent cx="5800725" cy="635"/>
                <wp:effectExtent l="0" t="0" r="0" b="0"/>
                <wp:wrapNone/>
                <wp:docPr id="4" name="直线 3"/>
                <wp:cNvGraphicFramePr/>
                <a:graphic xmlns:a="http://schemas.openxmlformats.org/drawingml/2006/main">
                  <a:graphicData uri="http://schemas.microsoft.com/office/word/2010/wordprocessingShape">
                    <wps:wsp>
                      <wps:cNvCnPr/>
                      <wps:spPr>
                        <a:xfrm>
                          <a:off x="0" y="0"/>
                          <a:ext cx="5800725" cy="635"/>
                        </a:xfrm>
                        <a:prstGeom prst="line">
                          <a:avLst/>
                        </a:prstGeom>
                        <a:ln w="9525" cap="flat" cmpd="sng">
                          <a:solidFill>
                            <a:srgbClr val="FF0000"/>
                          </a:solidFill>
                          <a:prstDash val="solid"/>
                          <a:headEnd type="none" w="med" len="med"/>
                          <a:tailEnd type="none" w="med" len="med"/>
                        </a:ln>
                      </wps:spPr>
                      <wps:bodyPr/>
                    </wps:wsp>
                  </a:graphicData>
                </a:graphic>
              </wp:anchor>
            </w:drawing>
          </mc:Choice>
          <mc:Fallback>
            <w:pict>
              <v:line id="直线 3" o:spid="_x0000_s1026" o:spt="20" style="position:absolute;left:0pt;margin-left:-5.4pt;margin-top:86.7pt;height:0.05pt;width:456.75pt;z-index:251662336;mso-width-relative:page;mso-height-relative:page;" filled="f" stroked="t" coordsize="21600,21600" o:gfxdata="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b22OVdkAAAALAQAADwAAAAAAAAABACAAAAAiAAAAZHJzL2Rv&#10;d25yZXYueG1sUEsBAhQAFAAAAAgAh07iQE3Vm//HAQAAgwMAAA4AAAAAAAAAAQAgAAAAKAEAAGRy&#10;cy9lMm9Eb2MueG1sUEsFBgAAAAAGAAYAWQEAAGEFAAAAAA==&#10;">
                <v:fill on="f" focussize="0,0"/>
                <v:stroke color="#FF0000" joinstyle="round"/>
                <v:imagedata o:title=""/>
                <o:lock v:ext="edit" aspectratio="f"/>
              </v:line>
            </w:pict>
          </mc:Fallback>
        </mc:AlternateContent>
      </w:r>
      <w:r>
        <w:rPr>
          <w:rFonts w:hint="eastAsia" w:ascii="方正小标宋简体" w:eastAsia="方正小标宋简体"/>
          <w:color w:val="FF0000"/>
          <w:spacing w:val="-17"/>
          <w:w w:val="62"/>
          <w:sz w:val="88"/>
          <w:szCs w:val="88"/>
        </w:rPr>
        <w:t>绵阳市国防科学技术工业办公室文件</w:t>
      </w:r>
    </w:p>
    <w:p>
      <w:pPr>
        <w:spacing w:line="580" w:lineRule="exact"/>
        <w:jc w:val="center"/>
        <w:rPr>
          <w:rFonts w:ascii="方正小标宋简体" w:eastAsia="方正小标宋简体"/>
          <w:bCs/>
          <w:sz w:val="44"/>
          <w:szCs w:val="44"/>
        </w:rPr>
      </w:pPr>
    </w:p>
    <w:p>
      <w:pPr>
        <w:spacing w:line="580" w:lineRule="exact"/>
        <w:jc w:val="center"/>
        <w:rPr>
          <w:rFonts w:ascii="方正小标宋简体" w:eastAsia="方正小标宋简体"/>
          <w:bCs/>
          <w:sz w:val="44"/>
          <w:szCs w:val="44"/>
        </w:rPr>
      </w:pPr>
      <w:r>
        <w:rPr>
          <w:rFonts w:hint="eastAsia" w:ascii="方正小标宋简体" w:eastAsia="方正小标宋简体"/>
          <w:bCs/>
          <w:sz w:val="44"/>
          <w:szCs w:val="44"/>
        </w:rPr>
        <w:t>绵阳市国防科学技术工业办公室</w:t>
      </w:r>
    </w:p>
    <w:p>
      <w:pPr>
        <w:spacing w:line="580" w:lineRule="exact"/>
        <w:jc w:val="center"/>
        <w:rPr>
          <w:rFonts w:hint="eastAsia" w:ascii="方正小标宋简体" w:eastAsia="方正小标宋简体"/>
          <w:bCs/>
          <w:sz w:val="44"/>
          <w:szCs w:val="44"/>
        </w:rPr>
      </w:pPr>
      <w:r>
        <w:rPr>
          <w:rFonts w:hint="eastAsia" w:ascii="方正小标宋简体" w:eastAsia="方正小标宋简体"/>
          <w:bCs/>
          <w:sz w:val="44"/>
          <w:szCs w:val="44"/>
        </w:rPr>
        <w:t>关于报送2018年度有关科技基础信息的通知</w:t>
      </w:r>
    </w:p>
    <w:p>
      <w:pPr>
        <w:spacing w:line="580" w:lineRule="exact"/>
        <w:jc w:val="center"/>
        <w:rPr>
          <w:rFonts w:ascii="方正小标宋简体" w:eastAsia="方正小标宋简体"/>
          <w:bCs/>
          <w:sz w:val="44"/>
          <w:szCs w:val="44"/>
        </w:rPr>
      </w:pPr>
    </w:p>
    <w:p>
      <w:pPr>
        <w:spacing w:line="580" w:lineRule="exact"/>
        <w:jc w:val="left"/>
        <w:rPr>
          <w:rFonts w:ascii="仿宋_GB2312" w:hAnsi="仿宋_GB2312" w:eastAsia="仿宋_GB2312" w:cs="仿宋_GB2312"/>
          <w:bCs/>
          <w:sz w:val="32"/>
          <w:szCs w:val="32"/>
        </w:rPr>
      </w:pPr>
      <w:r>
        <w:rPr>
          <w:rFonts w:hint="eastAsia" w:ascii="仿宋_GB2312" w:hAnsi="仿宋_GB2312" w:eastAsia="仿宋_GB2312" w:cs="仿宋_GB2312"/>
          <w:bCs/>
          <w:sz w:val="32"/>
          <w:szCs w:val="32"/>
        </w:rPr>
        <w:t>各</w:t>
      </w:r>
      <w:r>
        <w:rPr>
          <w:rFonts w:hint="eastAsia" w:ascii="仿宋_GB2312" w:hAnsi="仿宋_GB2312" w:eastAsia="仿宋_GB2312" w:cs="仿宋_GB2312"/>
          <w:bCs/>
          <w:sz w:val="32"/>
          <w:szCs w:val="32"/>
          <w:lang w:eastAsia="zh-CN"/>
        </w:rPr>
        <w:t>县市区（园区）工信局（经发局）</w:t>
      </w:r>
      <w:r>
        <w:rPr>
          <w:rFonts w:hint="eastAsia" w:ascii="仿宋_GB2312" w:hAnsi="仿宋_GB2312" w:eastAsia="仿宋_GB2312" w:cs="仿宋_GB2312"/>
          <w:bCs/>
          <w:sz w:val="32"/>
          <w:szCs w:val="32"/>
        </w:rPr>
        <w:t>：</w:t>
      </w:r>
    </w:p>
    <w:p>
      <w:pPr>
        <w:ind w:firstLine="640" w:firstLineChars="200"/>
        <w:rPr>
          <w:rFonts w:hint="eastAsia" w:ascii="Times New Roman" w:hAnsi="Times New Roman" w:eastAsia="仿宋_GB2312" w:cs="Times New Roman"/>
          <w:sz w:val="32"/>
          <w:szCs w:val="32"/>
          <w:lang w:eastAsia="zh-CN"/>
        </w:rPr>
      </w:pPr>
      <w:r>
        <w:rPr>
          <w:rFonts w:hint="eastAsia" w:eastAsia="仿宋_GB2312"/>
          <w:bCs/>
          <w:kern w:val="0"/>
          <w:sz w:val="32"/>
          <w:szCs w:val="32"/>
        </w:rPr>
        <w:t>为推动军民融合深度发展提供决策咨询，</w:t>
      </w:r>
      <w:r>
        <w:rPr>
          <w:rFonts w:eastAsia="仿宋_GB2312"/>
          <w:bCs/>
          <w:kern w:val="0"/>
          <w:sz w:val="32"/>
          <w:szCs w:val="32"/>
        </w:rPr>
        <w:t>更好地为在川军工</w:t>
      </w:r>
      <w:r>
        <w:rPr>
          <w:rFonts w:hint="eastAsia" w:eastAsia="仿宋_GB2312"/>
          <w:bCs/>
          <w:kern w:val="0"/>
          <w:sz w:val="32"/>
          <w:szCs w:val="32"/>
        </w:rPr>
        <w:t>和民口单位创新发展提供</w:t>
      </w:r>
      <w:r>
        <w:rPr>
          <w:rFonts w:eastAsia="仿宋_GB2312"/>
          <w:bCs/>
          <w:kern w:val="0"/>
          <w:sz w:val="32"/>
          <w:szCs w:val="32"/>
        </w:rPr>
        <w:t>服务</w:t>
      </w:r>
      <w:r>
        <w:rPr>
          <w:rFonts w:hint="eastAsia" w:ascii="仿宋_GB2312" w:hAnsi="仿宋_GB2312" w:eastAsia="仿宋_GB2312" w:cs="仿宋_GB2312"/>
          <w:sz w:val="32"/>
          <w:szCs w:val="32"/>
        </w:rPr>
        <w:t>，现启动2018年度科技</w:t>
      </w:r>
      <w:r>
        <w:rPr>
          <w:rFonts w:hint="eastAsia" w:eastAsia="仿宋_GB2312"/>
          <w:bCs/>
          <w:kern w:val="0"/>
          <w:sz w:val="32"/>
          <w:szCs w:val="32"/>
        </w:rPr>
        <w:t>基础信息统计工作</w:t>
      </w:r>
      <w:r>
        <w:rPr>
          <w:rFonts w:hint="eastAsia" w:ascii="仿宋_GB2312" w:hAnsi="仿宋_GB2312" w:eastAsia="仿宋_GB2312" w:cs="仿宋_GB2312"/>
          <w:sz w:val="32"/>
          <w:szCs w:val="32"/>
        </w:rPr>
        <w:t>。请各县市区（园区）工信局（经发局）高度重视，</w:t>
      </w:r>
      <w:r>
        <w:rPr>
          <w:rFonts w:hint="eastAsia" w:ascii="仿宋_GB2312" w:hAnsi="仿宋_GB2312" w:eastAsia="仿宋_GB2312" w:cs="仿宋_GB2312"/>
          <w:sz w:val="32"/>
          <w:szCs w:val="32"/>
          <w:lang w:eastAsia="zh-CN"/>
        </w:rPr>
        <w:t>组织辖区内军民融合企业</w:t>
      </w:r>
      <w:r>
        <w:rPr>
          <w:rFonts w:hint="eastAsia" w:ascii="仿宋_GB2312" w:hAnsi="仿宋_GB2312" w:eastAsia="仿宋_GB2312" w:cs="仿宋_GB2312"/>
          <w:sz w:val="32"/>
          <w:szCs w:val="32"/>
        </w:rPr>
        <w:t>认真填写有关科技基础信息情况（见附件），全面梳理总结2018年度在科技创新、成果转化和产业发展等方面取得的有较大影响或示范推广效应的典型事例和获奖情况，特别是在新闻媒体中报道的事例，每个</w:t>
      </w:r>
      <w:r>
        <w:rPr>
          <w:rFonts w:hint="eastAsia" w:ascii="仿宋_GB2312" w:hAnsi="仿宋_GB2312" w:eastAsia="仿宋_GB2312" w:cs="仿宋_GB2312"/>
          <w:sz w:val="32"/>
          <w:szCs w:val="32"/>
          <w:lang w:eastAsia="zh-CN"/>
        </w:rPr>
        <w:t>企业</w:t>
      </w:r>
      <w:r>
        <w:rPr>
          <w:rFonts w:hint="eastAsia" w:ascii="仿宋_GB2312" w:hAnsi="仿宋_GB2312" w:eastAsia="仿宋_GB2312" w:cs="仿宋_GB2312"/>
          <w:sz w:val="32"/>
          <w:szCs w:val="32"/>
        </w:rPr>
        <w:t>报送不少于1项。请</w:t>
      </w:r>
      <w:r>
        <w:rPr>
          <w:rFonts w:hint="eastAsia" w:ascii="仿宋_GB2312" w:hAnsi="仿宋_GB2312" w:eastAsia="仿宋_GB2312" w:cs="仿宋_GB2312"/>
          <w:bCs/>
          <w:sz w:val="32"/>
          <w:szCs w:val="32"/>
        </w:rPr>
        <w:t>各</w:t>
      </w:r>
      <w:r>
        <w:rPr>
          <w:rFonts w:hint="eastAsia" w:ascii="仿宋_GB2312" w:hAnsi="仿宋_GB2312" w:eastAsia="仿宋_GB2312" w:cs="仿宋_GB2312"/>
          <w:bCs/>
          <w:sz w:val="32"/>
          <w:szCs w:val="32"/>
          <w:lang w:eastAsia="zh-CN"/>
        </w:rPr>
        <w:t>县市区（园区）工信局（经发局）</w:t>
      </w:r>
      <w:r>
        <w:rPr>
          <w:rFonts w:hint="eastAsia" w:ascii="仿宋_GB2312" w:hAnsi="仿宋_GB2312" w:eastAsia="仿宋_GB2312" w:cs="仿宋_GB2312"/>
          <w:sz w:val="32"/>
          <w:szCs w:val="32"/>
        </w:rPr>
        <w:t>于11月</w:t>
      </w:r>
      <w:r>
        <w:rPr>
          <w:rFonts w:hint="eastAsia" w:ascii="仿宋_GB2312" w:hAnsi="仿宋_GB2312" w:eastAsia="仿宋_GB2312" w:cs="仿宋_GB2312"/>
          <w:sz w:val="32"/>
          <w:szCs w:val="32"/>
          <w:lang w:val="en-US" w:eastAsia="zh-CN"/>
        </w:rPr>
        <w:t>16</w:t>
      </w:r>
      <w:r>
        <w:rPr>
          <w:rFonts w:hint="eastAsia" w:ascii="仿宋_GB2312" w:hAnsi="仿宋_GB2312" w:eastAsia="仿宋_GB2312" w:cs="仿宋_GB2312"/>
          <w:sz w:val="32"/>
          <w:szCs w:val="32"/>
        </w:rPr>
        <w:t>日</w:t>
      </w:r>
      <w:r>
        <w:rPr>
          <w:rFonts w:hint="eastAsia" w:ascii="仿宋_GB2312" w:hAnsi="仿宋_GB2312" w:eastAsia="仿宋_GB2312" w:cs="仿宋_GB2312"/>
          <w:sz w:val="32"/>
          <w:szCs w:val="32"/>
          <w:lang w:eastAsia="zh-CN"/>
        </w:rPr>
        <w:t>下</w:t>
      </w:r>
      <w:r>
        <w:rPr>
          <w:rFonts w:hint="eastAsia" w:ascii="仿宋_GB2312" w:hAnsi="仿宋_GB2312" w:eastAsia="仿宋_GB2312" w:cs="仿宋_GB2312"/>
          <w:sz w:val="32"/>
          <w:szCs w:val="32"/>
        </w:rPr>
        <w:t>午1</w:t>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:00前，将</w:t>
      </w:r>
      <w:r>
        <w:rPr>
          <w:rFonts w:hint="eastAsia" w:ascii="仿宋_GB2312" w:hAnsi="仿宋_GB2312" w:eastAsia="仿宋_GB2312" w:cs="仿宋_GB2312"/>
          <w:sz w:val="32"/>
          <w:szCs w:val="32"/>
          <w:lang w:eastAsia="zh-CN"/>
        </w:rPr>
        <w:t>填报材料</w:t>
      </w:r>
      <w:r>
        <w:rPr>
          <w:rFonts w:eastAsia="仿宋_GB2312"/>
          <w:bCs/>
          <w:kern w:val="0"/>
          <w:sz w:val="32"/>
          <w:szCs w:val="32"/>
        </w:rPr>
        <w:t>纸质</w:t>
      </w:r>
      <w:r>
        <w:rPr>
          <w:rFonts w:hint="eastAsia" w:eastAsia="仿宋_GB2312"/>
          <w:bCs/>
          <w:kern w:val="0"/>
          <w:sz w:val="32"/>
          <w:szCs w:val="32"/>
          <w:lang w:eastAsia="zh-CN"/>
        </w:rPr>
        <w:t>档（</w:t>
      </w:r>
      <w:r>
        <w:rPr>
          <w:rFonts w:eastAsia="仿宋_GB2312"/>
          <w:bCs/>
          <w:kern w:val="0"/>
          <w:sz w:val="32"/>
          <w:szCs w:val="32"/>
        </w:rPr>
        <w:t>电子版光碟一份</w:t>
      </w:r>
      <w:r>
        <w:rPr>
          <w:rFonts w:hint="eastAsia" w:eastAsia="仿宋_GB2312"/>
          <w:bCs/>
          <w:kern w:val="0"/>
          <w:sz w:val="32"/>
          <w:szCs w:val="32"/>
          <w:lang w:eastAsia="zh-CN"/>
        </w:rPr>
        <w:t>）（</w:t>
      </w:r>
      <w:r>
        <w:rPr>
          <w:rFonts w:eastAsia="仿宋_GB2312"/>
          <w:bCs/>
          <w:kern w:val="0"/>
          <w:sz w:val="32"/>
          <w:szCs w:val="32"/>
        </w:rPr>
        <w:t>如资料涉密请按保密规定报送）</w:t>
      </w:r>
      <w:r>
        <w:rPr>
          <w:rFonts w:hint="eastAsia" w:ascii="仿宋_GB2312" w:hAnsi="仿宋_GB2312" w:eastAsia="仿宋_GB2312" w:cs="仿宋_GB2312"/>
          <w:sz w:val="32"/>
          <w:szCs w:val="32"/>
        </w:rPr>
        <w:t>报市经信委军民结合发</w:t>
      </w:r>
      <w:r>
        <w:rPr>
          <w:rFonts w:ascii="Times New Roman" w:hAnsi="Times New Roman" w:eastAsia="仿宋_GB2312" w:cs="Times New Roman"/>
          <w:sz w:val="32"/>
          <w:szCs w:val="32"/>
        </w:rPr>
        <w:t>展科</w:t>
      </w:r>
      <w:r>
        <w:rPr>
          <w:rFonts w:hint="eastAsia" w:ascii="Times New Roman" w:hAnsi="Times New Roman" w:eastAsia="仿宋_GB2312" w:cs="Times New Roman"/>
          <w:sz w:val="32"/>
          <w:szCs w:val="32"/>
          <w:lang w:eastAsia="zh-CN"/>
        </w:rPr>
        <w:t>。</w:t>
      </w:r>
    </w:p>
    <w:p>
      <w:pPr>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（联系人：王泽；联系电话：18808110279;邮箱：1509161832@qq.com）</w:t>
      </w:r>
    </w:p>
    <w:p>
      <w:pPr>
        <w:spacing w:line="580" w:lineRule="exact"/>
        <w:jc w:val="left"/>
        <w:rPr>
          <w:rFonts w:ascii="仿宋_GB2312" w:hAnsi="仿宋_GB2312" w:eastAsia="仿宋_GB2312" w:cs="仿宋_GB2312"/>
          <w:bCs/>
          <w:sz w:val="32"/>
          <w:szCs w:val="32"/>
        </w:rPr>
      </w:pPr>
    </w:p>
    <w:p>
      <w:pPr>
        <w:spacing w:line="580" w:lineRule="exact"/>
        <w:ind w:left="1598" w:leftChars="304" w:hanging="960" w:hangingChars="300"/>
        <w:jc w:val="left"/>
        <w:rPr>
          <w:rFonts w:ascii="仿宋_GB2312" w:hAnsi="仿宋_GB2312" w:eastAsia="仿宋_GB2312" w:cs="仿宋_GB2312"/>
          <w:sz w:val="32"/>
          <w:szCs w:val="32"/>
        </w:rPr>
      </w:pPr>
      <w:r>
        <w:rPr>
          <w:rFonts w:hint="eastAsia" w:ascii="仿宋_GB2312" w:hAnsi="仿宋_GB2312" w:eastAsia="仿宋_GB2312" w:cs="仿宋_GB2312"/>
          <w:bCs/>
          <w:sz w:val="32"/>
          <w:szCs w:val="32"/>
        </w:rPr>
        <w:t>附件：四川省国防科学技术工业办公室关于报送2018</w:t>
      </w:r>
      <w:bookmarkStart w:id="0" w:name="_GoBack"/>
      <w:bookmarkEnd w:id="0"/>
      <w:r>
        <w:rPr>
          <w:rFonts w:hint="eastAsia" w:ascii="仿宋_GB2312" w:hAnsi="仿宋_GB2312" w:eastAsia="仿宋_GB2312" w:cs="仿宋_GB2312"/>
          <w:bCs/>
          <w:sz w:val="32"/>
          <w:szCs w:val="32"/>
        </w:rPr>
        <w:t>年度有关科技基础信息的通知</w:t>
      </w:r>
    </w:p>
    <w:p>
      <w:pPr>
        <w:spacing w:line="580" w:lineRule="exact"/>
        <w:jc w:val="left"/>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val="en-US" w:eastAsia="zh-CN"/>
        </w:rPr>
        <w:t xml:space="preserve">              </w:t>
      </w:r>
    </w:p>
    <w:p>
      <w:pPr>
        <w:spacing w:line="580" w:lineRule="exact"/>
        <w:ind w:firstLine="3520" w:firstLineChars="1100"/>
        <w:jc w:val="left"/>
        <w:rPr>
          <w:rFonts w:ascii="仿宋_GB2312" w:hAnsi="仿宋_GB2312" w:eastAsia="仿宋_GB2312" w:cs="仿宋_GB2312"/>
          <w:bCs/>
          <w:sz w:val="32"/>
          <w:szCs w:val="32"/>
        </w:rPr>
      </w:pPr>
      <w:r>
        <w:rPr>
          <w:rFonts w:hint="eastAsia" w:ascii="仿宋_GB2312" w:hAnsi="仿宋_GB2312" w:eastAsia="仿宋_GB2312" w:cs="仿宋_GB2312"/>
          <w:bCs/>
          <w:sz w:val="32"/>
          <w:szCs w:val="32"/>
        </w:rPr>
        <w:t>绵阳市国防科学技术工业办公室</w:t>
      </w:r>
    </w:p>
    <w:p>
      <w:pPr>
        <w:spacing w:line="580" w:lineRule="exact"/>
        <w:ind w:firstLine="640" w:firstLineChars="200"/>
        <w:jc w:val="center"/>
        <w:rPr>
          <w:rFonts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                     2018年11月</w:t>
      </w:r>
      <w:r>
        <w:rPr>
          <w:rFonts w:hint="eastAsia" w:ascii="仿宋_GB2312" w:hAnsi="仿宋_GB2312" w:eastAsia="仿宋_GB2312" w:cs="仿宋_GB2312"/>
          <w:bCs/>
          <w:sz w:val="32"/>
          <w:szCs w:val="32"/>
          <w:lang w:val="en-US" w:eastAsia="zh-CN"/>
        </w:rPr>
        <w:t>8</w:t>
      </w:r>
      <w:r>
        <w:rPr>
          <w:rFonts w:hint="eastAsia" w:ascii="仿宋_GB2312" w:hAnsi="仿宋_GB2312" w:eastAsia="仿宋_GB2312" w:cs="仿宋_GB2312"/>
          <w:bCs/>
          <w:sz w:val="32"/>
          <w:szCs w:val="32"/>
        </w:rPr>
        <w:t>日</w:t>
      </w:r>
    </w:p>
    <w:p>
      <w:pPr>
        <w:spacing w:line="580" w:lineRule="exact"/>
        <w:jc w:val="left"/>
        <w:rPr>
          <w:rFonts w:ascii="黑体" w:hAnsi="黑体" w:eastAsia="黑体" w:cs="黑体"/>
          <w:bCs/>
          <w:sz w:val="32"/>
          <w:szCs w:val="32"/>
        </w:rPr>
      </w:pPr>
    </w:p>
    <w:p>
      <w:pPr>
        <w:spacing w:line="580" w:lineRule="exact"/>
        <w:jc w:val="left"/>
        <w:rPr>
          <w:rFonts w:ascii="黑体" w:hAnsi="黑体" w:eastAsia="黑体" w:cs="黑体"/>
          <w:bCs/>
          <w:sz w:val="32"/>
          <w:szCs w:val="32"/>
        </w:rPr>
      </w:pPr>
    </w:p>
    <w:p>
      <w:pPr>
        <w:spacing w:line="580" w:lineRule="exact"/>
        <w:jc w:val="left"/>
        <w:rPr>
          <w:rFonts w:ascii="黑体" w:hAnsi="黑体" w:eastAsia="黑体" w:cs="黑体"/>
          <w:bCs/>
          <w:sz w:val="32"/>
          <w:szCs w:val="32"/>
        </w:rPr>
      </w:pPr>
    </w:p>
    <w:p>
      <w:pPr>
        <w:spacing w:line="580" w:lineRule="exact"/>
        <w:jc w:val="left"/>
        <w:rPr>
          <w:rFonts w:ascii="黑体" w:hAnsi="黑体" w:eastAsia="黑体" w:cs="黑体"/>
          <w:bCs/>
          <w:sz w:val="32"/>
          <w:szCs w:val="32"/>
        </w:rPr>
      </w:pPr>
    </w:p>
    <w:p>
      <w:pPr>
        <w:spacing w:line="580" w:lineRule="exact"/>
        <w:jc w:val="left"/>
        <w:rPr>
          <w:rFonts w:ascii="黑体" w:hAnsi="黑体" w:eastAsia="黑体" w:cs="黑体"/>
          <w:bCs/>
          <w:sz w:val="32"/>
          <w:szCs w:val="32"/>
        </w:rPr>
      </w:pPr>
    </w:p>
    <w:p>
      <w:pPr>
        <w:spacing w:line="580" w:lineRule="exact"/>
        <w:jc w:val="left"/>
        <w:rPr>
          <w:rFonts w:ascii="黑体" w:hAnsi="黑体" w:eastAsia="黑体" w:cs="黑体"/>
          <w:bCs/>
          <w:sz w:val="32"/>
          <w:szCs w:val="32"/>
        </w:rPr>
      </w:pPr>
    </w:p>
    <w:p>
      <w:pPr>
        <w:spacing w:line="580" w:lineRule="exact"/>
        <w:jc w:val="left"/>
        <w:rPr>
          <w:rFonts w:ascii="黑体" w:hAnsi="黑体" w:eastAsia="黑体" w:cs="黑体"/>
          <w:bCs/>
          <w:sz w:val="32"/>
          <w:szCs w:val="32"/>
        </w:rPr>
      </w:pPr>
    </w:p>
    <w:p>
      <w:pPr>
        <w:spacing w:line="580" w:lineRule="exact"/>
        <w:jc w:val="left"/>
        <w:rPr>
          <w:rFonts w:ascii="黑体" w:hAnsi="黑体" w:eastAsia="黑体" w:cs="黑体"/>
          <w:bCs/>
          <w:sz w:val="32"/>
          <w:szCs w:val="32"/>
        </w:rPr>
      </w:pPr>
    </w:p>
    <w:p>
      <w:pPr>
        <w:spacing w:line="580" w:lineRule="exact"/>
        <w:jc w:val="left"/>
        <w:rPr>
          <w:rFonts w:ascii="黑体" w:hAnsi="黑体" w:eastAsia="黑体" w:cs="黑体"/>
          <w:bCs/>
          <w:sz w:val="32"/>
          <w:szCs w:val="32"/>
        </w:rPr>
      </w:pPr>
    </w:p>
    <w:p>
      <w:pPr>
        <w:spacing w:line="580" w:lineRule="exact"/>
        <w:jc w:val="left"/>
        <w:rPr>
          <w:rFonts w:ascii="黑体" w:hAnsi="黑体" w:eastAsia="黑体" w:cs="黑体"/>
          <w:bCs/>
          <w:sz w:val="32"/>
          <w:szCs w:val="32"/>
        </w:rPr>
      </w:pPr>
    </w:p>
    <w:p>
      <w:pPr>
        <w:spacing w:line="580" w:lineRule="exact"/>
        <w:jc w:val="left"/>
        <w:rPr>
          <w:rFonts w:ascii="黑体" w:hAnsi="黑体" w:eastAsia="黑体" w:cs="黑体"/>
          <w:bCs/>
          <w:sz w:val="32"/>
          <w:szCs w:val="32"/>
        </w:rPr>
      </w:pPr>
    </w:p>
    <w:p>
      <w:pPr>
        <w:spacing w:line="580" w:lineRule="exact"/>
        <w:jc w:val="left"/>
        <w:rPr>
          <w:rFonts w:ascii="黑体" w:hAnsi="黑体" w:eastAsia="黑体" w:cs="黑体"/>
          <w:bCs/>
          <w:sz w:val="32"/>
          <w:szCs w:val="32"/>
        </w:rPr>
      </w:pPr>
    </w:p>
    <w:p>
      <w:pPr>
        <w:spacing w:line="580" w:lineRule="exact"/>
        <w:jc w:val="left"/>
        <w:rPr>
          <w:rFonts w:ascii="黑体" w:hAnsi="黑体" w:eastAsia="黑体" w:cs="黑体"/>
          <w:bCs/>
          <w:sz w:val="32"/>
          <w:szCs w:val="32"/>
        </w:rPr>
      </w:pPr>
    </w:p>
    <w:p>
      <w:pPr>
        <w:spacing w:line="580" w:lineRule="exact"/>
        <w:jc w:val="left"/>
        <w:rPr>
          <w:rFonts w:ascii="黑体" w:hAnsi="黑体" w:eastAsia="黑体" w:cs="黑体"/>
          <w:bCs/>
          <w:sz w:val="32"/>
          <w:szCs w:val="32"/>
        </w:rPr>
      </w:pPr>
    </w:p>
    <w:p>
      <w:pPr>
        <w:spacing w:line="580" w:lineRule="exact"/>
        <w:jc w:val="left"/>
        <w:rPr>
          <w:rFonts w:ascii="黑体" w:hAnsi="黑体" w:eastAsia="黑体" w:cs="黑体"/>
          <w:bCs/>
          <w:sz w:val="32"/>
          <w:szCs w:val="32"/>
        </w:rPr>
      </w:pPr>
    </w:p>
    <w:p>
      <w:pPr>
        <w:spacing w:line="580" w:lineRule="exact"/>
        <w:jc w:val="left"/>
        <w:rPr>
          <w:rFonts w:ascii="黑体" w:hAnsi="黑体" w:eastAsia="黑体" w:cs="黑体"/>
          <w:bCs/>
          <w:sz w:val="32"/>
          <w:szCs w:val="32"/>
        </w:rPr>
      </w:pPr>
    </w:p>
    <w:p>
      <w:pPr>
        <w:spacing w:line="580" w:lineRule="exact"/>
        <w:jc w:val="left"/>
        <w:rPr>
          <w:rFonts w:ascii="黑体" w:hAnsi="黑体" w:eastAsia="黑体" w:cs="黑体"/>
          <w:bCs/>
          <w:sz w:val="32"/>
          <w:szCs w:val="32"/>
        </w:rPr>
      </w:pPr>
    </w:p>
    <w:p>
      <w:pPr>
        <w:spacing w:line="580" w:lineRule="exact"/>
        <w:jc w:val="left"/>
        <w:rPr>
          <w:rFonts w:ascii="黑体" w:hAnsi="黑体" w:eastAsia="黑体" w:cs="黑体"/>
          <w:bCs/>
          <w:sz w:val="32"/>
          <w:szCs w:val="32"/>
        </w:rPr>
      </w:pPr>
    </w:p>
    <w:p>
      <w:pPr>
        <w:spacing w:line="580" w:lineRule="exact"/>
        <w:jc w:val="left"/>
        <w:rPr>
          <w:rFonts w:ascii="黑体" w:hAnsi="黑体" w:eastAsia="黑体" w:cs="黑体"/>
          <w:bCs/>
          <w:sz w:val="32"/>
          <w:szCs w:val="32"/>
        </w:rPr>
      </w:pPr>
    </w:p>
    <w:p>
      <w:pPr>
        <w:spacing w:line="580" w:lineRule="exact"/>
        <w:jc w:val="left"/>
        <w:rPr>
          <w:rFonts w:ascii="黑体" w:hAnsi="黑体" w:eastAsia="黑体" w:cs="黑体"/>
          <w:bCs/>
          <w:sz w:val="32"/>
          <w:szCs w:val="32"/>
        </w:rPr>
      </w:pPr>
    </w:p>
    <w:p>
      <w:pPr>
        <w:jc w:val="both"/>
        <w:rPr>
          <w:rFonts w:hint="eastAsia" w:ascii="方正小标宋简体" w:hAnsi="宋体" w:eastAsia="方正小标宋简体" w:cs="宋体"/>
          <w:bCs/>
          <w:kern w:val="0"/>
          <w:sz w:val="40"/>
          <w:szCs w:val="40"/>
          <w:lang w:eastAsia="zh-CN"/>
        </w:rPr>
      </w:pPr>
      <w:r>
        <w:rPr>
          <w:rFonts w:hint="eastAsia" w:ascii="方正小标宋简体" w:hAnsi="宋体" w:eastAsia="方正小标宋简体" w:cs="宋体"/>
          <w:bCs/>
          <w:kern w:val="0"/>
          <w:sz w:val="32"/>
          <w:szCs w:val="32"/>
          <w:lang w:eastAsia="zh-CN"/>
        </w:rPr>
        <w:t>附件</w:t>
      </w:r>
    </w:p>
    <w:p>
      <w:pPr>
        <w:jc w:val="center"/>
        <w:rPr>
          <w:rFonts w:hint="eastAsia" w:ascii="方正小标宋简体" w:hAnsi="宋体" w:eastAsia="方正小标宋简体" w:cs="宋体"/>
          <w:bCs/>
          <w:kern w:val="0"/>
          <w:sz w:val="40"/>
          <w:szCs w:val="40"/>
        </w:rPr>
      </w:pPr>
      <w:r>
        <w:rPr>
          <w:rFonts w:hint="eastAsia" w:ascii="方正小标宋简体" w:hAnsi="宋体" w:eastAsia="方正小标宋简体" w:cs="宋体"/>
          <w:bCs/>
          <w:kern w:val="0"/>
          <w:sz w:val="40"/>
          <w:szCs w:val="40"/>
        </w:rPr>
        <w:t>四川省国防科学技术工业办公室</w:t>
      </w:r>
    </w:p>
    <w:p>
      <w:pPr>
        <w:jc w:val="center"/>
        <w:rPr>
          <w:rFonts w:hint="eastAsia" w:ascii="方正小标宋简体" w:hAnsi="宋体" w:eastAsia="方正小标宋简体" w:cs="宋体"/>
          <w:bCs/>
          <w:kern w:val="0"/>
          <w:sz w:val="40"/>
          <w:szCs w:val="40"/>
        </w:rPr>
      </w:pPr>
      <w:r>
        <w:rPr>
          <w:rFonts w:hint="eastAsia" w:ascii="方正小标宋简体" w:hAnsi="宋体" w:eastAsia="方正小标宋简体" w:cs="宋体"/>
          <w:bCs/>
          <w:kern w:val="0"/>
          <w:sz w:val="40"/>
          <w:szCs w:val="40"/>
        </w:rPr>
        <w:t>关于报送2018年度有关科技基础信息的通知</w:t>
      </w:r>
    </w:p>
    <w:p>
      <w:pPr>
        <w:rPr>
          <w:rFonts w:hint="eastAsia" w:ascii="仿宋_GB2312" w:hAnsi="宋体" w:eastAsia="仿宋_GB2312" w:cs="宋体"/>
          <w:b/>
          <w:bCs/>
          <w:kern w:val="0"/>
          <w:sz w:val="32"/>
          <w:szCs w:val="32"/>
        </w:rPr>
      </w:pPr>
    </w:p>
    <w:p>
      <w:pPr>
        <w:rPr>
          <w:rFonts w:eastAsia="仿宋_GB2312"/>
          <w:bCs/>
          <w:kern w:val="0"/>
          <w:sz w:val="32"/>
          <w:szCs w:val="32"/>
        </w:rPr>
      </w:pPr>
      <w:r>
        <w:rPr>
          <w:rFonts w:eastAsia="仿宋_GB2312"/>
          <w:bCs/>
          <w:kern w:val="0"/>
          <w:sz w:val="32"/>
          <w:szCs w:val="32"/>
        </w:rPr>
        <w:t>各有关单位：</w:t>
      </w:r>
    </w:p>
    <w:p>
      <w:pPr>
        <w:ind w:firstLine="640" w:firstLineChars="200"/>
        <w:rPr>
          <w:rFonts w:hint="eastAsia" w:eastAsia="仿宋_GB2312"/>
          <w:bCs/>
          <w:kern w:val="0"/>
          <w:sz w:val="32"/>
          <w:szCs w:val="32"/>
        </w:rPr>
      </w:pPr>
      <w:r>
        <w:rPr>
          <w:rFonts w:hint="eastAsia" w:ascii="仿宋_GB2312" w:hAnsi="宋体" w:eastAsia="仿宋_GB2312" w:cs="宋体"/>
          <w:bCs/>
          <w:kern w:val="0"/>
          <w:sz w:val="32"/>
          <w:szCs w:val="32"/>
        </w:rPr>
        <w:t>近年来，我办持续开展了全省国防科技工业科技基础信息的统计工作，并得到绝大多数单位的重视和支持，统计信息的有效运用促进了我省军工地位不断提升，各级政府支持力度不断加大，创新与发展的环境不断优化。</w:t>
      </w:r>
      <w:r>
        <w:rPr>
          <w:rFonts w:eastAsia="仿宋_GB2312"/>
          <w:bCs/>
          <w:kern w:val="0"/>
          <w:sz w:val="32"/>
          <w:szCs w:val="32"/>
        </w:rPr>
        <w:t>为进一步</w:t>
      </w:r>
      <w:r>
        <w:rPr>
          <w:rFonts w:hint="eastAsia" w:eastAsia="仿宋_GB2312"/>
          <w:bCs/>
          <w:kern w:val="0"/>
          <w:sz w:val="32"/>
          <w:szCs w:val="32"/>
        </w:rPr>
        <w:t>摸清我省军民融合领域科技基础信息情况，为推动军民融合深度发展提供决策咨询，</w:t>
      </w:r>
      <w:r>
        <w:rPr>
          <w:rFonts w:eastAsia="仿宋_GB2312"/>
          <w:bCs/>
          <w:kern w:val="0"/>
          <w:sz w:val="32"/>
          <w:szCs w:val="32"/>
        </w:rPr>
        <w:t>更好地为在川军工</w:t>
      </w:r>
      <w:r>
        <w:rPr>
          <w:rFonts w:hint="eastAsia" w:eastAsia="仿宋_GB2312"/>
          <w:bCs/>
          <w:kern w:val="0"/>
          <w:sz w:val="32"/>
          <w:szCs w:val="32"/>
        </w:rPr>
        <w:t>和民口单位创新发展提供</w:t>
      </w:r>
      <w:r>
        <w:rPr>
          <w:rFonts w:eastAsia="仿宋_GB2312"/>
          <w:bCs/>
          <w:kern w:val="0"/>
          <w:sz w:val="32"/>
          <w:szCs w:val="32"/>
        </w:rPr>
        <w:t>服务，</w:t>
      </w:r>
      <w:r>
        <w:rPr>
          <w:rFonts w:hint="eastAsia" w:eastAsia="仿宋_GB2312"/>
          <w:bCs/>
          <w:kern w:val="0"/>
          <w:sz w:val="32"/>
          <w:szCs w:val="32"/>
        </w:rPr>
        <w:t>现启动2018年度科技基础信息统计工作。</w:t>
      </w:r>
    </w:p>
    <w:p>
      <w:pPr>
        <w:ind w:firstLine="640" w:firstLineChars="200"/>
        <w:rPr>
          <w:rFonts w:eastAsia="仿宋_GB2312"/>
          <w:bCs/>
          <w:kern w:val="0"/>
          <w:sz w:val="32"/>
          <w:szCs w:val="32"/>
        </w:rPr>
      </w:pPr>
      <w:r>
        <w:rPr>
          <w:rFonts w:eastAsia="仿宋_GB2312"/>
          <w:bCs/>
          <w:kern w:val="0"/>
          <w:sz w:val="32"/>
          <w:szCs w:val="32"/>
        </w:rPr>
        <w:t>请各单位</w:t>
      </w:r>
      <w:r>
        <w:rPr>
          <w:rFonts w:hint="eastAsia" w:eastAsia="仿宋_GB2312"/>
          <w:bCs/>
          <w:kern w:val="0"/>
          <w:sz w:val="32"/>
          <w:szCs w:val="32"/>
        </w:rPr>
        <w:t>高度重视，</w:t>
      </w:r>
      <w:r>
        <w:rPr>
          <w:rFonts w:eastAsia="仿宋_GB2312"/>
          <w:bCs/>
          <w:kern w:val="0"/>
          <w:sz w:val="32"/>
          <w:szCs w:val="32"/>
        </w:rPr>
        <w:t>认真填写有关</w:t>
      </w:r>
      <w:r>
        <w:rPr>
          <w:rFonts w:hint="eastAsia" w:eastAsia="仿宋_GB2312"/>
          <w:bCs/>
          <w:kern w:val="0"/>
          <w:sz w:val="32"/>
          <w:szCs w:val="32"/>
        </w:rPr>
        <w:t>科技基础</w:t>
      </w:r>
      <w:r>
        <w:rPr>
          <w:rFonts w:eastAsia="仿宋_GB2312"/>
          <w:bCs/>
          <w:kern w:val="0"/>
          <w:sz w:val="32"/>
          <w:szCs w:val="32"/>
        </w:rPr>
        <w:t>信息情况</w:t>
      </w:r>
      <w:r>
        <w:rPr>
          <w:rFonts w:hint="eastAsia" w:eastAsia="仿宋_GB2312"/>
          <w:bCs/>
          <w:kern w:val="0"/>
          <w:sz w:val="32"/>
          <w:szCs w:val="32"/>
        </w:rPr>
        <w:t>（见附件）</w:t>
      </w:r>
      <w:r>
        <w:rPr>
          <w:rFonts w:eastAsia="仿宋_GB2312"/>
          <w:bCs/>
          <w:kern w:val="0"/>
          <w:sz w:val="32"/>
          <w:szCs w:val="32"/>
        </w:rPr>
        <w:t>，</w:t>
      </w:r>
      <w:r>
        <w:rPr>
          <w:rFonts w:hint="eastAsia" w:eastAsia="仿宋_GB2312"/>
          <w:bCs/>
          <w:kern w:val="0"/>
          <w:sz w:val="32"/>
          <w:szCs w:val="32"/>
        </w:rPr>
        <w:t>全面</w:t>
      </w:r>
      <w:r>
        <w:rPr>
          <w:rFonts w:eastAsia="仿宋_GB2312"/>
          <w:bCs/>
          <w:kern w:val="0"/>
          <w:sz w:val="32"/>
          <w:szCs w:val="32"/>
        </w:rPr>
        <w:t>梳理总结本单位2018年度</w:t>
      </w:r>
      <w:r>
        <w:rPr>
          <w:rFonts w:hint="eastAsia" w:eastAsia="仿宋_GB2312"/>
          <w:bCs/>
          <w:kern w:val="0"/>
          <w:sz w:val="32"/>
          <w:szCs w:val="32"/>
        </w:rPr>
        <w:t>在</w:t>
      </w:r>
      <w:r>
        <w:rPr>
          <w:rFonts w:eastAsia="仿宋_GB2312"/>
          <w:bCs/>
          <w:kern w:val="0"/>
          <w:sz w:val="32"/>
          <w:szCs w:val="32"/>
        </w:rPr>
        <w:t>科技创新、成果转化和产业发展等方面</w:t>
      </w:r>
      <w:r>
        <w:rPr>
          <w:rFonts w:hint="eastAsia" w:eastAsia="仿宋_GB2312"/>
          <w:bCs/>
          <w:kern w:val="0"/>
          <w:sz w:val="32"/>
          <w:szCs w:val="32"/>
        </w:rPr>
        <w:t>取得</w:t>
      </w:r>
      <w:r>
        <w:rPr>
          <w:rFonts w:eastAsia="仿宋_GB2312"/>
          <w:bCs/>
          <w:kern w:val="0"/>
          <w:sz w:val="32"/>
          <w:szCs w:val="32"/>
        </w:rPr>
        <w:t>的</w:t>
      </w:r>
      <w:r>
        <w:rPr>
          <w:rFonts w:hint="eastAsia" w:eastAsia="仿宋_GB2312"/>
          <w:bCs/>
          <w:kern w:val="0"/>
          <w:sz w:val="32"/>
          <w:szCs w:val="32"/>
        </w:rPr>
        <w:t>有较大影响或示范推广效应的</w:t>
      </w:r>
      <w:r>
        <w:rPr>
          <w:rFonts w:eastAsia="仿宋_GB2312"/>
          <w:bCs/>
          <w:kern w:val="0"/>
          <w:sz w:val="32"/>
          <w:szCs w:val="32"/>
        </w:rPr>
        <w:t>典型事例</w:t>
      </w:r>
      <w:r>
        <w:rPr>
          <w:rFonts w:hint="eastAsia" w:eastAsia="仿宋_GB2312"/>
          <w:bCs/>
          <w:kern w:val="0"/>
          <w:sz w:val="32"/>
          <w:szCs w:val="32"/>
        </w:rPr>
        <w:t>和获奖情况</w:t>
      </w:r>
      <w:r>
        <w:rPr>
          <w:rFonts w:eastAsia="仿宋_GB2312"/>
          <w:bCs/>
          <w:kern w:val="0"/>
          <w:sz w:val="32"/>
          <w:szCs w:val="32"/>
        </w:rPr>
        <w:t>，</w:t>
      </w:r>
      <w:r>
        <w:rPr>
          <w:rFonts w:hint="eastAsia" w:eastAsia="仿宋_GB2312"/>
          <w:bCs/>
          <w:kern w:val="0"/>
          <w:sz w:val="32"/>
          <w:szCs w:val="32"/>
        </w:rPr>
        <w:t>特别是在新闻媒体中报道的事例，每个单位报送不少于1项。请</w:t>
      </w:r>
      <w:r>
        <w:rPr>
          <w:rFonts w:eastAsia="仿宋_GB2312"/>
          <w:bCs/>
          <w:kern w:val="0"/>
          <w:sz w:val="32"/>
          <w:szCs w:val="32"/>
        </w:rPr>
        <w:t>于2018年11月2</w:t>
      </w:r>
      <w:r>
        <w:rPr>
          <w:rFonts w:hint="eastAsia" w:eastAsia="仿宋_GB2312"/>
          <w:bCs/>
          <w:kern w:val="0"/>
          <w:sz w:val="32"/>
          <w:szCs w:val="32"/>
        </w:rPr>
        <w:t>6</w:t>
      </w:r>
      <w:r>
        <w:rPr>
          <w:rFonts w:eastAsia="仿宋_GB2312"/>
          <w:bCs/>
          <w:kern w:val="0"/>
          <w:sz w:val="32"/>
          <w:szCs w:val="32"/>
        </w:rPr>
        <w:t>日前报送我办科技质量处（纸质材料和电子版光碟各一份，如资料涉密请按保密规定报送），附件电子版可在省国防科工办官方网站（网址</w:t>
      </w:r>
      <w:r>
        <w:rPr>
          <w:rFonts w:eastAsia="仿宋_GB2312"/>
          <w:bCs/>
          <w:kern w:val="0"/>
          <w:sz w:val="32"/>
          <w:szCs w:val="32"/>
        </w:rPr>
        <w:fldChar w:fldCharType="begin"/>
      </w:r>
      <w:r>
        <w:rPr>
          <w:rFonts w:eastAsia="仿宋_GB2312"/>
          <w:bCs/>
          <w:kern w:val="0"/>
          <w:sz w:val="32"/>
          <w:szCs w:val="32"/>
        </w:rPr>
        <w:instrText xml:space="preserve"> HYPERLINK "http://www.scjg.gov.cn" </w:instrText>
      </w:r>
      <w:r>
        <w:rPr>
          <w:rFonts w:eastAsia="仿宋_GB2312"/>
          <w:bCs/>
          <w:kern w:val="0"/>
          <w:sz w:val="32"/>
          <w:szCs w:val="32"/>
        </w:rPr>
        <w:fldChar w:fldCharType="separate"/>
      </w:r>
      <w:r>
        <w:rPr>
          <w:rFonts w:eastAsia="仿宋_GB2312"/>
          <w:bCs/>
          <w:kern w:val="0"/>
          <w:sz w:val="32"/>
          <w:szCs w:val="32"/>
        </w:rPr>
        <w:t>gfkgb.sc.gov.cn</w:t>
      </w:r>
      <w:r>
        <w:rPr>
          <w:rFonts w:eastAsia="仿宋_GB2312"/>
          <w:bCs/>
          <w:kern w:val="0"/>
          <w:sz w:val="32"/>
          <w:szCs w:val="32"/>
        </w:rPr>
        <w:fldChar w:fldCharType="end"/>
      </w:r>
      <w:r>
        <w:rPr>
          <w:rFonts w:eastAsia="仿宋_GB2312"/>
          <w:bCs/>
          <w:kern w:val="0"/>
          <w:sz w:val="32"/>
          <w:szCs w:val="32"/>
        </w:rPr>
        <w:t>）通知栏下载。</w:t>
      </w:r>
    </w:p>
    <w:p>
      <w:pPr>
        <w:ind w:firstLine="640" w:firstLineChars="200"/>
        <w:rPr>
          <w:rFonts w:eastAsia="仿宋_GB2312"/>
          <w:bCs/>
          <w:kern w:val="0"/>
          <w:sz w:val="32"/>
          <w:szCs w:val="32"/>
        </w:rPr>
      </w:pPr>
      <w:r>
        <w:rPr>
          <w:rFonts w:eastAsia="仿宋_GB2312"/>
          <w:bCs/>
          <w:kern w:val="0"/>
          <w:sz w:val="32"/>
          <w:szCs w:val="32"/>
        </w:rPr>
        <w:t>通信地址：成都市东华正街33号华顺大厦省国防科工办科技质量处、邮编610015。</w:t>
      </w:r>
    </w:p>
    <w:p>
      <w:pPr>
        <w:rPr>
          <w:rFonts w:eastAsia="仿宋_GB2312"/>
          <w:bCs/>
          <w:kern w:val="0"/>
          <w:sz w:val="32"/>
          <w:szCs w:val="32"/>
        </w:rPr>
      </w:pPr>
      <w:r>
        <w:rPr>
          <w:rFonts w:eastAsia="仿宋_GB2312"/>
          <w:bCs/>
          <w:kern w:val="0"/>
          <w:sz w:val="32"/>
          <w:szCs w:val="32"/>
        </w:rPr>
        <w:t xml:space="preserve">    联系人：韩晶磊，联系电话：028-86750590，手机17380033570，邮箱：1282869708@qq.com。 </w:t>
      </w:r>
    </w:p>
    <w:p>
      <w:pPr>
        <w:ind w:firstLine="640" w:firstLineChars="200"/>
        <w:rPr>
          <w:rFonts w:hint="eastAsia" w:eastAsia="仿宋_GB2312"/>
          <w:bCs/>
          <w:kern w:val="0"/>
          <w:sz w:val="32"/>
          <w:szCs w:val="32"/>
        </w:rPr>
      </w:pPr>
    </w:p>
    <w:p>
      <w:pPr>
        <w:ind w:firstLine="640" w:firstLineChars="200"/>
        <w:rPr>
          <w:rFonts w:eastAsia="仿宋_GB2312"/>
          <w:bCs/>
          <w:kern w:val="0"/>
          <w:sz w:val="32"/>
          <w:szCs w:val="32"/>
        </w:rPr>
      </w:pPr>
      <w:r>
        <w:rPr>
          <w:rFonts w:eastAsia="仿宋_GB2312"/>
          <w:bCs/>
          <w:kern w:val="0"/>
          <w:sz w:val="32"/>
          <w:szCs w:val="32"/>
        </w:rPr>
        <w:t>附件：1.2018年四川省国防科技工业有关科技基础数</w:t>
      </w:r>
    </w:p>
    <w:p>
      <w:pPr>
        <w:ind w:firstLine="1600" w:firstLineChars="500"/>
        <w:rPr>
          <w:rFonts w:eastAsia="仿宋_GB2312"/>
          <w:bCs/>
          <w:kern w:val="0"/>
          <w:sz w:val="32"/>
          <w:szCs w:val="32"/>
        </w:rPr>
      </w:pPr>
      <w:r>
        <w:rPr>
          <w:rFonts w:eastAsia="仿宋_GB2312"/>
          <w:bCs/>
          <w:kern w:val="0"/>
          <w:sz w:val="32"/>
          <w:szCs w:val="32"/>
        </w:rPr>
        <w:t>据统计表</w:t>
      </w:r>
    </w:p>
    <w:p>
      <w:pPr>
        <w:ind w:firstLine="1600" w:firstLineChars="500"/>
        <w:rPr>
          <w:rFonts w:eastAsia="仿宋_GB2312"/>
          <w:bCs/>
          <w:kern w:val="0"/>
          <w:sz w:val="32"/>
          <w:szCs w:val="32"/>
        </w:rPr>
      </w:pPr>
      <w:r>
        <w:rPr>
          <w:rFonts w:eastAsia="仿宋_GB2312"/>
          <w:bCs/>
          <w:kern w:val="0"/>
          <w:sz w:val="32"/>
          <w:szCs w:val="32"/>
        </w:rPr>
        <w:t>2.2018年重大关键技术突破、重大科技创新和</w:t>
      </w:r>
    </w:p>
    <w:p>
      <w:pPr>
        <w:ind w:firstLine="1600" w:firstLineChars="500"/>
        <w:rPr>
          <w:rFonts w:eastAsia="仿宋_GB2312"/>
          <w:bCs/>
          <w:kern w:val="0"/>
          <w:sz w:val="32"/>
          <w:szCs w:val="32"/>
        </w:rPr>
      </w:pPr>
      <w:r>
        <w:rPr>
          <w:rFonts w:eastAsia="仿宋_GB2312"/>
          <w:bCs/>
          <w:kern w:val="0"/>
          <w:sz w:val="32"/>
          <w:szCs w:val="32"/>
        </w:rPr>
        <w:t>推进成果转化、产业发展等典型事例统计表</w:t>
      </w:r>
    </w:p>
    <w:p>
      <w:pPr>
        <w:ind w:firstLine="1600" w:firstLineChars="500"/>
        <w:rPr>
          <w:rFonts w:eastAsia="仿宋_GB2312"/>
          <w:bCs/>
          <w:kern w:val="0"/>
          <w:sz w:val="32"/>
          <w:szCs w:val="32"/>
        </w:rPr>
      </w:pPr>
    </w:p>
    <w:p>
      <w:pPr>
        <w:rPr>
          <w:rFonts w:eastAsia="仿宋_GB2312"/>
          <w:bCs/>
          <w:kern w:val="0"/>
          <w:sz w:val="32"/>
          <w:szCs w:val="32"/>
        </w:rPr>
      </w:pPr>
      <w:r>
        <w:rPr>
          <w:rFonts w:eastAsia="仿宋_GB2312"/>
          <w:bCs/>
          <w:kern w:val="0"/>
          <w:sz w:val="32"/>
          <w:szCs w:val="32"/>
        </w:rPr>
        <w:t xml:space="preserve">     </w:t>
      </w:r>
    </w:p>
    <w:p>
      <w:pPr>
        <w:rPr>
          <w:rFonts w:eastAsia="仿宋_GB2312"/>
          <w:bCs/>
          <w:kern w:val="0"/>
          <w:sz w:val="32"/>
          <w:szCs w:val="32"/>
        </w:rPr>
      </w:pPr>
    </w:p>
    <w:p>
      <w:pPr>
        <w:rPr>
          <w:rFonts w:eastAsia="仿宋_GB2312"/>
          <w:bCs/>
          <w:kern w:val="0"/>
          <w:sz w:val="32"/>
          <w:szCs w:val="32"/>
        </w:rPr>
      </w:pPr>
    </w:p>
    <w:p>
      <w:pPr>
        <w:rPr>
          <w:rFonts w:eastAsia="仿宋_GB2312"/>
          <w:bCs/>
          <w:kern w:val="0"/>
          <w:sz w:val="32"/>
          <w:szCs w:val="32"/>
        </w:rPr>
      </w:pPr>
      <w:r>
        <w:rPr>
          <w:rFonts w:eastAsia="仿宋_GB2312"/>
          <w:bCs/>
          <w:kern w:val="0"/>
          <w:sz w:val="32"/>
          <w:szCs w:val="32"/>
        </w:rPr>
        <w:t xml:space="preserve">                    四川省国防科学技术工业办公室</w:t>
      </w:r>
    </w:p>
    <w:p>
      <w:pPr>
        <w:ind w:firstLine="4160" w:firstLineChars="1300"/>
        <w:rPr>
          <w:rFonts w:eastAsia="仿宋_GB2312"/>
          <w:bCs/>
          <w:kern w:val="0"/>
          <w:sz w:val="32"/>
          <w:szCs w:val="32"/>
        </w:rPr>
      </w:pPr>
      <w:r>
        <w:rPr>
          <w:rFonts w:eastAsia="仿宋_GB2312"/>
          <w:bCs/>
          <w:kern w:val="0"/>
          <w:sz w:val="32"/>
          <w:szCs w:val="32"/>
        </w:rPr>
        <w:t>2018年11月6日</w:t>
      </w:r>
    </w:p>
    <w:p>
      <w:pPr>
        <w:ind w:firstLine="4160" w:firstLineChars="1300"/>
        <w:rPr>
          <w:rFonts w:ascii="仿宋_GB2312" w:hAnsi="宋体" w:eastAsia="仿宋_GB2312" w:cs="宋体"/>
          <w:bCs/>
          <w:kern w:val="0"/>
          <w:sz w:val="32"/>
          <w:szCs w:val="32"/>
        </w:rPr>
        <w:sectPr>
          <w:pgSz w:w="11906" w:h="16838"/>
          <w:pgMar w:top="1440" w:right="1797" w:bottom="1440" w:left="1797" w:header="851" w:footer="992" w:gutter="0"/>
          <w:cols w:space="425" w:num="1"/>
          <w:docGrid w:type="linesAndChars" w:linePitch="312" w:charSpace="0"/>
        </w:sectPr>
      </w:pPr>
    </w:p>
    <w:p>
      <w:pPr>
        <w:jc w:val="center"/>
        <w:rPr>
          <w:rFonts w:hint="eastAsia" w:ascii="方正小标宋简体" w:hAnsi="宋体" w:eastAsia="方正小标宋简体" w:cs="宋体"/>
          <w:bCs/>
          <w:kern w:val="0"/>
          <w:sz w:val="36"/>
          <w:szCs w:val="36"/>
        </w:rPr>
      </w:pPr>
      <w:r>
        <w:rPr>
          <w:rFonts w:hint="eastAsia" w:ascii="方正小标宋简体" w:hAnsi="宋体" w:eastAsia="方正小标宋简体" w:cs="宋体"/>
          <w:bCs/>
          <w:kern w:val="0"/>
          <w:sz w:val="36"/>
          <w:szCs w:val="36"/>
        </w:rPr>
        <w:t>2018年四川省国防科技工业有关科技基础数据统计表</w:t>
      </w:r>
    </w:p>
    <w:p>
      <w:pPr>
        <w:jc w:val="center"/>
        <w:rPr>
          <w:rFonts w:hint="eastAsia" w:ascii="黑体" w:hAnsi="宋体" w:eastAsia="黑体" w:cs="宋体"/>
          <w:b/>
          <w:bCs/>
          <w:kern w:val="0"/>
          <w:sz w:val="24"/>
        </w:rPr>
      </w:pPr>
    </w:p>
    <w:p>
      <w:pPr>
        <w:ind w:left="-540" w:leftChars="-257" w:right="-800" w:rightChars="-381" w:firstLine="360" w:firstLineChars="150"/>
        <w:rPr>
          <w:rFonts w:hint="eastAsia" w:ascii="仿宋_GB2312" w:eastAsia="仿宋_GB2312"/>
          <w:sz w:val="32"/>
          <w:szCs w:val="32"/>
        </w:rPr>
      </w:pPr>
      <w:r>
        <w:rPr>
          <w:rFonts w:hint="eastAsia" w:ascii="黑体" w:hAnsi="宋体" w:eastAsia="黑体" w:cs="宋体"/>
          <w:bCs/>
          <w:kern w:val="0"/>
          <w:sz w:val="24"/>
        </w:rPr>
        <w:t>单位名称（盖章）：                          联系人：           联系电话：                  填报时间：</w:t>
      </w:r>
      <w:r>
        <w:rPr>
          <w:rFonts w:hint="eastAsia" w:ascii="黑体" w:hAnsi="宋体" w:eastAsia="黑体" w:cs="宋体"/>
          <w:b/>
          <w:bCs/>
          <w:kern w:val="0"/>
          <w:sz w:val="24"/>
        </w:rPr>
        <w:t>2018</w:t>
      </w:r>
      <w:r>
        <w:rPr>
          <w:rFonts w:hint="eastAsia" w:ascii="黑体" w:hAnsi="宋体" w:eastAsia="黑体" w:cs="宋体"/>
          <w:bCs/>
          <w:kern w:val="0"/>
          <w:sz w:val="24"/>
        </w:rPr>
        <w:t>年   月   日</w:t>
      </w:r>
    </w:p>
    <w:tbl>
      <w:tblPr>
        <w:tblStyle w:val="8"/>
        <w:tblW w:w="1422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080"/>
        <w:gridCol w:w="720"/>
        <w:gridCol w:w="720"/>
        <w:gridCol w:w="720"/>
        <w:gridCol w:w="720"/>
        <w:gridCol w:w="720"/>
        <w:gridCol w:w="720"/>
        <w:gridCol w:w="720"/>
        <w:gridCol w:w="720"/>
        <w:gridCol w:w="720"/>
        <w:gridCol w:w="720"/>
        <w:gridCol w:w="720"/>
        <w:gridCol w:w="900"/>
        <w:gridCol w:w="720"/>
        <w:gridCol w:w="720"/>
        <w:gridCol w:w="720"/>
        <w:gridCol w:w="72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0" w:hRule="atLeast"/>
        </w:trPr>
        <w:tc>
          <w:tcPr>
            <w:tcW w:w="720" w:type="dxa"/>
            <w:shd w:val="clear" w:color="auto" w:fill="auto"/>
            <w:noWrap/>
            <w:vAlign w:val="center"/>
          </w:tcPr>
          <w:p>
            <w:pPr>
              <w:widowControl/>
              <w:rPr>
                <w:rFonts w:hint="eastAsia" w:ascii="宋体" w:hAnsi="宋体" w:cs="宋体"/>
                <w:bCs/>
                <w:kern w:val="0"/>
                <w:sz w:val="24"/>
              </w:rPr>
            </w:pPr>
            <w:r>
              <w:rPr>
                <w:rFonts w:hint="eastAsia" w:ascii="宋体" w:hAnsi="宋体" w:cs="宋体"/>
                <w:bCs/>
                <w:kern w:val="0"/>
                <w:sz w:val="24"/>
              </w:rPr>
              <w:t>承担国家重大科技专项及其子项科研项目总数</w:t>
            </w:r>
          </w:p>
        </w:tc>
        <w:tc>
          <w:tcPr>
            <w:tcW w:w="1080" w:type="dxa"/>
            <w:shd w:val="clear" w:color="auto" w:fill="auto"/>
            <w:noWrap w:val="0"/>
            <w:vAlign w:val="center"/>
          </w:tcPr>
          <w:p>
            <w:pPr>
              <w:widowControl/>
              <w:rPr>
                <w:rFonts w:hint="eastAsia" w:ascii="宋体" w:hAnsi="宋体" w:cs="宋体"/>
                <w:bCs/>
                <w:kern w:val="0"/>
                <w:sz w:val="24"/>
              </w:rPr>
            </w:pPr>
            <w:r>
              <w:rPr>
                <w:rFonts w:hint="eastAsia" w:ascii="宋体" w:hAnsi="宋体" w:cs="宋体"/>
                <w:bCs/>
                <w:kern w:val="0"/>
                <w:sz w:val="24"/>
              </w:rPr>
              <w:t>承担国家部委、军队（含国家专项和科工局）科研项目总数</w:t>
            </w:r>
          </w:p>
        </w:tc>
        <w:tc>
          <w:tcPr>
            <w:tcW w:w="720" w:type="dxa"/>
            <w:shd w:val="clear" w:color="auto" w:fill="auto"/>
            <w:noWrap w:val="0"/>
            <w:vAlign w:val="center"/>
          </w:tcPr>
          <w:p>
            <w:pPr>
              <w:widowControl/>
              <w:rPr>
                <w:rFonts w:hint="eastAsia" w:ascii="宋体" w:hAnsi="宋体" w:cs="宋体"/>
                <w:bCs/>
                <w:kern w:val="0"/>
                <w:sz w:val="24"/>
              </w:rPr>
            </w:pPr>
            <w:r>
              <w:rPr>
                <w:rFonts w:hint="eastAsia" w:ascii="宋体" w:hAnsi="宋体" w:cs="宋体"/>
                <w:bCs/>
                <w:kern w:val="0"/>
                <w:sz w:val="24"/>
              </w:rPr>
              <w:t>承担国防科工局在研科研项目总数</w:t>
            </w:r>
          </w:p>
        </w:tc>
        <w:tc>
          <w:tcPr>
            <w:tcW w:w="720" w:type="dxa"/>
            <w:shd w:val="clear" w:color="auto" w:fill="auto"/>
            <w:noWrap w:val="0"/>
            <w:vAlign w:val="center"/>
          </w:tcPr>
          <w:p>
            <w:pPr>
              <w:widowControl/>
              <w:rPr>
                <w:rFonts w:hint="eastAsia" w:ascii="宋体" w:hAnsi="宋体" w:cs="宋体"/>
                <w:bCs/>
                <w:kern w:val="0"/>
                <w:sz w:val="24"/>
              </w:rPr>
            </w:pPr>
            <w:r>
              <w:rPr>
                <w:rFonts w:hint="eastAsia" w:ascii="宋体" w:hAnsi="宋体" w:cs="宋体"/>
                <w:bCs/>
                <w:kern w:val="0"/>
                <w:sz w:val="24"/>
              </w:rPr>
              <w:t>承担省政府（含委厅局科工办）科研项目总数</w:t>
            </w:r>
          </w:p>
        </w:tc>
        <w:tc>
          <w:tcPr>
            <w:tcW w:w="720" w:type="dxa"/>
            <w:shd w:val="clear" w:color="auto" w:fill="auto"/>
            <w:noWrap w:val="0"/>
            <w:vAlign w:val="center"/>
          </w:tcPr>
          <w:p>
            <w:pPr>
              <w:widowControl/>
              <w:rPr>
                <w:rFonts w:hint="eastAsia" w:ascii="宋体" w:hAnsi="宋体" w:cs="宋体"/>
                <w:bCs/>
                <w:kern w:val="0"/>
                <w:sz w:val="24"/>
              </w:rPr>
            </w:pPr>
            <w:r>
              <w:rPr>
                <w:rFonts w:hint="eastAsia" w:ascii="宋体" w:hAnsi="宋体" w:cs="宋体"/>
                <w:bCs/>
                <w:kern w:val="0"/>
                <w:sz w:val="24"/>
              </w:rPr>
              <w:t>单位自列科研项目总数</w:t>
            </w:r>
          </w:p>
        </w:tc>
        <w:tc>
          <w:tcPr>
            <w:tcW w:w="720" w:type="dxa"/>
            <w:shd w:val="clear" w:color="auto" w:fill="auto"/>
            <w:noWrap w:val="0"/>
            <w:vAlign w:val="center"/>
          </w:tcPr>
          <w:p>
            <w:pPr>
              <w:widowControl/>
              <w:rPr>
                <w:rFonts w:hint="eastAsia" w:ascii="宋体" w:hAnsi="宋体" w:cs="宋体"/>
                <w:bCs/>
                <w:kern w:val="0"/>
                <w:sz w:val="24"/>
              </w:rPr>
            </w:pPr>
            <w:r>
              <w:rPr>
                <w:rFonts w:hint="eastAsia" w:ascii="宋体" w:hAnsi="宋体" w:cs="宋体"/>
                <w:bCs/>
                <w:kern w:val="0"/>
                <w:sz w:val="24"/>
              </w:rPr>
              <w:t>单位销售总收入（可作预计数）</w:t>
            </w:r>
          </w:p>
        </w:tc>
        <w:tc>
          <w:tcPr>
            <w:tcW w:w="720" w:type="dxa"/>
            <w:shd w:val="clear" w:color="auto" w:fill="auto"/>
            <w:noWrap w:val="0"/>
            <w:vAlign w:val="center"/>
          </w:tcPr>
          <w:p>
            <w:pPr>
              <w:widowControl/>
              <w:rPr>
                <w:rFonts w:hint="eastAsia" w:ascii="宋体" w:hAnsi="宋体" w:cs="宋体"/>
                <w:bCs/>
                <w:kern w:val="0"/>
                <w:sz w:val="24"/>
              </w:rPr>
            </w:pPr>
            <w:r>
              <w:rPr>
                <w:rFonts w:hint="eastAsia" w:ascii="宋体" w:hAnsi="宋体" w:cs="宋体"/>
                <w:bCs/>
                <w:kern w:val="0"/>
                <w:sz w:val="24"/>
              </w:rPr>
              <w:t>单位研发经费总投入数</w:t>
            </w:r>
          </w:p>
        </w:tc>
        <w:tc>
          <w:tcPr>
            <w:tcW w:w="720" w:type="dxa"/>
            <w:shd w:val="clear" w:color="auto" w:fill="auto"/>
            <w:noWrap w:val="0"/>
            <w:vAlign w:val="center"/>
          </w:tcPr>
          <w:p>
            <w:pPr>
              <w:widowControl/>
              <w:rPr>
                <w:rFonts w:hint="eastAsia" w:ascii="宋体" w:hAnsi="宋体" w:cs="宋体"/>
                <w:bCs/>
                <w:kern w:val="0"/>
                <w:sz w:val="24"/>
              </w:rPr>
            </w:pPr>
            <w:r>
              <w:rPr>
                <w:rFonts w:hint="eastAsia" w:ascii="宋体" w:hAnsi="宋体" w:cs="宋体"/>
                <w:bCs/>
                <w:kern w:val="0"/>
                <w:sz w:val="24"/>
              </w:rPr>
              <w:t>获得各级政府军队财政资金总数</w:t>
            </w:r>
          </w:p>
        </w:tc>
        <w:tc>
          <w:tcPr>
            <w:tcW w:w="720" w:type="dxa"/>
            <w:shd w:val="clear" w:color="auto" w:fill="auto"/>
            <w:noWrap w:val="0"/>
            <w:vAlign w:val="center"/>
          </w:tcPr>
          <w:p>
            <w:pPr>
              <w:widowControl/>
              <w:rPr>
                <w:rFonts w:hint="eastAsia" w:ascii="宋体" w:hAnsi="宋体" w:cs="宋体"/>
                <w:bCs/>
                <w:kern w:val="0"/>
                <w:sz w:val="24"/>
              </w:rPr>
            </w:pPr>
            <w:r>
              <w:rPr>
                <w:rFonts w:hint="eastAsia" w:ascii="宋体" w:hAnsi="宋体" w:cs="宋体"/>
                <w:bCs/>
                <w:kern w:val="0"/>
                <w:sz w:val="24"/>
              </w:rPr>
              <w:t>建立产学研合作团队数</w:t>
            </w:r>
          </w:p>
        </w:tc>
        <w:tc>
          <w:tcPr>
            <w:tcW w:w="720" w:type="dxa"/>
            <w:shd w:val="clear" w:color="auto" w:fill="auto"/>
            <w:noWrap w:val="0"/>
            <w:vAlign w:val="center"/>
          </w:tcPr>
          <w:p>
            <w:pPr>
              <w:widowControl/>
              <w:jc w:val="center"/>
              <w:rPr>
                <w:rFonts w:hint="eastAsia" w:ascii="宋体" w:hAnsi="宋体" w:cs="宋体"/>
                <w:bCs/>
                <w:kern w:val="0"/>
                <w:sz w:val="24"/>
              </w:rPr>
            </w:pPr>
            <w:r>
              <w:rPr>
                <w:rFonts w:hint="eastAsia" w:ascii="宋体" w:hAnsi="宋体" w:cs="宋体"/>
                <w:bCs/>
                <w:kern w:val="0"/>
                <w:sz w:val="24"/>
              </w:rPr>
              <w:t>单位在编人员总数及研发人员数</w:t>
            </w:r>
          </w:p>
        </w:tc>
        <w:tc>
          <w:tcPr>
            <w:tcW w:w="720" w:type="dxa"/>
            <w:shd w:val="clear" w:color="auto" w:fill="auto"/>
            <w:noWrap w:val="0"/>
            <w:vAlign w:val="center"/>
          </w:tcPr>
          <w:p>
            <w:pPr>
              <w:widowControl/>
              <w:rPr>
                <w:rFonts w:hint="eastAsia" w:ascii="宋体" w:hAnsi="宋体" w:cs="宋体"/>
                <w:bCs/>
                <w:kern w:val="0"/>
                <w:sz w:val="24"/>
              </w:rPr>
            </w:pPr>
            <w:r>
              <w:rPr>
                <w:rFonts w:hint="eastAsia" w:ascii="宋体" w:hAnsi="宋体" w:cs="宋体"/>
                <w:bCs/>
                <w:kern w:val="0"/>
                <w:sz w:val="24"/>
              </w:rPr>
              <w:t>突破全行业重大关键技术总数</w:t>
            </w:r>
          </w:p>
        </w:tc>
        <w:tc>
          <w:tcPr>
            <w:tcW w:w="720" w:type="dxa"/>
            <w:shd w:val="clear" w:color="auto" w:fill="auto"/>
            <w:noWrap w:val="0"/>
            <w:vAlign w:val="center"/>
          </w:tcPr>
          <w:p>
            <w:pPr>
              <w:widowControl/>
              <w:rPr>
                <w:rFonts w:hint="eastAsia" w:ascii="宋体" w:hAnsi="宋体" w:cs="宋体"/>
                <w:bCs/>
                <w:kern w:val="0"/>
                <w:sz w:val="24"/>
              </w:rPr>
            </w:pPr>
            <w:r>
              <w:rPr>
                <w:rFonts w:hint="eastAsia" w:ascii="宋体" w:hAnsi="宋体" w:cs="宋体"/>
                <w:bCs/>
                <w:kern w:val="0"/>
                <w:sz w:val="24"/>
              </w:rPr>
              <w:t>2018年在实施科技成果转化总数</w:t>
            </w:r>
          </w:p>
        </w:tc>
        <w:tc>
          <w:tcPr>
            <w:tcW w:w="720" w:type="dxa"/>
            <w:shd w:val="clear" w:color="auto" w:fill="auto"/>
            <w:noWrap w:val="0"/>
            <w:vAlign w:val="center"/>
          </w:tcPr>
          <w:p>
            <w:pPr>
              <w:widowControl/>
              <w:rPr>
                <w:rFonts w:hint="eastAsia" w:ascii="宋体" w:hAnsi="宋体" w:cs="宋体"/>
                <w:bCs/>
                <w:kern w:val="0"/>
                <w:sz w:val="24"/>
              </w:rPr>
            </w:pPr>
            <w:r>
              <w:rPr>
                <w:rFonts w:hint="eastAsia" w:ascii="宋体" w:hAnsi="宋体" w:cs="宋体"/>
                <w:bCs/>
                <w:kern w:val="0"/>
                <w:sz w:val="24"/>
              </w:rPr>
              <w:t>成果转化预计3年新增销售收入</w:t>
            </w:r>
          </w:p>
        </w:tc>
        <w:tc>
          <w:tcPr>
            <w:tcW w:w="900" w:type="dxa"/>
            <w:shd w:val="clear" w:color="auto" w:fill="auto"/>
            <w:noWrap w:val="0"/>
            <w:vAlign w:val="center"/>
          </w:tcPr>
          <w:p>
            <w:pPr>
              <w:widowControl/>
              <w:rPr>
                <w:rFonts w:hint="eastAsia" w:ascii="宋体" w:hAnsi="宋体" w:cs="宋体"/>
                <w:bCs/>
                <w:kern w:val="0"/>
                <w:sz w:val="24"/>
              </w:rPr>
            </w:pPr>
            <w:r>
              <w:rPr>
                <w:rFonts w:hint="eastAsia" w:ascii="宋体" w:hAnsi="宋体" w:cs="宋体"/>
                <w:bCs/>
                <w:kern w:val="0"/>
                <w:sz w:val="24"/>
              </w:rPr>
              <w:t>获得国家、省部级科技奖励（以公示为准）总数</w:t>
            </w:r>
          </w:p>
        </w:tc>
        <w:tc>
          <w:tcPr>
            <w:tcW w:w="720" w:type="dxa"/>
            <w:shd w:val="clear" w:color="auto" w:fill="auto"/>
            <w:noWrap w:val="0"/>
            <w:vAlign w:val="center"/>
          </w:tcPr>
          <w:p>
            <w:pPr>
              <w:widowControl/>
              <w:jc w:val="center"/>
              <w:rPr>
                <w:rFonts w:hint="eastAsia" w:ascii="宋体" w:hAnsi="宋体" w:cs="宋体"/>
                <w:bCs/>
                <w:kern w:val="0"/>
                <w:sz w:val="24"/>
              </w:rPr>
            </w:pPr>
            <w:r>
              <w:rPr>
                <w:rFonts w:hint="eastAsia" w:ascii="宋体" w:hAnsi="宋体" w:cs="宋体"/>
                <w:bCs/>
                <w:kern w:val="0"/>
                <w:sz w:val="24"/>
              </w:rPr>
              <w:t>核心期刊发表论文总数</w:t>
            </w:r>
          </w:p>
        </w:tc>
        <w:tc>
          <w:tcPr>
            <w:tcW w:w="720" w:type="dxa"/>
            <w:shd w:val="clear" w:color="auto" w:fill="auto"/>
            <w:noWrap w:val="0"/>
            <w:vAlign w:val="center"/>
          </w:tcPr>
          <w:p>
            <w:pPr>
              <w:widowControl/>
              <w:rPr>
                <w:rFonts w:ascii="宋体" w:hAnsi="宋体" w:cs="宋体"/>
                <w:bCs/>
                <w:kern w:val="0"/>
                <w:sz w:val="24"/>
              </w:rPr>
            </w:pPr>
            <w:r>
              <w:rPr>
                <w:rFonts w:hint="eastAsia" w:ascii="宋体" w:hAnsi="宋体" w:cs="宋体"/>
                <w:bCs/>
                <w:kern w:val="0"/>
                <w:sz w:val="24"/>
              </w:rPr>
              <w:t>申请专利（不含国防专利）总数</w:t>
            </w:r>
          </w:p>
        </w:tc>
        <w:tc>
          <w:tcPr>
            <w:tcW w:w="720" w:type="dxa"/>
            <w:shd w:val="clear" w:color="auto" w:fill="auto"/>
            <w:noWrap w:val="0"/>
            <w:vAlign w:val="center"/>
          </w:tcPr>
          <w:p>
            <w:pPr>
              <w:widowControl/>
              <w:rPr>
                <w:rFonts w:hint="eastAsia" w:ascii="宋体" w:hAnsi="宋体" w:cs="宋体"/>
                <w:bCs/>
                <w:kern w:val="0"/>
                <w:sz w:val="24"/>
              </w:rPr>
            </w:pPr>
            <w:r>
              <w:rPr>
                <w:rFonts w:hint="eastAsia" w:ascii="宋体" w:hAnsi="宋体" w:cs="宋体"/>
                <w:bCs/>
                <w:kern w:val="0"/>
                <w:sz w:val="24"/>
              </w:rPr>
              <w:t>申请国防专利总数</w:t>
            </w:r>
          </w:p>
        </w:tc>
        <w:tc>
          <w:tcPr>
            <w:tcW w:w="720" w:type="dxa"/>
            <w:shd w:val="clear" w:color="auto" w:fill="auto"/>
            <w:noWrap w:val="0"/>
            <w:vAlign w:val="center"/>
          </w:tcPr>
          <w:p>
            <w:pPr>
              <w:widowControl/>
              <w:rPr>
                <w:rFonts w:hint="eastAsia" w:ascii="宋体" w:hAnsi="宋体" w:cs="宋体"/>
                <w:bCs/>
                <w:kern w:val="0"/>
                <w:sz w:val="24"/>
              </w:rPr>
            </w:pPr>
            <w:r>
              <w:rPr>
                <w:rFonts w:hint="eastAsia" w:ascii="宋体" w:hAnsi="宋体" w:cs="宋体"/>
                <w:bCs/>
                <w:kern w:val="0"/>
                <w:sz w:val="24"/>
              </w:rPr>
              <w:t>获得发明专利（不含国防专利）授权数</w:t>
            </w:r>
          </w:p>
        </w:tc>
        <w:tc>
          <w:tcPr>
            <w:tcW w:w="720" w:type="dxa"/>
            <w:noWrap w:val="0"/>
            <w:vAlign w:val="center"/>
          </w:tcPr>
          <w:p>
            <w:pPr>
              <w:widowControl/>
              <w:rPr>
                <w:rFonts w:hint="eastAsia" w:ascii="宋体" w:hAnsi="宋体" w:cs="宋体"/>
                <w:bCs/>
                <w:kern w:val="0"/>
                <w:sz w:val="24"/>
              </w:rPr>
            </w:pPr>
            <w:r>
              <w:rPr>
                <w:rFonts w:hint="eastAsia" w:ascii="宋体" w:hAnsi="宋体" w:cs="宋体"/>
                <w:bCs/>
                <w:kern w:val="0"/>
                <w:sz w:val="24"/>
              </w:rPr>
              <w:t>获得国防专利授权数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7" w:hRule="atLeast"/>
        </w:trPr>
        <w:tc>
          <w:tcPr>
            <w:tcW w:w="720" w:type="dxa"/>
            <w:shd w:val="clear" w:color="auto" w:fill="auto"/>
            <w:noWrap/>
            <w:vAlign w:val="bottom"/>
          </w:tcPr>
          <w:p>
            <w:pPr>
              <w:jc w:val="center"/>
              <w:rPr>
                <w:rFonts w:hint="eastAsia"/>
                <w:b/>
                <w:color w:val="000000"/>
                <w:sz w:val="24"/>
              </w:rPr>
            </w:pPr>
            <w:r>
              <w:rPr>
                <w:rFonts w:hint="eastAsia" w:ascii="宋体" w:hAnsi="宋体" w:cs="宋体"/>
                <w:bCs/>
                <w:kern w:val="0"/>
                <w:sz w:val="24"/>
              </w:rPr>
              <w:t>项</w:t>
            </w:r>
          </w:p>
        </w:tc>
        <w:tc>
          <w:tcPr>
            <w:tcW w:w="1080" w:type="dxa"/>
            <w:shd w:val="clear" w:color="auto" w:fill="auto"/>
            <w:noWrap w:val="0"/>
            <w:vAlign w:val="bottom"/>
          </w:tcPr>
          <w:p>
            <w:pPr>
              <w:jc w:val="center"/>
              <w:rPr>
                <w:rFonts w:hint="eastAsia"/>
                <w:b/>
                <w:color w:val="000000"/>
                <w:sz w:val="24"/>
              </w:rPr>
            </w:pPr>
            <w:r>
              <w:rPr>
                <w:rFonts w:hint="eastAsia" w:ascii="宋体" w:hAnsi="宋体" w:cs="宋体"/>
                <w:bCs/>
                <w:kern w:val="0"/>
                <w:sz w:val="24"/>
              </w:rPr>
              <w:t>项</w:t>
            </w:r>
          </w:p>
        </w:tc>
        <w:tc>
          <w:tcPr>
            <w:tcW w:w="720" w:type="dxa"/>
            <w:shd w:val="clear" w:color="auto" w:fill="auto"/>
            <w:noWrap w:val="0"/>
            <w:vAlign w:val="bottom"/>
          </w:tcPr>
          <w:p>
            <w:pPr>
              <w:jc w:val="center"/>
              <w:rPr>
                <w:rFonts w:hint="eastAsia"/>
                <w:b/>
                <w:color w:val="000000"/>
                <w:sz w:val="24"/>
              </w:rPr>
            </w:pPr>
            <w:r>
              <w:rPr>
                <w:rFonts w:hint="eastAsia" w:ascii="宋体" w:hAnsi="宋体" w:cs="宋体"/>
                <w:bCs/>
                <w:kern w:val="0"/>
                <w:sz w:val="24"/>
              </w:rPr>
              <w:t>项</w:t>
            </w:r>
          </w:p>
        </w:tc>
        <w:tc>
          <w:tcPr>
            <w:tcW w:w="720" w:type="dxa"/>
            <w:shd w:val="clear" w:color="auto" w:fill="auto"/>
            <w:noWrap w:val="0"/>
            <w:vAlign w:val="bottom"/>
          </w:tcPr>
          <w:p>
            <w:pPr>
              <w:jc w:val="center"/>
              <w:rPr>
                <w:rFonts w:hint="eastAsia"/>
                <w:b/>
                <w:color w:val="000000"/>
                <w:sz w:val="24"/>
              </w:rPr>
            </w:pPr>
            <w:r>
              <w:rPr>
                <w:rFonts w:hint="eastAsia" w:ascii="宋体" w:hAnsi="宋体" w:cs="宋体"/>
                <w:bCs/>
                <w:kern w:val="0"/>
                <w:sz w:val="24"/>
              </w:rPr>
              <w:t>项</w:t>
            </w:r>
          </w:p>
        </w:tc>
        <w:tc>
          <w:tcPr>
            <w:tcW w:w="720" w:type="dxa"/>
            <w:shd w:val="clear" w:color="auto" w:fill="auto"/>
            <w:noWrap w:val="0"/>
            <w:vAlign w:val="bottom"/>
          </w:tcPr>
          <w:p>
            <w:pPr>
              <w:jc w:val="center"/>
              <w:rPr>
                <w:rFonts w:hint="eastAsia"/>
                <w:b/>
                <w:color w:val="000000"/>
                <w:sz w:val="24"/>
              </w:rPr>
            </w:pPr>
            <w:r>
              <w:rPr>
                <w:rFonts w:hint="eastAsia" w:ascii="宋体" w:hAnsi="宋体" w:cs="宋体"/>
                <w:bCs/>
                <w:kern w:val="0"/>
                <w:sz w:val="24"/>
              </w:rPr>
              <w:t>项</w:t>
            </w:r>
          </w:p>
        </w:tc>
        <w:tc>
          <w:tcPr>
            <w:tcW w:w="720" w:type="dxa"/>
            <w:shd w:val="clear" w:color="auto" w:fill="auto"/>
            <w:noWrap w:val="0"/>
            <w:vAlign w:val="bottom"/>
          </w:tcPr>
          <w:p>
            <w:pPr>
              <w:jc w:val="center"/>
              <w:rPr>
                <w:rFonts w:hint="eastAsia"/>
                <w:b/>
                <w:color w:val="000000"/>
                <w:sz w:val="24"/>
              </w:rPr>
            </w:pPr>
            <w:r>
              <w:rPr>
                <w:rFonts w:hint="eastAsia" w:ascii="宋体" w:hAnsi="宋体" w:cs="宋体"/>
                <w:bCs/>
                <w:kern w:val="0"/>
                <w:sz w:val="24"/>
              </w:rPr>
              <w:t>万元</w:t>
            </w:r>
          </w:p>
        </w:tc>
        <w:tc>
          <w:tcPr>
            <w:tcW w:w="720" w:type="dxa"/>
            <w:shd w:val="clear" w:color="auto" w:fill="auto"/>
            <w:noWrap w:val="0"/>
            <w:vAlign w:val="bottom"/>
          </w:tcPr>
          <w:p>
            <w:pPr>
              <w:jc w:val="center"/>
              <w:rPr>
                <w:rFonts w:hint="eastAsia"/>
                <w:b/>
                <w:color w:val="000000"/>
                <w:sz w:val="24"/>
              </w:rPr>
            </w:pPr>
            <w:r>
              <w:rPr>
                <w:rFonts w:hint="eastAsia" w:ascii="宋体" w:hAnsi="宋体" w:cs="宋体"/>
                <w:bCs/>
                <w:kern w:val="0"/>
                <w:sz w:val="24"/>
              </w:rPr>
              <w:t>万元</w:t>
            </w:r>
          </w:p>
        </w:tc>
        <w:tc>
          <w:tcPr>
            <w:tcW w:w="720" w:type="dxa"/>
            <w:shd w:val="clear" w:color="auto" w:fill="auto"/>
            <w:noWrap w:val="0"/>
            <w:vAlign w:val="bottom"/>
          </w:tcPr>
          <w:p>
            <w:pPr>
              <w:jc w:val="center"/>
              <w:rPr>
                <w:rFonts w:hint="eastAsia"/>
                <w:b/>
                <w:color w:val="000000"/>
                <w:sz w:val="24"/>
              </w:rPr>
            </w:pPr>
            <w:r>
              <w:rPr>
                <w:rFonts w:hint="eastAsia" w:ascii="宋体" w:hAnsi="宋体" w:cs="宋体"/>
                <w:bCs/>
                <w:kern w:val="0"/>
                <w:sz w:val="24"/>
              </w:rPr>
              <w:t>万元</w:t>
            </w:r>
          </w:p>
        </w:tc>
        <w:tc>
          <w:tcPr>
            <w:tcW w:w="720" w:type="dxa"/>
            <w:shd w:val="clear" w:color="auto" w:fill="auto"/>
            <w:noWrap w:val="0"/>
            <w:vAlign w:val="bottom"/>
          </w:tcPr>
          <w:p>
            <w:pPr>
              <w:jc w:val="center"/>
              <w:rPr>
                <w:rFonts w:hint="eastAsia"/>
                <w:b/>
                <w:color w:val="000000"/>
                <w:sz w:val="24"/>
              </w:rPr>
            </w:pPr>
            <w:r>
              <w:rPr>
                <w:rFonts w:hint="eastAsia" w:ascii="宋体" w:hAnsi="宋体" w:cs="宋体"/>
                <w:bCs/>
                <w:kern w:val="0"/>
                <w:sz w:val="24"/>
              </w:rPr>
              <w:t>个</w:t>
            </w:r>
          </w:p>
        </w:tc>
        <w:tc>
          <w:tcPr>
            <w:tcW w:w="720" w:type="dxa"/>
            <w:shd w:val="clear" w:color="auto" w:fill="auto"/>
            <w:noWrap w:val="0"/>
            <w:vAlign w:val="top"/>
          </w:tcPr>
          <w:p>
            <w:pPr>
              <w:jc w:val="center"/>
              <w:rPr>
                <w:rFonts w:hint="eastAsia" w:ascii="宋体" w:hAnsi="宋体" w:cs="宋体"/>
                <w:bCs/>
                <w:kern w:val="0"/>
                <w:sz w:val="24"/>
              </w:rPr>
            </w:pPr>
          </w:p>
        </w:tc>
        <w:tc>
          <w:tcPr>
            <w:tcW w:w="720" w:type="dxa"/>
            <w:shd w:val="clear" w:color="auto" w:fill="auto"/>
            <w:noWrap w:val="0"/>
            <w:vAlign w:val="bottom"/>
          </w:tcPr>
          <w:p>
            <w:pPr>
              <w:jc w:val="center"/>
              <w:rPr>
                <w:rFonts w:hint="eastAsia"/>
                <w:b/>
                <w:color w:val="000000"/>
                <w:sz w:val="24"/>
              </w:rPr>
            </w:pPr>
            <w:r>
              <w:rPr>
                <w:rFonts w:hint="eastAsia" w:ascii="宋体" w:hAnsi="宋体" w:cs="宋体"/>
                <w:bCs/>
                <w:kern w:val="0"/>
                <w:sz w:val="24"/>
              </w:rPr>
              <w:t>项</w:t>
            </w:r>
          </w:p>
        </w:tc>
        <w:tc>
          <w:tcPr>
            <w:tcW w:w="720" w:type="dxa"/>
            <w:shd w:val="clear" w:color="auto" w:fill="auto"/>
            <w:noWrap w:val="0"/>
            <w:vAlign w:val="bottom"/>
          </w:tcPr>
          <w:p>
            <w:pPr>
              <w:jc w:val="center"/>
              <w:rPr>
                <w:rFonts w:hint="eastAsia"/>
                <w:b/>
                <w:color w:val="000000"/>
                <w:sz w:val="24"/>
              </w:rPr>
            </w:pPr>
            <w:r>
              <w:rPr>
                <w:rFonts w:hint="eastAsia" w:ascii="宋体" w:hAnsi="宋体" w:cs="宋体"/>
                <w:bCs/>
                <w:kern w:val="0"/>
                <w:sz w:val="24"/>
              </w:rPr>
              <w:t>项</w:t>
            </w:r>
          </w:p>
        </w:tc>
        <w:tc>
          <w:tcPr>
            <w:tcW w:w="720" w:type="dxa"/>
            <w:shd w:val="clear" w:color="auto" w:fill="auto"/>
            <w:noWrap w:val="0"/>
            <w:vAlign w:val="bottom"/>
          </w:tcPr>
          <w:p>
            <w:pPr>
              <w:jc w:val="center"/>
              <w:rPr>
                <w:b/>
                <w:color w:val="000000"/>
                <w:sz w:val="24"/>
              </w:rPr>
            </w:pPr>
            <w:r>
              <w:rPr>
                <w:rFonts w:hint="eastAsia" w:ascii="宋体" w:hAnsi="宋体" w:cs="宋体"/>
                <w:bCs/>
                <w:kern w:val="0"/>
                <w:sz w:val="24"/>
              </w:rPr>
              <w:t>万元</w:t>
            </w:r>
          </w:p>
        </w:tc>
        <w:tc>
          <w:tcPr>
            <w:tcW w:w="900" w:type="dxa"/>
            <w:shd w:val="clear" w:color="auto" w:fill="auto"/>
            <w:noWrap w:val="0"/>
            <w:vAlign w:val="bottom"/>
          </w:tcPr>
          <w:p>
            <w:pPr>
              <w:jc w:val="center"/>
              <w:rPr>
                <w:rFonts w:hint="eastAsia"/>
                <w:b/>
                <w:color w:val="000000"/>
                <w:sz w:val="24"/>
              </w:rPr>
            </w:pPr>
            <w:r>
              <w:rPr>
                <w:rFonts w:hint="eastAsia" w:ascii="宋体" w:hAnsi="宋体" w:cs="宋体"/>
                <w:bCs/>
                <w:kern w:val="0"/>
                <w:sz w:val="24"/>
              </w:rPr>
              <w:t>项</w:t>
            </w:r>
          </w:p>
        </w:tc>
        <w:tc>
          <w:tcPr>
            <w:tcW w:w="720" w:type="dxa"/>
            <w:shd w:val="clear" w:color="auto" w:fill="auto"/>
            <w:noWrap w:val="0"/>
            <w:vAlign w:val="bottom"/>
          </w:tcPr>
          <w:p>
            <w:pPr>
              <w:jc w:val="center"/>
              <w:rPr>
                <w:rFonts w:hint="eastAsia" w:ascii="宋体" w:hAnsi="宋体" w:cs="宋体"/>
                <w:bCs/>
                <w:kern w:val="0"/>
                <w:sz w:val="24"/>
              </w:rPr>
            </w:pPr>
            <w:r>
              <w:rPr>
                <w:rFonts w:hint="eastAsia" w:ascii="宋体" w:hAnsi="宋体" w:cs="宋体"/>
                <w:bCs/>
                <w:kern w:val="0"/>
                <w:sz w:val="24"/>
              </w:rPr>
              <w:t>篇</w:t>
            </w:r>
          </w:p>
        </w:tc>
        <w:tc>
          <w:tcPr>
            <w:tcW w:w="720" w:type="dxa"/>
            <w:shd w:val="clear" w:color="auto" w:fill="auto"/>
            <w:noWrap w:val="0"/>
            <w:vAlign w:val="bottom"/>
          </w:tcPr>
          <w:p>
            <w:pPr>
              <w:jc w:val="center"/>
              <w:rPr>
                <w:rFonts w:hint="eastAsia"/>
                <w:b/>
                <w:color w:val="000000"/>
                <w:sz w:val="24"/>
              </w:rPr>
            </w:pPr>
            <w:r>
              <w:rPr>
                <w:rFonts w:hint="eastAsia" w:ascii="宋体" w:hAnsi="宋体" w:cs="宋体"/>
                <w:bCs/>
                <w:kern w:val="0"/>
                <w:sz w:val="24"/>
              </w:rPr>
              <w:t>项</w:t>
            </w:r>
          </w:p>
        </w:tc>
        <w:tc>
          <w:tcPr>
            <w:tcW w:w="720" w:type="dxa"/>
            <w:shd w:val="clear" w:color="auto" w:fill="auto"/>
            <w:noWrap w:val="0"/>
            <w:vAlign w:val="bottom"/>
          </w:tcPr>
          <w:p>
            <w:pPr>
              <w:jc w:val="center"/>
              <w:rPr>
                <w:rFonts w:hint="eastAsia"/>
                <w:b/>
                <w:color w:val="000000"/>
                <w:sz w:val="24"/>
              </w:rPr>
            </w:pPr>
            <w:r>
              <w:rPr>
                <w:rFonts w:hint="eastAsia" w:ascii="宋体" w:hAnsi="宋体" w:cs="宋体"/>
                <w:bCs/>
                <w:kern w:val="0"/>
                <w:sz w:val="24"/>
              </w:rPr>
              <w:t>项</w:t>
            </w:r>
          </w:p>
        </w:tc>
        <w:tc>
          <w:tcPr>
            <w:tcW w:w="720" w:type="dxa"/>
            <w:shd w:val="clear" w:color="auto" w:fill="auto"/>
            <w:noWrap w:val="0"/>
            <w:vAlign w:val="bottom"/>
          </w:tcPr>
          <w:p>
            <w:pPr>
              <w:jc w:val="center"/>
              <w:rPr>
                <w:rFonts w:hint="eastAsia"/>
                <w:b/>
                <w:color w:val="000000"/>
                <w:sz w:val="24"/>
              </w:rPr>
            </w:pPr>
            <w:r>
              <w:rPr>
                <w:rFonts w:hint="eastAsia" w:ascii="宋体" w:hAnsi="宋体" w:cs="宋体"/>
                <w:bCs/>
                <w:kern w:val="0"/>
                <w:sz w:val="24"/>
              </w:rPr>
              <w:t>项</w:t>
            </w:r>
          </w:p>
        </w:tc>
        <w:tc>
          <w:tcPr>
            <w:tcW w:w="720" w:type="dxa"/>
            <w:noWrap w:val="0"/>
            <w:vAlign w:val="bottom"/>
          </w:tcPr>
          <w:p>
            <w:pPr>
              <w:jc w:val="center"/>
              <w:rPr>
                <w:rFonts w:hint="eastAsia"/>
                <w:b/>
                <w:color w:val="000000"/>
                <w:sz w:val="24"/>
              </w:rPr>
            </w:pPr>
            <w:r>
              <w:rPr>
                <w:rFonts w:hint="eastAsia" w:ascii="宋体" w:hAnsi="宋体" w:cs="宋体"/>
                <w:bCs/>
                <w:kern w:val="0"/>
                <w:sz w:val="24"/>
              </w:rPr>
              <w:t>项</w:t>
            </w:r>
          </w:p>
        </w:tc>
      </w:tr>
    </w:tbl>
    <w:p>
      <w:pPr>
        <w:rPr>
          <w:rFonts w:hint="eastAsia"/>
        </w:rPr>
      </w:pPr>
      <w:r>
        <w:rPr>
          <w:rFonts w:hint="eastAsia"/>
          <w:b/>
        </w:rPr>
        <w:t>注：表内各列均为2018年全年数据，如单位有关数据在上报前还未完全统计，可预计数据填写</w:t>
      </w:r>
      <w:r>
        <w:rPr>
          <w:rFonts w:hint="eastAsia"/>
        </w:rPr>
        <w:t>。</w:t>
      </w:r>
    </w:p>
    <w:p>
      <w:pPr>
        <w:ind w:firstLine="4160" w:firstLineChars="1300"/>
        <w:rPr>
          <w:rFonts w:ascii="仿宋_GB2312" w:hAnsi="宋体" w:eastAsia="仿宋_GB2312" w:cs="宋体"/>
          <w:bCs/>
          <w:kern w:val="0"/>
          <w:sz w:val="32"/>
          <w:szCs w:val="32"/>
        </w:rPr>
        <w:sectPr>
          <w:pgSz w:w="16838" w:h="11906" w:orient="landscape"/>
          <w:pgMar w:top="1797" w:right="1440" w:bottom="1797" w:left="1440" w:header="851" w:footer="992" w:gutter="0"/>
          <w:cols w:space="425" w:num="1"/>
          <w:docGrid w:linePitch="312" w:charSpace="0"/>
        </w:sectPr>
      </w:pPr>
    </w:p>
    <w:p>
      <w:pPr>
        <w:jc w:val="center"/>
        <w:rPr>
          <w:rFonts w:hint="eastAsia" w:ascii="方正小标宋简体" w:hAnsi="宋体" w:eastAsia="方正小标宋简体" w:cs="宋体"/>
          <w:bCs/>
          <w:kern w:val="0"/>
          <w:sz w:val="36"/>
          <w:szCs w:val="36"/>
        </w:rPr>
      </w:pPr>
      <w:r>
        <w:rPr>
          <w:rFonts w:hint="eastAsia" w:ascii="方正小标宋简体" w:hAnsi="宋体" w:eastAsia="方正小标宋简体" w:cs="宋体"/>
          <w:bCs/>
          <w:kern w:val="0"/>
          <w:sz w:val="36"/>
          <w:szCs w:val="36"/>
        </w:rPr>
        <w:t>2018年重大关键技术突破、重大科技创新和推进成果转化、产业发展等典型事例统计表</w:t>
      </w:r>
    </w:p>
    <w:p>
      <w:pPr>
        <w:jc w:val="center"/>
        <w:rPr>
          <w:rFonts w:hint="eastAsia" w:ascii="黑体" w:hAnsi="宋体" w:eastAsia="黑体" w:cs="宋体"/>
          <w:b/>
          <w:bCs/>
          <w:kern w:val="0"/>
          <w:sz w:val="24"/>
        </w:rPr>
      </w:pPr>
    </w:p>
    <w:tbl>
      <w:tblPr>
        <w:tblStyle w:val="8"/>
        <w:tblW w:w="1476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2160"/>
        <w:gridCol w:w="1080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720" w:type="dxa"/>
            <w:shd w:val="clear" w:color="auto" w:fill="auto"/>
            <w:noWrap/>
            <w:vAlign w:val="center"/>
          </w:tcPr>
          <w:p>
            <w:pPr>
              <w:widowControl/>
              <w:jc w:val="center"/>
              <w:rPr>
                <w:rFonts w:hint="eastAsia" w:ascii="黑体" w:hAnsi="宋体" w:eastAsia="黑体" w:cs="宋体"/>
                <w:bCs/>
                <w:kern w:val="0"/>
                <w:sz w:val="24"/>
              </w:rPr>
            </w:pPr>
            <w:r>
              <w:rPr>
                <w:rFonts w:hint="eastAsia" w:ascii="黑体" w:hAnsi="宋体" w:eastAsia="黑体" w:cs="宋体"/>
                <w:bCs/>
                <w:kern w:val="0"/>
                <w:sz w:val="24"/>
              </w:rPr>
              <w:t>序号</w:t>
            </w:r>
          </w:p>
        </w:tc>
        <w:tc>
          <w:tcPr>
            <w:tcW w:w="2160" w:type="dxa"/>
            <w:shd w:val="clear" w:color="auto" w:fill="auto"/>
            <w:noWrap w:val="0"/>
            <w:vAlign w:val="center"/>
          </w:tcPr>
          <w:p>
            <w:pPr>
              <w:widowControl/>
              <w:jc w:val="center"/>
              <w:rPr>
                <w:rFonts w:hint="eastAsia" w:ascii="黑体" w:hAnsi="宋体" w:eastAsia="黑体" w:cs="宋体"/>
                <w:bCs/>
                <w:kern w:val="0"/>
                <w:sz w:val="24"/>
              </w:rPr>
            </w:pPr>
            <w:r>
              <w:rPr>
                <w:rFonts w:hint="eastAsia" w:ascii="黑体" w:hAnsi="宋体" w:eastAsia="黑体" w:cs="宋体"/>
                <w:bCs/>
                <w:kern w:val="0"/>
                <w:sz w:val="24"/>
              </w:rPr>
              <w:t>名称</w:t>
            </w:r>
          </w:p>
        </w:tc>
        <w:tc>
          <w:tcPr>
            <w:tcW w:w="10800" w:type="dxa"/>
            <w:shd w:val="clear" w:color="auto" w:fill="auto"/>
            <w:noWrap w:val="0"/>
            <w:vAlign w:val="center"/>
          </w:tcPr>
          <w:p>
            <w:pPr>
              <w:widowControl/>
              <w:jc w:val="center"/>
              <w:rPr>
                <w:rFonts w:hint="eastAsia" w:ascii="黑体" w:hAnsi="宋体" w:eastAsia="黑体" w:cs="宋体"/>
                <w:bCs/>
                <w:kern w:val="0"/>
                <w:sz w:val="24"/>
              </w:rPr>
            </w:pPr>
            <w:r>
              <w:rPr>
                <w:rFonts w:hint="eastAsia" w:ascii="黑体" w:hAnsi="宋体" w:eastAsia="黑体" w:cs="宋体"/>
                <w:bCs/>
                <w:kern w:val="0"/>
                <w:sz w:val="24"/>
              </w:rPr>
              <w:t>情况概要（每项150字以内）</w:t>
            </w:r>
          </w:p>
        </w:tc>
        <w:tc>
          <w:tcPr>
            <w:tcW w:w="1080" w:type="dxa"/>
            <w:shd w:val="clear" w:color="auto" w:fill="auto"/>
            <w:noWrap w:val="0"/>
            <w:vAlign w:val="center"/>
          </w:tcPr>
          <w:p>
            <w:pPr>
              <w:widowControl/>
              <w:jc w:val="center"/>
              <w:rPr>
                <w:rFonts w:hint="eastAsia" w:ascii="黑体" w:hAnsi="宋体" w:eastAsia="黑体" w:cs="宋体"/>
                <w:bCs/>
                <w:kern w:val="0"/>
                <w:sz w:val="24"/>
              </w:rPr>
            </w:pPr>
            <w:r>
              <w:rPr>
                <w:rFonts w:hint="eastAsia" w:ascii="黑体" w:hAnsi="宋体" w:eastAsia="黑体" w:cs="宋体"/>
                <w:bCs/>
                <w:kern w:val="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9" w:hRule="atLeast"/>
        </w:trPr>
        <w:tc>
          <w:tcPr>
            <w:tcW w:w="720" w:type="dxa"/>
            <w:shd w:val="clear" w:color="auto" w:fill="auto"/>
            <w:noWrap/>
            <w:vAlign w:val="center"/>
          </w:tcPr>
          <w:p>
            <w:pPr>
              <w:widowControl/>
              <w:jc w:val="center"/>
              <w:rPr>
                <w:rFonts w:hint="eastAsia" w:ascii="仿宋_GB2312" w:hAnsi="宋体" w:eastAsia="仿宋_GB2312" w:cs="宋体"/>
                <w:bCs/>
                <w:kern w:val="0"/>
                <w:sz w:val="24"/>
              </w:rPr>
            </w:pPr>
          </w:p>
        </w:tc>
        <w:tc>
          <w:tcPr>
            <w:tcW w:w="2160" w:type="dxa"/>
            <w:shd w:val="clear" w:color="auto" w:fill="auto"/>
            <w:noWrap w:val="0"/>
            <w:vAlign w:val="center"/>
          </w:tcPr>
          <w:p>
            <w:pPr>
              <w:jc w:val="center"/>
              <w:rPr>
                <w:rFonts w:hint="eastAsia" w:ascii="仿宋_GB2312" w:eastAsia="仿宋_GB2312"/>
                <w:sz w:val="24"/>
              </w:rPr>
            </w:pPr>
          </w:p>
        </w:tc>
        <w:tc>
          <w:tcPr>
            <w:tcW w:w="10800" w:type="dxa"/>
            <w:shd w:val="clear" w:color="auto" w:fill="auto"/>
            <w:noWrap w:val="0"/>
            <w:vAlign w:val="center"/>
          </w:tcPr>
          <w:p>
            <w:pPr>
              <w:widowControl/>
              <w:jc w:val="left"/>
              <w:rPr>
                <w:rFonts w:hint="eastAsia" w:ascii="宋体" w:hAnsi="宋体" w:cs="宋体"/>
                <w:bCs/>
                <w:kern w:val="0"/>
                <w:sz w:val="24"/>
              </w:rPr>
            </w:pPr>
          </w:p>
        </w:tc>
        <w:tc>
          <w:tcPr>
            <w:tcW w:w="1080" w:type="dxa"/>
            <w:shd w:val="clear" w:color="auto" w:fill="auto"/>
            <w:noWrap w:val="0"/>
            <w:vAlign w:val="center"/>
          </w:tcPr>
          <w:p>
            <w:pPr>
              <w:widowControl/>
              <w:jc w:val="left"/>
              <w:rPr>
                <w:rFonts w:hint="eastAsia" w:ascii="宋体" w:hAnsi="宋体" w:cs="宋体"/>
                <w:bCs/>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8" w:hRule="atLeast"/>
        </w:trPr>
        <w:tc>
          <w:tcPr>
            <w:tcW w:w="720" w:type="dxa"/>
            <w:shd w:val="clear" w:color="auto" w:fill="auto"/>
            <w:noWrap/>
            <w:vAlign w:val="center"/>
          </w:tcPr>
          <w:p>
            <w:pPr>
              <w:widowControl/>
              <w:jc w:val="center"/>
              <w:rPr>
                <w:rFonts w:hint="eastAsia" w:ascii="仿宋_GB2312" w:hAnsi="宋体" w:eastAsia="仿宋_GB2312" w:cs="宋体"/>
                <w:bCs/>
                <w:kern w:val="0"/>
                <w:sz w:val="24"/>
              </w:rPr>
            </w:pPr>
          </w:p>
        </w:tc>
        <w:tc>
          <w:tcPr>
            <w:tcW w:w="2160" w:type="dxa"/>
            <w:shd w:val="clear" w:color="auto" w:fill="auto"/>
            <w:noWrap w:val="0"/>
            <w:vAlign w:val="center"/>
          </w:tcPr>
          <w:p>
            <w:pPr>
              <w:jc w:val="center"/>
              <w:rPr>
                <w:rFonts w:hint="eastAsia" w:ascii="仿宋_GB2312" w:eastAsia="仿宋_GB2312"/>
                <w:sz w:val="24"/>
              </w:rPr>
            </w:pPr>
          </w:p>
        </w:tc>
        <w:tc>
          <w:tcPr>
            <w:tcW w:w="10800" w:type="dxa"/>
            <w:shd w:val="clear" w:color="auto" w:fill="auto"/>
            <w:noWrap w:val="0"/>
            <w:vAlign w:val="center"/>
          </w:tcPr>
          <w:p>
            <w:pPr>
              <w:widowControl/>
              <w:jc w:val="left"/>
              <w:rPr>
                <w:rFonts w:ascii="宋体" w:hAnsi="宋体" w:cs="宋体"/>
                <w:bCs/>
                <w:kern w:val="0"/>
                <w:sz w:val="24"/>
              </w:rPr>
            </w:pPr>
          </w:p>
        </w:tc>
        <w:tc>
          <w:tcPr>
            <w:tcW w:w="1080" w:type="dxa"/>
            <w:shd w:val="clear" w:color="auto" w:fill="auto"/>
            <w:noWrap w:val="0"/>
            <w:vAlign w:val="center"/>
          </w:tcPr>
          <w:p>
            <w:pPr>
              <w:widowControl/>
              <w:jc w:val="left"/>
              <w:rPr>
                <w:rFonts w:hint="eastAsia" w:ascii="宋体" w:hAnsi="宋体" w:cs="宋体"/>
                <w:bCs/>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2" w:hRule="atLeast"/>
        </w:trPr>
        <w:tc>
          <w:tcPr>
            <w:tcW w:w="720" w:type="dxa"/>
            <w:shd w:val="clear" w:color="auto" w:fill="auto"/>
            <w:noWrap/>
            <w:vAlign w:val="center"/>
          </w:tcPr>
          <w:p>
            <w:pPr>
              <w:widowControl/>
              <w:jc w:val="center"/>
              <w:rPr>
                <w:rFonts w:hint="eastAsia" w:ascii="仿宋_GB2312" w:hAnsi="宋体" w:eastAsia="仿宋_GB2312" w:cs="宋体"/>
                <w:bCs/>
                <w:kern w:val="0"/>
                <w:sz w:val="24"/>
              </w:rPr>
            </w:pPr>
          </w:p>
        </w:tc>
        <w:tc>
          <w:tcPr>
            <w:tcW w:w="2160" w:type="dxa"/>
            <w:shd w:val="clear" w:color="auto" w:fill="auto"/>
            <w:noWrap w:val="0"/>
            <w:vAlign w:val="center"/>
          </w:tcPr>
          <w:p>
            <w:pPr>
              <w:jc w:val="center"/>
              <w:rPr>
                <w:rFonts w:hint="eastAsia" w:ascii="仿宋_GB2312" w:eastAsia="仿宋_GB2312"/>
                <w:sz w:val="24"/>
              </w:rPr>
            </w:pPr>
          </w:p>
        </w:tc>
        <w:tc>
          <w:tcPr>
            <w:tcW w:w="10800" w:type="dxa"/>
            <w:shd w:val="clear" w:color="auto" w:fill="auto"/>
            <w:noWrap w:val="0"/>
            <w:vAlign w:val="center"/>
          </w:tcPr>
          <w:p>
            <w:pPr>
              <w:widowControl/>
              <w:jc w:val="left"/>
              <w:rPr>
                <w:rFonts w:ascii="宋体" w:hAnsi="宋体" w:cs="宋体"/>
                <w:bCs/>
                <w:kern w:val="0"/>
                <w:sz w:val="24"/>
              </w:rPr>
            </w:pPr>
          </w:p>
        </w:tc>
        <w:tc>
          <w:tcPr>
            <w:tcW w:w="1080" w:type="dxa"/>
            <w:shd w:val="clear" w:color="auto" w:fill="auto"/>
            <w:noWrap w:val="0"/>
            <w:vAlign w:val="center"/>
          </w:tcPr>
          <w:p>
            <w:pPr>
              <w:widowControl/>
              <w:jc w:val="left"/>
              <w:rPr>
                <w:rFonts w:hint="eastAsia" w:ascii="宋体" w:hAnsi="宋体" w:cs="宋体"/>
                <w:bCs/>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720" w:type="dxa"/>
            <w:shd w:val="clear" w:color="auto" w:fill="auto"/>
            <w:noWrap/>
            <w:vAlign w:val="center"/>
          </w:tcPr>
          <w:p>
            <w:pPr>
              <w:widowControl/>
              <w:jc w:val="center"/>
              <w:rPr>
                <w:rFonts w:hint="eastAsia" w:ascii="仿宋_GB2312" w:hAnsi="宋体" w:eastAsia="仿宋_GB2312" w:cs="宋体"/>
                <w:bCs/>
                <w:kern w:val="0"/>
                <w:sz w:val="24"/>
              </w:rPr>
            </w:pPr>
          </w:p>
        </w:tc>
        <w:tc>
          <w:tcPr>
            <w:tcW w:w="2160" w:type="dxa"/>
            <w:shd w:val="clear" w:color="auto" w:fill="auto"/>
            <w:noWrap w:val="0"/>
            <w:vAlign w:val="center"/>
          </w:tcPr>
          <w:p>
            <w:pPr>
              <w:jc w:val="center"/>
              <w:rPr>
                <w:rFonts w:hint="eastAsia" w:ascii="仿宋_GB2312" w:eastAsia="仿宋_GB2312"/>
                <w:sz w:val="24"/>
              </w:rPr>
            </w:pPr>
          </w:p>
        </w:tc>
        <w:tc>
          <w:tcPr>
            <w:tcW w:w="10800" w:type="dxa"/>
            <w:shd w:val="clear" w:color="auto" w:fill="auto"/>
            <w:noWrap w:val="0"/>
            <w:vAlign w:val="center"/>
          </w:tcPr>
          <w:p>
            <w:pPr>
              <w:widowControl/>
              <w:jc w:val="left"/>
              <w:rPr>
                <w:rFonts w:ascii="宋体" w:hAnsi="宋体" w:cs="宋体"/>
                <w:bCs/>
                <w:kern w:val="0"/>
                <w:sz w:val="24"/>
              </w:rPr>
            </w:pPr>
          </w:p>
        </w:tc>
        <w:tc>
          <w:tcPr>
            <w:tcW w:w="1080" w:type="dxa"/>
            <w:shd w:val="clear" w:color="auto" w:fill="auto"/>
            <w:noWrap w:val="0"/>
            <w:vAlign w:val="center"/>
          </w:tcPr>
          <w:p>
            <w:pPr>
              <w:widowControl/>
              <w:jc w:val="left"/>
              <w:rPr>
                <w:rFonts w:hint="eastAsia" w:ascii="宋体" w:hAnsi="宋体" w:cs="宋体"/>
                <w:bCs/>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720" w:type="dxa"/>
            <w:shd w:val="clear" w:color="auto" w:fill="auto"/>
            <w:noWrap/>
            <w:vAlign w:val="center"/>
          </w:tcPr>
          <w:p>
            <w:pPr>
              <w:widowControl/>
              <w:jc w:val="center"/>
              <w:rPr>
                <w:rFonts w:hint="eastAsia" w:ascii="仿宋_GB2312" w:hAnsi="宋体" w:eastAsia="仿宋_GB2312" w:cs="宋体"/>
                <w:bCs/>
                <w:kern w:val="0"/>
                <w:sz w:val="24"/>
              </w:rPr>
            </w:pPr>
          </w:p>
        </w:tc>
        <w:tc>
          <w:tcPr>
            <w:tcW w:w="2160" w:type="dxa"/>
            <w:shd w:val="clear" w:color="auto" w:fill="auto"/>
            <w:noWrap w:val="0"/>
            <w:vAlign w:val="center"/>
          </w:tcPr>
          <w:p>
            <w:pPr>
              <w:jc w:val="center"/>
              <w:rPr>
                <w:rFonts w:hint="eastAsia" w:ascii="仿宋_GB2312" w:eastAsia="仿宋_GB2312"/>
                <w:sz w:val="24"/>
              </w:rPr>
            </w:pPr>
          </w:p>
        </w:tc>
        <w:tc>
          <w:tcPr>
            <w:tcW w:w="10800" w:type="dxa"/>
            <w:shd w:val="clear" w:color="auto" w:fill="auto"/>
            <w:noWrap w:val="0"/>
            <w:vAlign w:val="center"/>
          </w:tcPr>
          <w:p>
            <w:pPr>
              <w:widowControl/>
              <w:jc w:val="left"/>
              <w:rPr>
                <w:rFonts w:ascii="宋体" w:hAnsi="宋体" w:cs="宋体"/>
                <w:bCs/>
                <w:kern w:val="0"/>
                <w:sz w:val="24"/>
              </w:rPr>
            </w:pPr>
          </w:p>
        </w:tc>
        <w:tc>
          <w:tcPr>
            <w:tcW w:w="1080" w:type="dxa"/>
            <w:shd w:val="clear" w:color="auto" w:fill="auto"/>
            <w:noWrap w:val="0"/>
            <w:vAlign w:val="center"/>
          </w:tcPr>
          <w:p>
            <w:pPr>
              <w:widowControl/>
              <w:jc w:val="left"/>
              <w:rPr>
                <w:rFonts w:hint="eastAsia" w:ascii="宋体" w:hAnsi="宋体" w:cs="宋体"/>
                <w:bCs/>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720" w:type="dxa"/>
            <w:shd w:val="clear" w:color="auto" w:fill="auto"/>
            <w:noWrap/>
            <w:vAlign w:val="center"/>
          </w:tcPr>
          <w:p>
            <w:pPr>
              <w:widowControl/>
              <w:jc w:val="center"/>
              <w:rPr>
                <w:rFonts w:hint="eastAsia" w:ascii="仿宋_GB2312" w:hAnsi="宋体" w:eastAsia="仿宋_GB2312" w:cs="宋体"/>
                <w:bCs/>
                <w:kern w:val="0"/>
                <w:sz w:val="24"/>
              </w:rPr>
            </w:pPr>
          </w:p>
        </w:tc>
        <w:tc>
          <w:tcPr>
            <w:tcW w:w="2160" w:type="dxa"/>
            <w:shd w:val="clear" w:color="auto" w:fill="auto"/>
            <w:noWrap w:val="0"/>
            <w:vAlign w:val="center"/>
          </w:tcPr>
          <w:p>
            <w:pPr>
              <w:jc w:val="center"/>
              <w:rPr>
                <w:rFonts w:hint="eastAsia" w:ascii="仿宋_GB2312" w:eastAsia="仿宋_GB2312"/>
                <w:sz w:val="24"/>
              </w:rPr>
            </w:pPr>
          </w:p>
        </w:tc>
        <w:tc>
          <w:tcPr>
            <w:tcW w:w="10800" w:type="dxa"/>
            <w:shd w:val="clear" w:color="auto" w:fill="auto"/>
            <w:noWrap w:val="0"/>
            <w:vAlign w:val="center"/>
          </w:tcPr>
          <w:p>
            <w:pPr>
              <w:widowControl/>
              <w:jc w:val="left"/>
              <w:rPr>
                <w:rFonts w:ascii="宋体" w:hAnsi="宋体" w:cs="宋体"/>
                <w:bCs/>
                <w:kern w:val="0"/>
                <w:sz w:val="24"/>
              </w:rPr>
            </w:pPr>
          </w:p>
        </w:tc>
        <w:tc>
          <w:tcPr>
            <w:tcW w:w="1080" w:type="dxa"/>
            <w:shd w:val="clear" w:color="auto" w:fill="auto"/>
            <w:noWrap w:val="0"/>
            <w:vAlign w:val="center"/>
          </w:tcPr>
          <w:p>
            <w:pPr>
              <w:widowControl/>
              <w:jc w:val="left"/>
              <w:rPr>
                <w:rFonts w:hint="eastAsia" w:ascii="宋体" w:hAnsi="宋体" w:cs="宋体"/>
                <w:bCs/>
                <w:kern w:val="0"/>
                <w:sz w:val="24"/>
              </w:rPr>
            </w:pPr>
          </w:p>
        </w:tc>
      </w:tr>
    </w:tbl>
    <w:p>
      <w:pPr>
        <w:rPr>
          <w:rFonts w:ascii="黑体" w:hAnsi="黑体" w:eastAsia="黑体" w:cs="黑体"/>
          <w:sz w:val="44"/>
          <w:szCs w:val="44"/>
        </w:rPr>
      </w:pPr>
    </w:p>
    <w:sectPr>
      <w:footerReference r:id="rId3" w:type="default"/>
      <w:pgSz w:w="16838" w:h="11906" w:orient="landscape"/>
      <w:pgMar w:top="1100" w:right="1797" w:bottom="1157" w:left="1797" w:header="851" w:footer="992" w:gutter="0"/>
      <w:pgNumType w:fmt="numberInDash"/>
      <w:cols w:space="0" w:num="1"/>
      <w:rtlGutter w:val="0"/>
      <w:docGrid w:type="lines" w:linePitch="32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A0204"/>
    <w:charset w:val="00"/>
    <w:family w:val="swiss"/>
    <w:pitch w:val="default"/>
    <w:sig w:usb0="E10002FF" w:usb1="4000ACFF" w:usb2="00000009" w:usb3="00000000" w:csb0="2000019F" w:csb1="00000000"/>
  </w:font>
  <w:font w:name="方正小标宋简体">
    <w:altName w:val="Arial Unicode MS"/>
    <w:panose1 w:val="03000509000000000000"/>
    <w:charset w:val="86"/>
    <w:family w:val="auto"/>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0121895"/>
      <w:docPartObj>
        <w:docPartGallery w:val="autotext"/>
      </w:docPartObj>
    </w:sdtPr>
    <w:sdtContent>
      <w:p>
        <w:pPr>
          <w:pStyle w:val="3"/>
          <w:jc w:val="center"/>
        </w:pP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w:t>
        </w:r>
        <w:r>
          <w:rPr>
            <w:sz w:val="28"/>
            <w:szCs w:val="28"/>
          </w:rPr>
          <w:t xml:space="preserve"> 1 -</w:t>
        </w:r>
        <w:r>
          <w:rPr>
            <w:sz w:val="28"/>
            <w:szCs w:val="28"/>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6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677ACB"/>
    <w:rsid w:val="0000602B"/>
    <w:rsid w:val="000510C0"/>
    <w:rsid w:val="00052B9B"/>
    <w:rsid w:val="00074933"/>
    <w:rsid w:val="001E55CB"/>
    <w:rsid w:val="001E6EDA"/>
    <w:rsid w:val="003514ED"/>
    <w:rsid w:val="00351ED7"/>
    <w:rsid w:val="004001F9"/>
    <w:rsid w:val="004F36CC"/>
    <w:rsid w:val="00533E05"/>
    <w:rsid w:val="00615B17"/>
    <w:rsid w:val="006A6337"/>
    <w:rsid w:val="006D3F36"/>
    <w:rsid w:val="00842570"/>
    <w:rsid w:val="008F40A3"/>
    <w:rsid w:val="009B2E13"/>
    <w:rsid w:val="00A139EC"/>
    <w:rsid w:val="00A84FD5"/>
    <w:rsid w:val="00C450B7"/>
    <w:rsid w:val="00C60590"/>
    <w:rsid w:val="00EC5D89"/>
    <w:rsid w:val="00F86EE1"/>
    <w:rsid w:val="00FB23BD"/>
    <w:rsid w:val="00FE225B"/>
    <w:rsid w:val="00FE46F3"/>
    <w:rsid w:val="061E398A"/>
    <w:rsid w:val="093F08F5"/>
    <w:rsid w:val="094F6675"/>
    <w:rsid w:val="0A2674D2"/>
    <w:rsid w:val="0FDC056D"/>
    <w:rsid w:val="153D1609"/>
    <w:rsid w:val="21E934B1"/>
    <w:rsid w:val="2A6C1BD5"/>
    <w:rsid w:val="2CA47278"/>
    <w:rsid w:val="2D97734D"/>
    <w:rsid w:val="31714D8E"/>
    <w:rsid w:val="38FA5A3E"/>
    <w:rsid w:val="39890658"/>
    <w:rsid w:val="3CEF32AF"/>
    <w:rsid w:val="3E0210AE"/>
    <w:rsid w:val="416234AB"/>
    <w:rsid w:val="4F526009"/>
    <w:rsid w:val="4F677ACB"/>
    <w:rsid w:val="51E1129D"/>
    <w:rsid w:val="54D66421"/>
    <w:rsid w:val="563E4A83"/>
    <w:rsid w:val="57DB3660"/>
    <w:rsid w:val="5E7A36DE"/>
    <w:rsid w:val="5EE330D7"/>
    <w:rsid w:val="63CC41DA"/>
    <w:rsid w:val="661B1040"/>
    <w:rsid w:val="68E55CE6"/>
    <w:rsid w:val="6C0C1E29"/>
    <w:rsid w:val="76447808"/>
    <w:rsid w:val="7C82326E"/>
    <w:rsid w:val="7E8E768A"/>
    <w:rsid w:val="7F5D54E3"/>
    <w:rsid w:val="7F731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11"/>
    <w:qFormat/>
    <w:uiPriority w:val="99"/>
    <w:pPr>
      <w:tabs>
        <w:tab w:val="center" w:pos="4140"/>
        <w:tab w:val="right" w:pos="8300"/>
      </w:tabs>
      <w:snapToGrid w:val="0"/>
      <w:jc w:val="left"/>
    </w:pPr>
    <w:rPr>
      <w:rFonts w:ascii="Times New Roman" w:hAnsi="Times New Roman" w:eastAsia="宋体" w:cs="Times New Roman"/>
      <w:sz w:val="18"/>
    </w:rPr>
  </w:style>
  <w:style w:type="paragraph" w:styleId="4">
    <w:name w:val="header"/>
    <w:basedOn w:val="1"/>
    <w:qFormat/>
    <w:uiPriority w:val="0"/>
    <w:pPr>
      <w:tabs>
        <w:tab w:val="center" w:pos="4140"/>
        <w:tab w:val="right" w:pos="8300"/>
      </w:tabs>
      <w:snapToGrid w:val="0"/>
    </w:pPr>
    <w:rPr>
      <w:rFonts w:ascii="Times New Roman" w:hAnsi="Times New Roman" w:eastAsia="宋体" w:cs="Times New Roman"/>
      <w:sz w:val="18"/>
    </w:rPr>
  </w:style>
  <w:style w:type="character" w:styleId="6">
    <w:name w:val="page number"/>
    <w:qFormat/>
    <w:uiPriority w:val="0"/>
    <w:rPr>
      <w:rFonts w:ascii="Times New Roman" w:hAnsi="Times New Roman" w:eastAsia="宋体" w:cs="Times New Roman"/>
    </w:rPr>
  </w:style>
  <w:style w:type="character" w:styleId="7">
    <w:name w:val="Hyperlink"/>
    <w:basedOn w:val="5"/>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批注框文本 Char"/>
    <w:basedOn w:val="5"/>
    <w:link w:val="2"/>
    <w:qFormat/>
    <w:uiPriority w:val="0"/>
    <w:rPr>
      <w:kern w:val="2"/>
      <w:sz w:val="18"/>
      <w:szCs w:val="18"/>
    </w:rPr>
  </w:style>
  <w:style w:type="character" w:customStyle="1" w:styleId="11">
    <w:name w:val="页脚 Char"/>
    <w:basedOn w:val="5"/>
    <w:link w:val="3"/>
    <w:qFormat/>
    <w:uiPriority w:val="99"/>
    <w:rPr>
      <w:rFonts w:ascii="Times New Roman" w:hAnsi="Times New Roman" w:eastAsia="宋体" w:cs="Times New Roman"/>
      <w:kern w:val="2"/>
      <w:sz w:val="18"/>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52</Words>
  <Characters>297</Characters>
  <Lines>2</Lines>
  <Paragraphs>1</Paragraphs>
  <TotalTime>14</TotalTime>
  <ScaleCrop>false</ScaleCrop>
  <LinksUpToDate>false</LinksUpToDate>
  <CharactersWithSpaces>348</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2018-07-02T03:19:00Z</dcterms:created>
  <dc:creator>欧小文</dc:creator>
  <cp:lastModifiedBy>王泽</cp:lastModifiedBy>
  <cp:lastPrinted>2018-11-07T04:37:00Z</cp:lastPrinted>
  <dcterms:modified xsi:type="dcterms:W3CDTF">2018-11-08T08:10:10Z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