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6D0" w:rsidRPr="007736D0" w:rsidRDefault="007736D0" w:rsidP="007736D0">
      <w:pPr>
        <w:rPr>
          <w:color w:val="000000" w:themeColor="text1"/>
        </w:rPr>
      </w:pPr>
      <w:r w:rsidRPr="007736D0">
        <w:rPr>
          <w:color w:val="000000" w:themeColor="text1"/>
        </w:rPr>
        <w:t xml:space="preserve">Our biggest limitation with this data is that the majority of the listings don’t indicate which specific seats are for sale – it usually just shows section and row. But it’s sometimes obvious that the same set of seats were for sale – at the same time – on two different sites. For example, for the Beyoncé concert there was a batch of 26 seats in Floor J, Row 46 for $214 on Vivid Seats and $235 on </w:t>
      </w:r>
      <w:proofErr w:type="spellStart"/>
      <w:r w:rsidRPr="007736D0">
        <w:rPr>
          <w:color w:val="000000" w:themeColor="text1"/>
        </w:rPr>
        <w:t>StubHub</w:t>
      </w:r>
      <w:proofErr w:type="spellEnd"/>
      <w:r w:rsidRPr="007736D0">
        <w:rPr>
          <w:color w:val="000000" w:themeColor="text1"/>
        </w:rPr>
        <w:t>. The price difference can be explained by the fact that the two sites have different fee structures (</w:t>
      </w:r>
      <w:proofErr w:type="spellStart"/>
      <w:r w:rsidRPr="007736D0">
        <w:rPr>
          <w:color w:val="000000" w:themeColor="text1"/>
        </w:rPr>
        <w:t>StubHub</w:t>
      </w:r>
      <w:proofErr w:type="spellEnd"/>
      <w:r w:rsidRPr="007736D0">
        <w:rPr>
          <w:color w:val="000000" w:themeColor="text1"/>
        </w:rPr>
        <w:t xml:space="preserve"> actually will adjust the fees automatically depending on demand).</w:t>
      </w:r>
    </w:p>
    <w:p w:rsidR="007736D0" w:rsidRPr="007736D0" w:rsidRDefault="007736D0" w:rsidP="007736D0">
      <w:pPr>
        <w:rPr>
          <w:color w:val="000000" w:themeColor="text1"/>
        </w:rPr>
      </w:pPr>
      <w:r w:rsidRPr="007736D0">
        <w:rPr>
          <w:color w:val="000000" w:themeColor="text1"/>
        </w:rPr>
        <w:t xml:space="preserve"> </w:t>
      </w:r>
    </w:p>
    <w:p w:rsidR="007736D0" w:rsidRPr="007736D0" w:rsidRDefault="007736D0" w:rsidP="007736D0">
      <w:pPr>
        <w:rPr>
          <w:color w:val="000000" w:themeColor="text1"/>
        </w:rPr>
      </w:pPr>
      <w:r w:rsidRPr="007736D0">
        <w:rPr>
          <w:color w:val="000000" w:themeColor="text1"/>
        </w:rPr>
        <w:t xml:space="preserve">I tried to match the Beyoncé tickets on the two sites and can safely say that AT LEAST one-third of the tickets on </w:t>
      </w:r>
      <w:proofErr w:type="spellStart"/>
      <w:r w:rsidRPr="007736D0">
        <w:rPr>
          <w:color w:val="000000" w:themeColor="text1"/>
        </w:rPr>
        <w:t>StubHub</w:t>
      </w:r>
      <w:proofErr w:type="spellEnd"/>
      <w:r w:rsidRPr="007736D0">
        <w:rPr>
          <w:color w:val="000000" w:themeColor="text1"/>
        </w:rPr>
        <w:t xml:space="preserve"> were also on </w:t>
      </w:r>
      <w:proofErr w:type="spellStart"/>
      <w:r w:rsidRPr="007736D0">
        <w:rPr>
          <w:color w:val="000000" w:themeColor="text1"/>
        </w:rPr>
        <w:t>VividSeats</w:t>
      </w:r>
      <w:proofErr w:type="spellEnd"/>
      <w:r w:rsidRPr="007736D0">
        <w:rPr>
          <w:color w:val="000000" w:themeColor="text1"/>
        </w:rPr>
        <w:t>. But I also determined that there were about 1,100 tickets that were on one site, but not the other (out of about 13,000 tickets on the two sites combined). So based on that, I’m giving percentages based on a range of one-third to one-half of the total tickets we counted.</w:t>
      </w:r>
    </w:p>
    <w:p w:rsidR="007736D0" w:rsidRPr="007736D0" w:rsidRDefault="007736D0" w:rsidP="007736D0">
      <w:pPr>
        <w:rPr>
          <w:color w:val="000000" w:themeColor="text1"/>
        </w:rPr>
      </w:pPr>
      <w:r w:rsidRPr="007736D0">
        <w:rPr>
          <w:color w:val="000000" w:themeColor="text1"/>
        </w:rPr>
        <w:t xml:space="preserve"> </w:t>
      </w:r>
    </w:p>
    <w:p w:rsidR="007736D0" w:rsidRPr="007736D0" w:rsidRDefault="007736D0" w:rsidP="007736D0">
      <w:pPr>
        <w:rPr>
          <w:color w:val="000000" w:themeColor="text1"/>
        </w:rPr>
      </w:pPr>
      <w:r w:rsidRPr="007736D0">
        <w:rPr>
          <w:color w:val="000000" w:themeColor="text1"/>
        </w:rPr>
        <w:t>We can work around this; plus I think it’s actually useful to point this out for our readers.</w:t>
      </w:r>
    </w:p>
    <w:p w:rsidR="007736D0" w:rsidRPr="007736D0" w:rsidRDefault="007736D0" w:rsidP="007736D0">
      <w:pPr>
        <w:rPr>
          <w:color w:val="000000" w:themeColor="text1"/>
        </w:rPr>
      </w:pPr>
      <w:r w:rsidRPr="007736D0">
        <w:rPr>
          <w:color w:val="000000" w:themeColor="text1"/>
        </w:rPr>
        <w:t xml:space="preserve"> </w:t>
      </w:r>
    </w:p>
    <w:p w:rsidR="007736D0" w:rsidRPr="007736D0" w:rsidRDefault="007736D0" w:rsidP="007736D0">
      <w:pPr>
        <w:rPr>
          <w:color w:val="000000" w:themeColor="text1"/>
        </w:rPr>
      </w:pPr>
      <w:r w:rsidRPr="007736D0">
        <w:rPr>
          <w:color w:val="000000" w:themeColor="text1"/>
        </w:rPr>
        <w:t xml:space="preserve">With that said…. Here’s what we can say from the data based on just what we found on </w:t>
      </w:r>
      <w:proofErr w:type="spellStart"/>
      <w:r w:rsidRPr="007736D0">
        <w:rPr>
          <w:color w:val="000000" w:themeColor="text1"/>
        </w:rPr>
        <w:t>StubHub</w:t>
      </w:r>
      <w:proofErr w:type="spellEnd"/>
      <w:r w:rsidRPr="007736D0">
        <w:rPr>
          <w:color w:val="000000" w:themeColor="text1"/>
        </w:rPr>
        <w:t xml:space="preserve"> and </w:t>
      </w:r>
      <w:proofErr w:type="spellStart"/>
      <w:r w:rsidRPr="007736D0">
        <w:rPr>
          <w:color w:val="000000" w:themeColor="text1"/>
        </w:rPr>
        <w:t>VividSeats</w:t>
      </w:r>
      <w:proofErr w:type="spellEnd"/>
      <w:r w:rsidRPr="007736D0">
        <w:rPr>
          <w:color w:val="000000" w:themeColor="text1"/>
        </w:rPr>
        <w:t>, the two biggest secondary markets:</w:t>
      </w:r>
    </w:p>
    <w:p w:rsidR="007736D0" w:rsidRPr="007736D0" w:rsidRDefault="007736D0" w:rsidP="007736D0">
      <w:pPr>
        <w:rPr>
          <w:color w:val="000000" w:themeColor="text1"/>
        </w:rPr>
      </w:pPr>
      <w:r w:rsidRPr="007736D0">
        <w:rPr>
          <w:color w:val="000000" w:themeColor="text1"/>
        </w:rPr>
        <w:t xml:space="preserve"> </w:t>
      </w:r>
    </w:p>
    <w:p w:rsidR="007736D0" w:rsidRPr="007736D0" w:rsidRDefault="007736D0" w:rsidP="007736D0">
      <w:pPr>
        <w:rPr>
          <w:color w:val="000000" w:themeColor="text1"/>
        </w:rPr>
      </w:pPr>
      <w:r w:rsidRPr="007736D0">
        <w:rPr>
          <w:color w:val="000000" w:themeColor="text1"/>
        </w:rPr>
        <w:t>The limitations put in place by Adele significantly reduced the number of tickets that ended up in the secondary market for her concerts. Springsteen was less successful. Beyoncé’s concert was an ideal example of the flood of tickets that end up in that market.</w:t>
      </w:r>
    </w:p>
    <w:p w:rsidR="007736D0" w:rsidRPr="007736D0" w:rsidRDefault="007736D0" w:rsidP="007736D0">
      <w:pPr>
        <w:rPr>
          <w:color w:val="000000" w:themeColor="text1"/>
        </w:rPr>
      </w:pPr>
      <w:r w:rsidRPr="007736D0">
        <w:rPr>
          <w:color w:val="000000" w:themeColor="text1"/>
        </w:rPr>
        <w:t xml:space="preserve"> </w:t>
      </w:r>
    </w:p>
    <w:p w:rsidR="007736D0" w:rsidRPr="007736D0" w:rsidRDefault="007736D0" w:rsidP="007736D0">
      <w:pPr>
        <w:rPr>
          <w:color w:val="000000" w:themeColor="text1"/>
        </w:rPr>
      </w:pPr>
      <w:r w:rsidRPr="007736D0">
        <w:rPr>
          <w:color w:val="000000" w:themeColor="text1"/>
        </w:rPr>
        <w:t xml:space="preserve">Even 10 days before the Beyoncé tickets went on sale, there were over 900 seats listed on </w:t>
      </w:r>
      <w:proofErr w:type="spellStart"/>
      <w:r w:rsidRPr="007736D0">
        <w:rPr>
          <w:color w:val="000000" w:themeColor="text1"/>
        </w:rPr>
        <w:t>StubHub</w:t>
      </w:r>
      <w:proofErr w:type="spellEnd"/>
      <w:r w:rsidRPr="007736D0">
        <w:rPr>
          <w:color w:val="000000" w:themeColor="text1"/>
        </w:rPr>
        <w:t xml:space="preserve"> and </w:t>
      </w:r>
      <w:proofErr w:type="spellStart"/>
      <w:r w:rsidRPr="007736D0">
        <w:rPr>
          <w:color w:val="000000" w:themeColor="text1"/>
        </w:rPr>
        <w:t>VividSeats</w:t>
      </w:r>
      <w:proofErr w:type="spellEnd"/>
      <w:r w:rsidRPr="007736D0">
        <w:rPr>
          <w:color w:val="000000" w:themeColor="text1"/>
        </w:rPr>
        <w:t xml:space="preserve"> – assuming that at least one-third were duplicates, that would mean there were something around 400 to 600 seats (out of 35,000).</w:t>
      </w:r>
    </w:p>
    <w:p w:rsidR="007736D0" w:rsidRPr="007736D0" w:rsidRDefault="007736D0" w:rsidP="007736D0">
      <w:pPr>
        <w:rPr>
          <w:color w:val="000000" w:themeColor="text1"/>
        </w:rPr>
      </w:pPr>
      <w:r w:rsidRPr="007736D0">
        <w:rPr>
          <w:color w:val="000000" w:themeColor="text1"/>
        </w:rPr>
        <w:t xml:space="preserve"> </w:t>
      </w:r>
    </w:p>
    <w:p w:rsidR="007736D0" w:rsidRPr="007736D0" w:rsidRDefault="007736D0" w:rsidP="007736D0">
      <w:pPr>
        <w:rPr>
          <w:color w:val="000000" w:themeColor="text1"/>
        </w:rPr>
      </w:pPr>
      <w:r w:rsidRPr="007736D0">
        <w:rPr>
          <w:color w:val="000000" w:themeColor="text1"/>
        </w:rPr>
        <w:t xml:space="preserve">Within an hour after tickets went on sale, there were more than 14,000 tickets on the two sites. Considering the duplication problem, I’d estimate that 20-27% of the show’s tickets were on those two sites that first day.  The number of tickets did not increase by much in the following days. On the day of the concert there were still 916 tickets available on </w:t>
      </w:r>
      <w:proofErr w:type="spellStart"/>
      <w:r w:rsidRPr="007736D0">
        <w:rPr>
          <w:color w:val="000000" w:themeColor="text1"/>
        </w:rPr>
        <w:t>StubHub</w:t>
      </w:r>
      <w:proofErr w:type="spellEnd"/>
      <w:r w:rsidRPr="007736D0">
        <w:rPr>
          <w:color w:val="000000" w:themeColor="text1"/>
        </w:rPr>
        <w:t xml:space="preserve"> as of 2:30 pm and that number dwindled quickly as the day went on.</w:t>
      </w:r>
    </w:p>
    <w:p w:rsidR="007736D0" w:rsidRPr="007736D0" w:rsidRDefault="007736D0" w:rsidP="007736D0">
      <w:pPr>
        <w:rPr>
          <w:color w:val="000000" w:themeColor="text1"/>
        </w:rPr>
      </w:pPr>
      <w:r w:rsidRPr="007736D0">
        <w:rPr>
          <w:color w:val="000000" w:themeColor="text1"/>
        </w:rPr>
        <w:t xml:space="preserve"> </w:t>
      </w:r>
    </w:p>
    <w:p w:rsidR="007736D0" w:rsidRPr="007736D0" w:rsidRDefault="007736D0" w:rsidP="007736D0">
      <w:pPr>
        <w:rPr>
          <w:color w:val="000000" w:themeColor="text1"/>
        </w:rPr>
      </w:pPr>
      <w:r w:rsidRPr="007736D0">
        <w:rPr>
          <w:color w:val="000000" w:themeColor="text1"/>
        </w:rPr>
        <w:t>By comparison, tickets for Adele’s two shows (which together would number about 36,000 seats) were almost non-existent on the secondary market. Within the first hour after tickets went on sale there were only about 400 tickets total between the two sites for both shows. That number jumped quite a bit a couple hours later – with almost 3,000 tickets listed. Assuming there is duplication here, I’d estimate that only 4-5% of the tickets made it onto the secondary market.</w:t>
      </w:r>
    </w:p>
    <w:p w:rsidR="007736D0" w:rsidRPr="007736D0" w:rsidRDefault="007736D0" w:rsidP="007736D0">
      <w:pPr>
        <w:rPr>
          <w:color w:val="000000" w:themeColor="text1"/>
        </w:rPr>
      </w:pPr>
      <w:r w:rsidRPr="007736D0">
        <w:rPr>
          <w:color w:val="000000" w:themeColor="text1"/>
        </w:rPr>
        <w:t xml:space="preserve"> </w:t>
      </w:r>
    </w:p>
    <w:p w:rsidR="007736D0" w:rsidRPr="007736D0" w:rsidRDefault="007736D0" w:rsidP="007736D0">
      <w:pPr>
        <w:rPr>
          <w:color w:val="000000" w:themeColor="text1"/>
        </w:rPr>
      </w:pPr>
      <w:r w:rsidRPr="007736D0">
        <w:rPr>
          <w:color w:val="000000" w:themeColor="text1"/>
        </w:rPr>
        <w:lastRenderedPageBreak/>
        <w:t>For Springsteen, almost 3,000 tickets were listed on the two sites an hour after tickets went on-sale; it jumped up a bit to 3,700 a couple hours later. After adjusting for duplication, I’d estimate that about 10% of Springsteen’s tickets made it to the secondary market.</w:t>
      </w:r>
    </w:p>
    <w:p w:rsidR="007736D0" w:rsidRPr="007736D0" w:rsidRDefault="007736D0" w:rsidP="007736D0">
      <w:pPr>
        <w:rPr>
          <w:color w:val="000000" w:themeColor="text1"/>
        </w:rPr>
      </w:pPr>
      <w:r w:rsidRPr="007736D0">
        <w:rPr>
          <w:color w:val="000000" w:themeColor="text1"/>
        </w:rPr>
        <w:t xml:space="preserve"> </w:t>
      </w:r>
    </w:p>
    <w:p w:rsidR="007736D0" w:rsidRPr="007736D0" w:rsidRDefault="007736D0" w:rsidP="007736D0">
      <w:pPr>
        <w:rPr>
          <w:color w:val="000000" w:themeColor="text1"/>
        </w:rPr>
      </w:pPr>
      <w:r w:rsidRPr="007736D0">
        <w:rPr>
          <w:color w:val="000000" w:themeColor="text1"/>
        </w:rPr>
        <w:t xml:space="preserve">Paul McCartney’s two shows – totaling about 34,000 seats – resulted in nearly 6,000 tickets on the two sites. I’d estimate 8-10% of the tickets for the two </w:t>
      </w:r>
      <w:proofErr w:type="gramStart"/>
      <w:r w:rsidRPr="007736D0">
        <w:rPr>
          <w:color w:val="000000" w:themeColor="text1"/>
        </w:rPr>
        <w:t>shows</w:t>
      </w:r>
      <w:proofErr w:type="gramEnd"/>
      <w:r w:rsidRPr="007736D0">
        <w:rPr>
          <w:color w:val="000000" w:themeColor="text1"/>
        </w:rPr>
        <w:t xml:space="preserve"> made it to the secondary market.</w:t>
      </w:r>
    </w:p>
    <w:p w:rsidR="007736D0" w:rsidRPr="007736D0" w:rsidRDefault="007736D0" w:rsidP="007736D0">
      <w:pPr>
        <w:rPr>
          <w:color w:val="000000" w:themeColor="text1"/>
        </w:rPr>
      </w:pPr>
      <w:r w:rsidRPr="007736D0">
        <w:rPr>
          <w:color w:val="000000" w:themeColor="text1"/>
        </w:rPr>
        <w:t xml:space="preserve"> </w:t>
      </w:r>
    </w:p>
    <w:p w:rsidR="001D0256" w:rsidRPr="007736D0" w:rsidRDefault="007736D0" w:rsidP="007736D0">
      <w:pPr>
        <w:rPr>
          <w:color w:val="000000" w:themeColor="text1"/>
        </w:rPr>
      </w:pPr>
      <w:r w:rsidRPr="007736D0">
        <w:rPr>
          <w:color w:val="000000" w:themeColor="text1"/>
        </w:rPr>
        <w:t xml:space="preserve">We also tracked </w:t>
      </w:r>
      <w:proofErr w:type="spellStart"/>
      <w:r w:rsidRPr="007736D0">
        <w:rPr>
          <w:color w:val="000000" w:themeColor="text1"/>
        </w:rPr>
        <w:t>Zac</w:t>
      </w:r>
      <w:proofErr w:type="spellEnd"/>
      <w:r w:rsidRPr="007736D0">
        <w:rPr>
          <w:color w:val="000000" w:themeColor="text1"/>
        </w:rPr>
        <w:t xml:space="preserve"> Brown but only 3-4% of the tickets made it to the secondary market. I’m guessing there wasn’t as much demand for this one.</w:t>
      </w:r>
      <w:bookmarkStart w:id="0" w:name="_GoBack"/>
      <w:bookmarkEnd w:id="0"/>
    </w:p>
    <w:sectPr w:rsidR="001D0256" w:rsidRPr="007736D0" w:rsidSect="004A64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6D0"/>
    <w:rsid w:val="001D0256"/>
    <w:rsid w:val="004A649A"/>
    <w:rsid w:val="007736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55BB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033488">
      <w:bodyDiv w:val="1"/>
      <w:marLeft w:val="0"/>
      <w:marRight w:val="0"/>
      <w:marTop w:val="0"/>
      <w:marBottom w:val="0"/>
      <w:divBdr>
        <w:top w:val="none" w:sz="0" w:space="0" w:color="auto"/>
        <w:left w:val="none" w:sz="0" w:space="0" w:color="auto"/>
        <w:bottom w:val="none" w:sz="0" w:space="0" w:color="auto"/>
        <w:right w:val="none" w:sz="0" w:space="0" w:color="auto"/>
      </w:divBdr>
      <w:divsChild>
        <w:div w:id="85081265">
          <w:marLeft w:val="0"/>
          <w:marRight w:val="0"/>
          <w:marTop w:val="0"/>
          <w:marBottom w:val="0"/>
          <w:divBdr>
            <w:top w:val="none" w:sz="0" w:space="0" w:color="auto"/>
            <w:left w:val="none" w:sz="0" w:space="0" w:color="auto"/>
            <w:bottom w:val="none" w:sz="0" w:space="0" w:color="auto"/>
            <w:right w:val="none" w:sz="0" w:space="0" w:color="auto"/>
          </w:divBdr>
        </w:div>
        <w:div w:id="1824589336">
          <w:marLeft w:val="0"/>
          <w:marRight w:val="0"/>
          <w:marTop w:val="0"/>
          <w:marBottom w:val="0"/>
          <w:divBdr>
            <w:top w:val="none" w:sz="0" w:space="0" w:color="auto"/>
            <w:left w:val="none" w:sz="0" w:space="0" w:color="auto"/>
            <w:bottom w:val="none" w:sz="0" w:space="0" w:color="auto"/>
            <w:right w:val="none" w:sz="0" w:space="0" w:color="auto"/>
          </w:divBdr>
        </w:div>
        <w:div w:id="1272780252">
          <w:marLeft w:val="0"/>
          <w:marRight w:val="0"/>
          <w:marTop w:val="0"/>
          <w:marBottom w:val="0"/>
          <w:divBdr>
            <w:top w:val="none" w:sz="0" w:space="0" w:color="auto"/>
            <w:left w:val="none" w:sz="0" w:space="0" w:color="auto"/>
            <w:bottom w:val="none" w:sz="0" w:space="0" w:color="auto"/>
            <w:right w:val="none" w:sz="0" w:space="0" w:color="auto"/>
          </w:divBdr>
        </w:div>
        <w:div w:id="978925634">
          <w:marLeft w:val="0"/>
          <w:marRight w:val="0"/>
          <w:marTop w:val="0"/>
          <w:marBottom w:val="0"/>
          <w:divBdr>
            <w:top w:val="none" w:sz="0" w:space="0" w:color="auto"/>
            <w:left w:val="none" w:sz="0" w:space="0" w:color="auto"/>
            <w:bottom w:val="none" w:sz="0" w:space="0" w:color="auto"/>
            <w:right w:val="none" w:sz="0" w:space="0" w:color="auto"/>
          </w:divBdr>
        </w:div>
        <w:div w:id="1241018524">
          <w:marLeft w:val="0"/>
          <w:marRight w:val="0"/>
          <w:marTop w:val="0"/>
          <w:marBottom w:val="0"/>
          <w:divBdr>
            <w:top w:val="none" w:sz="0" w:space="0" w:color="auto"/>
            <w:left w:val="none" w:sz="0" w:space="0" w:color="auto"/>
            <w:bottom w:val="none" w:sz="0" w:space="0" w:color="auto"/>
            <w:right w:val="none" w:sz="0" w:space="0" w:color="auto"/>
          </w:divBdr>
        </w:div>
        <w:div w:id="659308335">
          <w:marLeft w:val="0"/>
          <w:marRight w:val="0"/>
          <w:marTop w:val="0"/>
          <w:marBottom w:val="0"/>
          <w:divBdr>
            <w:top w:val="none" w:sz="0" w:space="0" w:color="auto"/>
            <w:left w:val="none" w:sz="0" w:space="0" w:color="auto"/>
            <w:bottom w:val="none" w:sz="0" w:space="0" w:color="auto"/>
            <w:right w:val="none" w:sz="0" w:space="0" w:color="auto"/>
          </w:divBdr>
        </w:div>
        <w:div w:id="119305168">
          <w:marLeft w:val="0"/>
          <w:marRight w:val="0"/>
          <w:marTop w:val="0"/>
          <w:marBottom w:val="0"/>
          <w:divBdr>
            <w:top w:val="none" w:sz="0" w:space="0" w:color="auto"/>
            <w:left w:val="none" w:sz="0" w:space="0" w:color="auto"/>
            <w:bottom w:val="none" w:sz="0" w:space="0" w:color="auto"/>
            <w:right w:val="none" w:sz="0" w:space="0" w:color="auto"/>
          </w:divBdr>
        </w:div>
        <w:div w:id="781917084">
          <w:marLeft w:val="0"/>
          <w:marRight w:val="0"/>
          <w:marTop w:val="0"/>
          <w:marBottom w:val="0"/>
          <w:divBdr>
            <w:top w:val="none" w:sz="0" w:space="0" w:color="auto"/>
            <w:left w:val="none" w:sz="0" w:space="0" w:color="auto"/>
            <w:bottom w:val="none" w:sz="0" w:space="0" w:color="auto"/>
            <w:right w:val="none" w:sz="0" w:space="0" w:color="auto"/>
          </w:divBdr>
        </w:div>
        <w:div w:id="1093286170">
          <w:marLeft w:val="0"/>
          <w:marRight w:val="0"/>
          <w:marTop w:val="0"/>
          <w:marBottom w:val="0"/>
          <w:divBdr>
            <w:top w:val="none" w:sz="0" w:space="0" w:color="auto"/>
            <w:left w:val="none" w:sz="0" w:space="0" w:color="auto"/>
            <w:bottom w:val="none" w:sz="0" w:space="0" w:color="auto"/>
            <w:right w:val="none" w:sz="0" w:space="0" w:color="auto"/>
          </w:divBdr>
        </w:div>
        <w:div w:id="786966442">
          <w:marLeft w:val="0"/>
          <w:marRight w:val="0"/>
          <w:marTop w:val="0"/>
          <w:marBottom w:val="0"/>
          <w:divBdr>
            <w:top w:val="none" w:sz="0" w:space="0" w:color="auto"/>
            <w:left w:val="none" w:sz="0" w:space="0" w:color="auto"/>
            <w:bottom w:val="none" w:sz="0" w:space="0" w:color="auto"/>
            <w:right w:val="none" w:sz="0" w:space="0" w:color="auto"/>
          </w:divBdr>
        </w:div>
        <w:div w:id="695498301">
          <w:marLeft w:val="0"/>
          <w:marRight w:val="0"/>
          <w:marTop w:val="0"/>
          <w:marBottom w:val="0"/>
          <w:divBdr>
            <w:top w:val="none" w:sz="0" w:space="0" w:color="auto"/>
            <w:left w:val="none" w:sz="0" w:space="0" w:color="auto"/>
            <w:bottom w:val="none" w:sz="0" w:space="0" w:color="auto"/>
            <w:right w:val="none" w:sz="0" w:space="0" w:color="auto"/>
          </w:divBdr>
        </w:div>
        <w:div w:id="623317544">
          <w:marLeft w:val="0"/>
          <w:marRight w:val="0"/>
          <w:marTop w:val="0"/>
          <w:marBottom w:val="0"/>
          <w:divBdr>
            <w:top w:val="none" w:sz="0" w:space="0" w:color="auto"/>
            <w:left w:val="none" w:sz="0" w:space="0" w:color="auto"/>
            <w:bottom w:val="none" w:sz="0" w:space="0" w:color="auto"/>
            <w:right w:val="none" w:sz="0" w:space="0" w:color="auto"/>
          </w:divBdr>
        </w:div>
        <w:div w:id="579364843">
          <w:marLeft w:val="0"/>
          <w:marRight w:val="0"/>
          <w:marTop w:val="0"/>
          <w:marBottom w:val="0"/>
          <w:divBdr>
            <w:top w:val="none" w:sz="0" w:space="0" w:color="auto"/>
            <w:left w:val="none" w:sz="0" w:space="0" w:color="auto"/>
            <w:bottom w:val="none" w:sz="0" w:space="0" w:color="auto"/>
            <w:right w:val="none" w:sz="0" w:space="0" w:color="auto"/>
          </w:divBdr>
        </w:div>
        <w:div w:id="1188104854">
          <w:marLeft w:val="0"/>
          <w:marRight w:val="0"/>
          <w:marTop w:val="0"/>
          <w:marBottom w:val="0"/>
          <w:divBdr>
            <w:top w:val="none" w:sz="0" w:space="0" w:color="auto"/>
            <w:left w:val="none" w:sz="0" w:space="0" w:color="auto"/>
            <w:bottom w:val="none" w:sz="0" w:space="0" w:color="auto"/>
            <w:right w:val="none" w:sz="0" w:space="0" w:color="auto"/>
          </w:divBdr>
        </w:div>
        <w:div w:id="498883970">
          <w:marLeft w:val="0"/>
          <w:marRight w:val="0"/>
          <w:marTop w:val="0"/>
          <w:marBottom w:val="0"/>
          <w:divBdr>
            <w:top w:val="none" w:sz="0" w:space="0" w:color="auto"/>
            <w:left w:val="none" w:sz="0" w:space="0" w:color="auto"/>
            <w:bottom w:val="none" w:sz="0" w:space="0" w:color="auto"/>
            <w:right w:val="none" w:sz="0" w:space="0" w:color="auto"/>
          </w:divBdr>
        </w:div>
        <w:div w:id="1789466048">
          <w:marLeft w:val="0"/>
          <w:marRight w:val="0"/>
          <w:marTop w:val="0"/>
          <w:marBottom w:val="0"/>
          <w:divBdr>
            <w:top w:val="none" w:sz="0" w:space="0" w:color="auto"/>
            <w:left w:val="none" w:sz="0" w:space="0" w:color="auto"/>
            <w:bottom w:val="none" w:sz="0" w:space="0" w:color="auto"/>
            <w:right w:val="none" w:sz="0" w:space="0" w:color="auto"/>
          </w:divBdr>
        </w:div>
        <w:div w:id="2022658520">
          <w:marLeft w:val="0"/>
          <w:marRight w:val="0"/>
          <w:marTop w:val="0"/>
          <w:marBottom w:val="0"/>
          <w:divBdr>
            <w:top w:val="none" w:sz="0" w:space="0" w:color="auto"/>
            <w:left w:val="none" w:sz="0" w:space="0" w:color="auto"/>
            <w:bottom w:val="none" w:sz="0" w:space="0" w:color="auto"/>
            <w:right w:val="none" w:sz="0" w:space="0" w:color="auto"/>
          </w:divBdr>
        </w:div>
        <w:div w:id="1877739765">
          <w:marLeft w:val="0"/>
          <w:marRight w:val="0"/>
          <w:marTop w:val="0"/>
          <w:marBottom w:val="0"/>
          <w:divBdr>
            <w:top w:val="none" w:sz="0" w:space="0" w:color="auto"/>
            <w:left w:val="none" w:sz="0" w:space="0" w:color="auto"/>
            <w:bottom w:val="none" w:sz="0" w:space="0" w:color="auto"/>
            <w:right w:val="none" w:sz="0" w:space="0" w:color="auto"/>
          </w:divBdr>
        </w:div>
        <w:div w:id="420563714">
          <w:marLeft w:val="0"/>
          <w:marRight w:val="0"/>
          <w:marTop w:val="0"/>
          <w:marBottom w:val="0"/>
          <w:divBdr>
            <w:top w:val="none" w:sz="0" w:space="0" w:color="auto"/>
            <w:left w:val="none" w:sz="0" w:space="0" w:color="auto"/>
            <w:bottom w:val="none" w:sz="0" w:space="0" w:color="auto"/>
            <w:right w:val="none" w:sz="0" w:space="0" w:color="auto"/>
          </w:divBdr>
        </w:div>
        <w:div w:id="958337521">
          <w:marLeft w:val="0"/>
          <w:marRight w:val="0"/>
          <w:marTop w:val="0"/>
          <w:marBottom w:val="0"/>
          <w:divBdr>
            <w:top w:val="none" w:sz="0" w:space="0" w:color="auto"/>
            <w:left w:val="none" w:sz="0" w:space="0" w:color="auto"/>
            <w:bottom w:val="none" w:sz="0" w:space="0" w:color="auto"/>
            <w:right w:val="none" w:sz="0" w:space="0" w:color="auto"/>
          </w:divBdr>
        </w:div>
        <w:div w:id="1254627140">
          <w:marLeft w:val="0"/>
          <w:marRight w:val="0"/>
          <w:marTop w:val="0"/>
          <w:marBottom w:val="0"/>
          <w:divBdr>
            <w:top w:val="none" w:sz="0" w:space="0" w:color="auto"/>
            <w:left w:val="none" w:sz="0" w:space="0" w:color="auto"/>
            <w:bottom w:val="none" w:sz="0" w:space="0" w:color="auto"/>
            <w:right w:val="none" w:sz="0" w:space="0" w:color="auto"/>
          </w:divBdr>
        </w:div>
      </w:divsChild>
    </w:div>
    <w:div w:id="668368861">
      <w:bodyDiv w:val="1"/>
      <w:marLeft w:val="0"/>
      <w:marRight w:val="0"/>
      <w:marTop w:val="0"/>
      <w:marBottom w:val="0"/>
      <w:divBdr>
        <w:top w:val="none" w:sz="0" w:space="0" w:color="auto"/>
        <w:left w:val="none" w:sz="0" w:space="0" w:color="auto"/>
        <w:bottom w:val="none" w:sz="0" w:space="0" w:color="auto"/>
        <w:right w:val="none" w:sz="0" w:space="0" w:color="auto"/>
      </w:divBdr>
      <w:divsChild>
        <w:div w:id="1701322800">
          <w:marLeft w:val="0"/>
          <w:marRight w:val="0"/>
          <w:marTop w:val="0"/>
          <w:marBottom w:val="0"/>
          <w:divBdr>
            <w:top w:val="none" w:sz="0" w:space="0" w:color="auto"/>
            <w:left w:val="none" w:sz="0" w:space="0" w:color="auto"/>
            <w:bottom w:val="none" w:sz="0" w:space="0" w:color="auto"/>
            <w:right w:val="none" w:sz="0" w:space="0" w:color="auto"/>
          </w:divBdr>
        </w:div>
        <w:div w:id="1407220482">
          <w:marLeft w:val="0"/>
          <w:marRight w:val="0"/>
          <w:marTop w:val="0"/>
          <w:marBottom w:val="0"/>
          <w:divBdr>
            <w:top w:val="none" w:sz="0" w:space="0" w:color="auto"/>
            <w:left w:val="none" w:sz="0" w:space="0" w:color="auto"/>
            <w:bottom w:val="none" w:sz="0" w:space="0" w:color="auto"/>
            <w:right w:val="none" w:sz="0" w:space="0" w:color="auto"/>
          </w:divBdr>
        </w:div>
        <w:div w:id="915283772">
          <w:marLeft w:val="0"/>
          <w:marRight w:val="0"/>
          <w:marTop w:val="0"/>
          <w:marBottom w:val="0"/>
          <w:divBdr>
            <w:top w:val="none" w:sz="0" w:space="0" w:color="auto"/>
            <w:left w:val="none" w:sz="0" w:space="0" w:color="auto"/>
            <w:bottom w:val="none" w:sz="0" w:space="0" w:color="auto"/>
            <w:right w:val="none" w:sz="0" w:space="0" w:color="auto"/>
          </w:divBdr>
        </w:div>
        <w:div w:id="1228540382">
          <w:marLeft w:val="0"/>
          <w:marRight w:val="0"/>
          <w:marTop w:val="0"/>
          <w:marBottom w:val="0"/>
          <w:divBdr>
            <w:top w:val="none" w:sz="0" w:space="0" w:color="auto"/>
            <w:left w:val="none" w:sz="0" w:space="0" w:color="auto"/>
            <w:bottom w:val="none" w:sz="0" w:space="0" w:color="auto"/>
            <w:right w:val="none" w:sz="0" w:space="0" w:color="auto"/>
          </w:divBdr>
        </w:div>
        <w:div w:id="135924147">
          <w:marLeft w:val="0"/>
          <w:marRight w:val="0"/>
          <w:marTop w:val="0"/>
          <w:marBottom w:val="0"/>
          <w:divBdr>
            <w:top w:val="none" w:sz="0" w:space="0" w:color="auto"/>
            <w:left w:val="none" w:sz="0" w:space="0" w:color="auto"/>
            <w:bottom w:val="none" w:sz="0" w:space="0" w:color="auto"/>
            <w:right w:val="none" w:sz="0" w:space="0" w:color="auto"/>
          </w:divBdr>
        </w:div>
        <w:div w:id="378012066">
          <w:marLeft w:val="0"/>
          <w:marRight w:val="0"/>
          <w:marTop w:val="0"/>
          <w:marBottom w:val="0"/>
          <w:divBdr>
            <w:top w:val="none" w:sz="0" w:space="0" w:color="auto"/>
            <w:left w:val="none" w:sz="0" w:space="0" w:color="auto"/>
            <w:bottom w:val="none" w:sz="0" w:space="0" w:color="auto"/>
            <w:right w:val="none" w:sz="0" w:space="0" w:color="auto"/>
          </w:divBdr>
        </w:div>
        <w:div w:id="887188707">
          <w:marLeft w:val="0"/>
          <w:marRight w:val="0"/>
          <w:marTop w:val="0"/>
          <w:marBottom w:val="0"/>
          <w:divBdr>
            <w:top w:val="none" w:sz="0" w:space="0" w:color="auto"/>
            <w:left w:val="none" w:sz="0" w:space="0" w:color="auto"/>
            <w:bottom w:val="none" w:sz="0" w:space="0" w:color="auto"/>
            <w:right w:val="none" w:sz="0" w:space="0" w:color="auto"/>
          </w:divBdr>
        </w:div>
        <w:div w:id="1990867664">
          <w:marLeft w:val="0"/>
          <w:marRight w:val="0"/>
          <w:marTop w:val="0"/>
          <w:marBottom w:val="0"/>
          <w:divBdr>
            <w:top w:val="none" w:sz="0" w:space="0" w:color="auto"/>
            <w:left w:val="none" w:sz="0" w:space="0" w:color="auto"/>
            <w:bottom w:val="none" w:sz="0" w:space="0" w:color="auto"/>
            <w:right w:val="none" w:sz="0" w:space="0" w:color="auto"/>
          </w:divBdr>
        </w:div>
        <w:div w:id="1739865911">
          <w:marLeft w:val="0"/>
          <w:marRight w:val="0"/>
          <w:marTop w:val="0"/>
          <w:marBottom w:val="0"/>
          <w:divBdr>
            <w:top w:val="none" w:sz="0" w:space="0" w:color="auto"/>
            <w:left w:val="none" w:sz="0" w:space="0" w:color="auto"/>
            <w:bottom w:val="none" w:sz="0" w:space="0" w:color="auto"/>
            <w:right w:val="none" w:sz="0" w:space="0" w:color="auto"/>
          </w:divBdr>
        </w:div>
        <w:div w:id="829366777">
          <w:marLeft w:val="0"/>
          <w:marRight w:val="0"/>
          <w:marTop w:val="0"/>
          <w:marBottom w:val="0"/>
          <w:divBdr>
            <w:top w:val="none" w:sz="0" w:space="0" w:color="auto"/>
            <w:left w:val="none" w:sz="0" w:space="0" w:color="auto"/>
            <w:bottom w:val="none" w:sz="0" w:space="0" w:color="auto"/>
            <w:right w:val="none" w:sz="0" w:space="0" w:color="auto"/>
          </w:divBdr>
        </w:div>
        <w:div w:id="1384283305">
          <w:marLeft w:val="0"/>
          <w:marRight w:val="0"/>
          <w:marTop w:val="0"/>
          <w:marBottom w:val="0"/>
          <w:divBdr>
            <w:top w:val="none" w:sz="0" w:space="0" w:color="auto"/>
            <w:left w:val="none" w:sz="0" w:space="0" w:color="auto"/>
            <w:bottom w:val="none" w:sz="0" w:space="0" w:color="auto"/>
            <w:right w:val="none" w:sz="0" w:space="0" w:color="auto"/>
          </w:divBdr>
        </w:div>
        <w:div w:id="2145274889">
          <w:marLeft w:val="0"/>
          <w:marRight w:val="0"/>
          <w:marTop w:val="0"/>
          <w:marBottom w:val="0"/>
          <w:divBdr>
            <w:top w:val="none" w:sz="0" w:space="0" w:color="auto"/>
            <w:left w:val="none" w:sz="0" w:space="0" w:color="auto"/>
            <w:bottom w:val="none" w:sz="0" w:space="0" w:color="auto"/>
            <w:right w:val="none" w:sz="0" w:space="0" w:color="auto"/>
          </w:divBdr>
        </w:div>
        <w:div w:id="519777365">
          <w:marLeft w:val="0"/>
          <w:marRight w:val="0"/>
          <w:marTop w:val="0"/>
          <w:marBottom w:val="0"/>
          <w:divBdr>
            <w:top w:val="none" w:sz="0" w:space="0" w:color="auto"/>
            <w:left w:val="none" w:sz="0" w:space="0" w:color="auto"/>
            <w:bottom w:val="none" w:sz="0" w:space="0" w:color="auto"/>
            <w:right w:val="none" w:sz="0" w:space="0" w:color="auto"/>
          </w:divBdr>
        </w:div>
        <w:div w:id="1451969136">
          <w:marLeft w:val="0"/>
          <w:marRight w:val="0"/>
          <w:marTop w:val="0"/>
          <w:marBottom w:val="0"/>
          <w:divBdr>
            <w:top w:val="none" w:sz="0" w:space="0" w:color="auto"/>
            <w:left w:val="none" w:sz="0" w:space="0" w:color="auto"/>
            <w:bottom w:val="none" w:sz="0" w:space="0" w:color="auto"/>
            <w:right w:val="none" w:sz="0" w:space="0" w:color="auto"/>
          </w:divBdr>
        </w:div>
        <w:div w:id="1248613674">
          <w:marLeft w:val="0"/>
          <w:marRight w:val="0"/>
          <w:marTop w:val="0"/>
          <w:marBottom w:val="0"/>
          <w:divBdr>
            <w:top w:val="none" w:sz="0" w:space="0" w:color="auto"/>
            <w:left w:val="none" w:sz="0" w:space="0" w:color="auto"/>
            <w:bottom w:val="none" w:sz="0" w:space="0" w:color="auto"/>
            <w:right w:val="none" w:sz="0" w:space="0" w:color="auto"/>
          </w:divBdr>
        </w:div>
        <w:div w:id="1553688392">
          <w:marLeft w:val="0"/>
          <w:marRight w:val="0"/>
          <w:marTop w:val="0"/>
          <w:marBottom w:val="0"/>
          <w:divBdr>
            <w:top w:val="none" w:sz="0" w:space="0" w:color="auto"/>
            <w:left w:val="none" w:sz="0" w:space="0" w:color="auto"/>
            <w:bottom w:val="none" w:sz="0" w:space="0" w:color="auto"/>
            <w:right w:val="none" w:sz="0" w:space="0" w:color="auto"/>
          </w:divBdr>
        </w:div>
        <w:div w:id="1847741705">
          <w:marLeft w:val="0"/>
          <w:marRight w:val="0"/>
          <w:marTop w:val="0"/>
          <w:marBottom w:val="0"/>
          <w:divBdr>
            <w:top w:val="none" w:sz="0" w:space="0" w:color="auto"/>
            <w:left w:val="none" w:sz="0" w:space="0" w:color="auto"/>
            <w:bottom w:val="none" w:sz="0" w:space="0" w:color="auto"/>
            <w:right w:val="none" w:sz="0" w:space="0" w:color="auto"/>
          </w:divBdr>
        </w:div>
        <w:div w:id="1775829715">
          <w:marLeft w:val="0"/>
          <w:marRight w:val="0"/>
          <w:marTop w:val="0"/>
          <w:marBottom w:val="0"/>
          <w:divBdr>
            <w:top w:val="none" w:sz="0" w:space="0" w:color="auto"/>
            <w:left w:val="none" w:sz="0" w:space="0" w:color="auto"/>
            <w:bottom w:val="none" w:sz="0" w:space="0" w:color="auto"/>
            <w:right w:val="none" w:sz="0" w:space="0" w:color="auto"/>
          </w:divBdr>
        </w:div>
        <w:div w:id="1771195071">
          <w:marLeft w:val="0"/>
          <w:marRight w:val="0"/>
          <w:marTop w:val="0"/>
          <w:marBottom w:val="0"/>
          <w:divBdr>
            <w:top w:val="none" w:sz="0" w:space="0" w:color="auto"/>
            <w:left w:val="none" w:sz="0" w:space="0" w:color="auto"/>
            <w:bottom w:val="none" w:sz="0" w:space="0" w:color="auto"/>
            <w:right w:val="none" w:sz="0" w:space="0" w:color="auto"/>
          </w:divBdr>
        </w:div>
        <w:div w:id="618999201">
          <w:marLeft w:val="0"/>
          <w:marRight w:val="0"/>
          <w:marTop w:val="0"/>
          <w:marBottom w:val="0"/>
          <w:divBdr>
            <w:top w:val="none" w:sz="0" w:space="0" w:color="auto"/>
            <w:left w:val="none" w:sz="0" w:space="0" w:color="auto"/>
            <w:bottom w:val="none" w:sz="0" w:space="0" w:color="auto"/>
            <w:right w:val="none" w:sz="0" w:space="0" w:color="auto"/>
          </w:divBdr>
        </w:div>
        <w:div w:id="2116241234">
          <w:marLeft w:val="0"/>
          <w:marRight w:val="0"/>
          <w:marTop w:val="0"/>
          <w:marBottom w:val="0"/>
          <w:divBdr>
            <w:top w:val="none" w:sz="0" w:space="0" w:color="auto"/>
            <w:left w:val="none" w:sz="0" w:space="0" w:color="auto"/>
            <w:bottom w:val="none" w:sz="0" w:space="0" w:color="auto"/>
            <w:right w:val="none" w:sz="0" w:space="0" w:color="auto"/>
          </w:divBdr>
        </w:div>
      </w:divsChild>
    </w:div>
    <w:div w:id="2072579736">
      <w:bodyDiv w:val="1"/>
      <w:marLeft w:val="0"/>
      <w:marRight w:val="0"/>
      <w:marTop w:val="0"/>
      <w:marBottom w:val="0"/>
      <w:divBdr>
        <w:top w:val="none" w:sz="0" w:space="0" w:color="auto"/>
        <w:left w:val="none" w:sz="0" w:space="0" w:color="auto"/>
        <w:bottom w:val="none" w:sz="0" w:space="0" w:color="auto"/>
        <w:right w:val="none" w:sz="0" w:space="0" w:color="auto"/>
      </w:divBdr>
      <w:divsChild>
        <w:div w:id="1874727448">
          <w:marLeft w:val="0"/>
          <w:marRight w:val="0"/>
          <w:marTop w:val="0"/>
          <w:marBottom w:val="0"/>
          <w:divBdr>
            <w:top w:val="none" w:sz="0" w:space="0" w:color="auto"/>
            <w:left w:val="none" w:sz="0" w:space="0" w:color="auto"/>
            <w:bottom w:val="none" w:sz="0" w:space="0" w:color="auto"/>
            <w:right w:val="none" w:sz="0" w:space="0" w:color="auto"/>
          </w:divBdr>
        </w:div>
        <w:div w:id="956185248">
          <w:marLeft w:val="0"/>
          <w:marRight w:val="0"/>
          <w:marTop w:val="0"/>
          <w:marBottom w:val="0"/>
          <w:divBdr>
            <w:top w:val="none" w:sz="0" w:space="0" w:color="auto"/>
            <w:left w:val="none" w:sz="0" w:space="0" w:color="auto"/>
            <w:bottom w:val="none" w:sz="0" w:space="0" w:color="auto"/>
            <w:right w:val="none" w:sz="0" w:space="0" w:color="auto"/>
          </w:divBdr>
        </w:div>
        <w:div w:id="346521309">
          <w:marLeft w:val="0"/>
          <w:marRight w:val="0"/>
          <w:marTop w:val="0"/>
          <w:marBottom w:val="0"/>
          <w:divBdr>
            <w:top w:val="none" w:sz="0" w:space="0" w:color="auto"/>
            <w:left w:val="none" w:sz="0" w:space="0" w:color="auto"/>
            <w:bottom w:val="none" w:sz="0" w:space="0" w:color="auto"/>
            <w:right w:val="none" w:sz="0" w:space="0" w:color="auto"/>
          </w:divBdr>
        </w:div>
        <w:div w:id="247155864">
          <w:marLeft w:val="0"/>
          <w:marRight w:val="0"/>
          <w:marTop w:val="0"/>
          <w:marBottom w:val="0"/>
          <w:divBdr>
            <w:top w:val="none" w:sz="0" w:space="0" w:color="auto"/>
            <w:left w:val="none" w:sz="0" w:space="0" w:color="auto"/>
            <w:bottom w:val="none" w:sz="0" w:space="0" w:color="auto"/>
            <w:right w:val="none" w:sz="0" w:space="0" w:color="auto"/>
          </w:divBdr>
        </w:div>
        <w:div w:id="288442454">
          <w:marLeft w:val="0"/>
          <w:marRight w:val="0"/>
          <w:marTop w:val="0"/>
          <w:marBottom w:val="0"/>
          <w:divBdr>
            <w:top w:val="none" w:sz="0" w:space="0" w:color="auto"/>
            <w:left w:val="none" w:sz="0" w:space="0" w:color="auto"/>
            <w:bottom w:val="none" w:sz="0" w:space="0" w:color="auto"/>
            <w:right w:val="none" w:sz="0" w:space="0" w:color="auto"/>
          </w:divBdr>
        </w:div>
        <w:div w:id="767971907">
          <w:marLeft w:val="0"/>
          <w:marRight w:val="0"/>
          <w:marTop w:val="0"/>
          <w:marBottom w:val="0"/>
          <w:divBdr>
            <w:top w:val="none" w:sz="0" w:space="0" w:color="auto"/>
            <w:left w:val="none" w:sz="0" w:space="0" w:color="auto"/>
            <w:bottom w:val="none" w:sz="0" w:space="0" w:color="auto"/>
            <w:right w:val="none" w:sz="0" w:space="0" w:color="auto"/>
          </w:divBdr>
        </w:div>
        <w:div w:id="1833140090">
          <w:marLeft w:val="0"/>
          <w:marRight w:val="0"/>
          <w:marTop w:val="0"/>
          <w:marBottom w:val="0"/>
          <w:divBdr>
            <w:top w:val="none" w:sz="0" w:space="0" w:color="auto"/>
            <w:left w:val="none" w:sz="0" w:space="0" w:color="auto"/>
            <w:bottom w:val="none" w:sz="0" w:space="0" w:color="auto"/>
            <w:right w:val="none" w:sz="0" w:space="0" w:color="auto"/>
          </w:divBdr>
        </w:div>
        <w:div w:id="735593567">
          <w:marLeft w:val="0"/>
          <w:marRight w:val="0"/>
          <w:marTop w:val="0"/>
          <w:marBottom w:val="0"/>
          <w:divBdr>
            <w:top w:val="none" w:sz="0" w:space="0" w:color="auto"/>
            <w:left w:val="none" w:sz="0" w:space="0" w:color="auto"/>
            <w:bottom w:val="none" w:sz="0" w:space="0" w:color="auto"/>
            <w:right w:val="none" w:sz="0" w:space="0" w:color="auto"/>
          </w:divBdr>
        </w:div>
        <w:div w:id="462427682">
          <w:marLeft w:val="0"/>
          <w:marRight w:val="0"/>
          <w:marTop w:val="0"/>
          <w:marBottom w:val="0"/>
          <w:divBdr>
            <w:top w:val="none" w:sz="0" w:space="0" w:color="auto"/>
            <w:left w:val="none" w:sz="0" w:space="0" w:color="auto"/>
            <w:bottom w:val="none" w:sz="0" w:space="0" w:color="auto"/>
            <w:right w:val="none" w:sz="0" w:space="0" w:color="auto"/>
          </w:divBdr>
        </w:div>
        <w:div w:id="340818049">
          <w:marLeft w:val="0"/>
          <w:marRight w:val="0"/>
          <w:marTop w:val="0"/>
          <w:marBottom w:val="0"/>
          <w:divBdr>
            <w:top w:val="none" w:sz="0" w:space="0" w:color="auto"/>
            <w:left w:val="none" w:sz="0" w:space="0" w:color="auto"/>
            <w:bottom w:val="none" w:sz="0" w:space="0" w:color="auto"/>
            <w:right w:val="none" w:sz="0" w:space="0" w:color="auto"/>
          </w:divBdr>
        </w:div>
        <w:div w:id="99106922">
          <w:marLeft w:val="0"/>
          <w:marRight w:val="0"/>
          <w:marTop w:val="0"/>
          <w:marBottom w:val="0"/>
          <w:divBdr>
            <w:top w:val="none" w:sz="0" w:space="0" w:color="auto"/>
            <w:left w:val="none" w:sz="0" w:space="0" w:color="auto"/>
            <w:bottom w:val="none" w:sz="0" w:space="0" w:color="auto"/>
            <w:right w:val="none" w:sz="0" w:space="0" w:color="auto"/>
          </w:divBdr>
        </w:div>
        <w:div w:id="985086185">
          <w:marLeft w:val="0"/>
          <w:marRight w:val="0"/>
          <w:marTop w:val="0"/>
          <w:marBottom w:val="0"/>
          <w:divBdr>
            <w:top w:val="none" w:sz="0" w:space="0" w:color="auto"/>
            <w:left w:val="none" w:sz="0" w:space="0" w:color="auto"/>
            <w:bottom w:val="none" w:sz="0" w:space="0" w:color="auto"/>
            <w:right w:val="none" w:sz="0" w:space="0" w:color="auto"/>
          </w:divBdr>
        </w:div>
        <w:div w:id="1797596573">
          <w:marLeft w:val="0"/>
          <w:marRight w:val="0"/>
          <w:marTop w:val="0"/>
          <w:marBottom w:val="0"/>
          <w:divBdr>
            <w:top w:val="none" w:sz="0" w:space="0" w:color="auto"/>
            <w:left w:val="none" w:sz="0" w:space="0" w:color="auto"/>
            <w:bottom w:val="none" w:sz="0" w:space="0" w:color="auto"/>
            <w:right w:val="none" w:sz="0" w:space="0" w:color="auto"/>
          </w:divBdr>
        </w:div>
        <w:div w:id="282151584">
          <w:marLeft w:val="0"/>
          <w:marRight w:val="0"/>
          <w:marTop w:val="0"/>
          <w:marBottom w:val="0"/>
          <w:divBdr>
            <w:top w:val="none" w:sz="0" w:space="0" w:color="auto"/>
            <w:left w:val="none" w:sz="0" w:space="0" w:color="auto"/>
            <w:bottom w:val="none" w:sz="0" w:space="0" w:color="auto"/>
            <w:right w:val="none" w:sz="0" w:space="0" w:color="auto"/>
          </w:divBdr>
        </w:div>
        <w:div w:id="1872062129">
          <w:marLeft w:val="0"/>
          <w:marRight w:val="0"/>
          <w:marTop w:val="0"/>
          <w:marBottom w:val="0"/>
          <w:divBdr>
            <w:top w:val="none" w:sz="0" w:space="0" w:color="auto"/>
            <w:left w:val="none" w:sz="0" w:space="0" w:color="auto"/>
            <w:bottom w:val="none" w:sz="0" w:space="0" w:color="auto"/>
            <w:right w:val="none" w:sz="0" w:space="0" w:color="auto"/>
          </w:divBdr>
        </w:div>
        <w:div w:id="829832663">
          <w:marLeft w:val="0"/>
          <w:marRight w:val="0"/>
          <w:marTop w:val="0"/>
          <w:marBottom w:val="0"/>
          <w:divBdr>
            <w:top w:val="none" w:sz="0" w:space="0" w:color="auto"/>
            <w:left w:val="none" w:sz="0" w:space="0" w:color="auto"/>
            <w:bottom w:val="none" w:sz="0" w:space="0" w:color="auto"/>
            <w:right w:val="none" w:sz="0" w:space="0" w:color="auto"/>
          </w:divBdr>
        </w:div>
        <w:div w:id="144201757">
          <w:marLeft w:val="0"/>
          <w:marRight w:val="0"/>
          <w:marTop w:val="0"/>
          <w:marBottom w:val="0"/>
          <w:divBdr>
            <w:top w:val="none" w:sz="0" w:space="0" w:color="auto"/>
            <w:left w:val="none" w:sz="0" w:space="0" w:color="auto"/>
            <w:bottom w:val="none" w:sz="0" w:space="0" w:color="auto"/>
            <w:right w:val="none" w:sz="0" w:space="0" w:color="auto"/>
          </w:divBdr>
        </w:div>
        <w:div w:id="89277769">
          <w:marLeft w:val="0"/>
          <w:marRight w:val="0"/>
          <w:marTop w:val="0"/>
          <w:marBottom w:val="0"/>
          <w:divBdr>
            <w:top w:val="none" w:sz="0" w:space="0" w:color="auto"/>
            <w:left w:val="none" w:sz="0" w:space="0" w:color="auto"/>
            <w:bottom w:val="none" w:sz="0" w:space="0" w:color="auto"/>
            <w:right w:val="none" w:sz="0" w:space="0" w:color="auto"/>
          </w:divBdr>
        </w:div>
        <w:div w:id="518468600">
          <w:marLeft w:val="0"/>
          <w:marRight w:val="0"/>
          <w:marTop w:val="0"/>
          <w:marBottom w:val="0"/>
          <w:divBdr>
            <w:top w:val="none" w:sz="0" w:space="0" w:color="auto"/>
            <w:left w:val="none" w:sz="0" w:space="0" w:color="auto"/>
            <w:bottom w:val="none" w:sz="0" w:space="0" w:color="auto"/>
            <w:right w:val="none" w:sz="0" w:space="0" w:color="auto"/>
          </w:divBdr>
        </w:div>
        <w:div w:id="1276714494">
          <w:marLeft w:val="0"/>
          <w:marRight w:val="0"/>
          <w:marTop w:val="0"/>
          <w:marBottom w:val="0"/>
          <w:divBdr>
            <w:top w:val="none" w:sz="0" w:space="0" w:color="auto"/>
            <w:left w:val="none" w:sz="0" w:space="0" w:color="auto"/>
            <w:bottom w:val="none" w:sz="0" w:space="0" w:color="auto"/>
            <w:right w:val="none" w:sz="0" w:space="0" w:color="auto"/>
          </w:divBdr>
        </w:div>
        <w:div w:id="89812723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490</Words>
  <Characters>2794</Characters>
  <Application>Microsoft Macintosh Word</Application>
  <DocSecurity>0</DocSecurity>
  <Lines>23</Lines>
  <Paragraphs>6</Paragraphs>
  <ScaleCrop>false</ScaleCrop>
  <Company>StarTribune</Company>
  <LinksUpToDate>false</LinksUpToDate>
  <CharactersWithSpaces>3278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StarTribune StarTribune</dc:creator>
  <cp:keywords/>
  <dc:description/>
  <cp:lastModifiedBy>StarTribune StarTribune</cp:lastModifiedBy>
  <cp:revision>1</cp:revision>
  <dcterms:created xsi:type="dcterms:W3CDTF">2016-06-01T19:03:00Z</dcterms:created>
  <dcterms:modified xsi:type="dcterms:W3CDTF">2016-06-01T19:03:00Z</dcterms:modified>
</cp:coreProperties>
</file>