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936" w:rsidRDefault="003E7936" w:rsidP="003E7936">
      <w:pPr>
        <w:pStyle w:val="a4"/>
        <w:numPr>
          <w:ilvl w:val="0"/>
          <w:numId w:val="1"/>
        </w:numPr>
        <w:ind w:firstLineChars="0"/>
      </w:pPr>
      <w:r w:rsidRPr="003E7936">
        <w:t>ECG signal analysis for the assessment of sleep-disordered breathing and sleep pattern</w:t>
      </w:r>
    </w:p>
    <w:p w:rsidR="003E7936" w:rsidRDefault="003E7936" w:rsidP="003E7936">
      <w:pPr>
        <w:pStyle w:val="a4"/>
        <w:ind w:left="360" w:firstLineChars="0" w:firstLine="0"/>
      </w:pPr>
      <w:r>
        <w:rPr>
          <w:rFonts w:hint="eastAsia"/>
        </w:rPr>
        <w:t>2</w:t>
      </w:r>
      <w:r>
        <w:t>011</w:t>
      </w:r>
    </w:p>
    <w:p w:rsidR="00EB3C9F" w:rsidRDefault="005C4838" w:rsidP="003E7936">
      <w:pPr>
        <w:pStyle w:val="a4"/>
        <w:ind w:left="360" w:firstLineChars="0" w:firstLine="0"/>
      </w:pPr>
      <w:r w:rsidRPr="005C4838">
        <w:t>The ECG is modulated by respiration, sleep, and the autonomic nervous system, often in a specific manner. Therefore, the reconstruction of a physiological trait from the ECG by means of signal analysis is often possible.</w:t>
      </w:r>
      <w:r>
        <w:t xml:space="preserve"> </w:t>
      </w:r>
      <w:r w:rsidRPr="005C4838">
        <w:t>Compared to a complete polysomnography, the measurement of the ECG is less stressful for the patient and there is less sleep disturbance by the technical equipment. With a signal strength of 1–2 mV, the ECG achieves the best signal-to-noise ratio among all electro-physiological signals. Therefore, the ECG generally provides reliable results, even in unattended measurements in the patients’ domestic environment.</w:t>
      </w:r>
    </w:p>
    <w:p w:rsidR="003E7936" w:rsidRDefault="003E7936" w:rsidP="003E7936">
      <w:pPr>
        <w:pStyle w:val="a4"/>
        <w:ind w:left="360" w:firstLineChars="0" w:firstLine="0"/>
      </w:pPr>
      <w:r>
        <w:t xml:space="preserve">Method </w:t>
      </w:r>
    </w:p>
    <w:p w:rsidR="003E7936" w:rsidRDefault="003E7936" w:rsidP="003E7936">
      <w:pPr>
        <w:pStyle w:val="a4"/>
        <w:ind w:left="360" w:firstLineChars="0" w:firstLine="0"/>
      </w:pPr>
      <w:r>
        <w:t xml:space="preserve">1. determine heart rate from ECG signal – detect location of R wave </w:t>
      </w:r>
    </w:p>
    <w:p w:rsidR="003E7936" w:rsidRDefault="003E7936" w:rsidP="003E7936">
      <w:pPr>
        <w:pStyle w:val="a4"/>
        <w:ind w:left="360" w:firstLineChars="0" w:firstLine="0"/>
      </w:pPr>
      <w:r>
        <w:rPr>
          <w:rFonts w:hint="eastAsia"/>
        </w:rPr>
        <w:t>2</w:t>
      </w:r>
      <w:r>
        <w:t>. detection of cyclic heart rate variations -</w:t>
      </w:r>
      <w:r w:rsidRPr="003E7936">
        <w:t>Repetitive episodes of apnea during sleep induce periodic oscillations of the heart rate described as</w:t>
      </w:r>
      <w:r w:rsidRPr="003E7936">
        <w:rPr>
          <w:color w:val="FF0000"/>
        </w:rPr>
        <w:t xml:space="preserve"> CVHR</w:t>
      </w:r>
      <w:r w:rsidRPr="003E7936">
        <w:t>. CVHR can be used for the localization of apnea segments and for the diagnostic identification of sleep apnea</w:t>
      </w:r>
      <w:r>
        <w:t xml:space="preserve">. </w:t>
      </w:r>
    </w:p>
    <w:p w:rsidR="003E7936" w:rsidRDefault="003E7936" w:rsidP="003E7936">
      <w:pPr>
        <w:pStyle w:val="a4"/>
        <w:ind w:left="360" w:firstLineChars="0" w:firstLine="0"/>
      </w:pPr>
      <w:r w:rsidRPr="003E7936">
        <w:t>The correlation between test pattern and heart rate is calculated for each time position resulting in a continuous curve over the recording period.</w:t>
      </w:r>
    </w:p>
    <w:p w:rsidR="00AA484C" w:rsidRDefault="00AA484C" w:rsidP="003E7936">
      <w:pPr>
        <w:pStyle w:val="a4"/>
        <w:ind w:left="360" w:firstLineChars="0" w:firstLine="0"/>
      </w:pPr>
      <w:r>
        <w:rPr>
          <w:rFonts w:hint="eastAsia"/>
        </w:rPr>
        <w:t>3</w:t>
      </w:r>
      <w:r>
        <w:t xml:space="preserve">. </w:t>
      </w:r>
      <w:r w:rsidRPr="00AA484C">
        <w:t>Estimation of sleep stages from the heart rate signal</w:t>
      </w:r>
    </w:p>
    <w:p w:rsidR="00AA484C" w:rsidRDefault="00AA484C" w:rsidP="003E7936">
      <w:pPr>
        <w:pStyle w:val="a4"/>
        <w:ind w:left="360" w:firstLineChars="0" w:firstLine="0"/>
      </w:pPr>
    </w:p>
    <w:p w:rsidR="00AA484C" w:rsidRDefault="00AA484C" w:rsidP="003E7936">
      <w:pPr>
        <w:pStyle w:val="a4"/>
        <w:ind w:left="360" w:firstLineChars="0" w:firstLine="0"/>
      </w:pPr>
      <w:r>
        <w:t xml:space="preserve">Limitation </w:t>
      </w:r>
    </w:p>
    <w:p w:rsidR="00AA484C" w:rsidRPr="00AA484C" w:rsidRDefault="00AA484C" w:rsidP="003E7936">
      <w:pPr>
        <w:pStyle w:val="a4"/>
        <w:ind w:left="360" w:firstLineChars="0" w:firstLine="0"/>
        <w:rPr>
          <w:rFonts w:hint="eastAsia"/>
        </w:rPr>
      </w:pPr>
      <w:r w:rsidRPr="00AA484C">
        <w:t>it is based on HRV</w:t>
      </w:r>
      <w:r>
        <w:t xml:space="preserve"> (heart rate variability)</w:t>
      </w:r>
      <w:r w:rsidRPr="00AA484C">
        <w:t xml:space="preserve"> alone. HRV may be influenced by other sleep pathology or heart problems</w:t>
      </w:r>
    </w:p>
    <w:p w:rsidR="005C4838" w:rsidRDefault="005C4838">
      <w:hyperlink r:id="rId5" w:history="1">
        <w:r>
          <w:rPr>
            <w:rStyle w:val="a3"/>
          </w:rPr>
          <w:t>https://link-springer-com.ezproxy1.library.usyd.edu.au/article/10.1007/s11517-011-0853-9</w:t>
        </w:r>
      </w:hyperlink>
    </w:p>
    <w:p w:rsidR="00955808" w:rsidRDefault="00955808"/>
    <w:p w:rsidR="00955808" w:rsidRDefault="00955808" w:rsidP="00955808">
      <w:pPr>
        <w:pStyle w:val="a4"/>
        <w:numPr>
          <w:ilvl w:val="0"/>
          <w:numId w:val="1"/>
        </w:numPr>
        <w:ind w:firstLineChars="0"/>
      </w:pPr>
      <w:r w:rsidRPr="00955808">
        <w:t xml:space="preserve">A Novel Algorithm for the Automatic Detection of Sleep Apnea </w:t>
      </w:r>
      <w:proofErr w:type="gramStart"/>
      <w:r w:rsidRPr="00955808">
        <w:t>From</w:t>
      </w:r>
      <w:proofErr w:type="gramEnd"/>
      <w:r w:rsidRPr="00955808">
        <w:t xml:space="preserve"> Single-Lead ECG</w:t>
      </w:r>
    </w:p>
    <w:p w:rsidR="00955808" w:rsidRDefault="00955808" w:rsidP="00955808">
      <w:pPr>
        <w:pStyle w:val="a4"/>
        <w:ind w:left="360" w:firstLineChars="0" w:firstLine="0"/>
      </w:pPr>
      <w:r>
        <w:rPr>
          <w:rFonts w:hint="eastAsia"/>
        </w:rPr>
        <w:t>2</w:t>
      </w:r>
      <w:r>
        <w:t>015</w:t>
      </w:r>
    </w:p>
    <w:p w:rsidR="00955808" w:rsidRDefault="00955808" w:rsidP="00955808">
      <w:pPr>
        <w:pStyle w:val="a4"/>
        <w:ind w:left="360" w:firstLineChars="0" w:firstLine="0"/>
      </w:pPr>
      <w:r>
        <w:rPr>
          <w:rFonts w:hint="eastAsia"/>
        </w:rPr>
        <w:t>1</w:t>
      </w:r>
      <w:r>
        <w:t xml:space="preserve">. 1-min-segments &amp; filter the noise </w:t>
      </w:r>
    </w:p>
    <w:p w:rsidR="00955808" w:rsidRDefault="00955808" w:rsidP="00955808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Pr="00955808">
        <w:rPr>
          <w:color w:val="FF0000"/>
        </w:rPr>
        <w:t>ECG contamination level – estimate reliability of result</w:t>
      </w:r>
    </w:p>
    <w:p w:rsidR="00955808" w:rsidRDefault="00955808" w:rsidP="00217F3C">
      <w:pPr>
        <w:pStyle w:val="a4"/>
        <w:ind w:left="525" w:hangingChars="250" w:hanging="525"/>
      </w:pPr>
      <w:r>
        <w:rPr>
          <w:rFonts w:hint="eastAsia"/>
        </w:rPr>
        <w:t xml:space="preserve"> </w:t>
      </w:r>
      <w:r>
        <w:t xml:space="preserve">    </w:t>
      </w:r>
      <w:r w:rsidRPr="00955808">
        <w:t>where a weight ω is assigned to each ECG segment depending on how similar its autocorrelation function (ACF) is to the ACFs of the past segments.</w:t>
      </w:r>
    </w:p>
    <w:p w:rsidR="00217F3C" w:rsidRDefault="00217F3C" w:rsidP="00217F3C">
      <w:pPr>
        <w:pStyle w:val="a4"/>
        <w:ind w:left="360" w:firstLineChars="0" w:firstLine="0"/>
      </w:pPr>
      <w:r>
        <w:t>3. EDR</w:t>
      </w:r>
    </w:p>
    <w:p w:rsidR="00217F3C" w:rsidRDefault="00217F3C" w:rsidP="00217F3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 w:rsidR="00995070">
        <w:t>feature based on QRS</w:t>
      </w:r>
    </w:p>
    <w:p w:rsidR="00955808" w:rsidRDefault="00955808">
      <w:pPr>
        <w:rPr>
          <w:rFonts w:hint="eastAsia"/>
        </w:rPr>
      </w:pPr>
      <w:hyperlink r:id="rId6" w:history="1">
        <w:r>
          <w:rPr>
            <w:rStyle w:val="a3"/>
          </w:rPr>
          <w:t>https://ieeexplore-ieee-org.ezproxy1.library.usyd.edu.au/document/7084597</w:t>
        </w:r>
      </w:hyperlink>
    </w:p>
    <w:p w:rsidR="00955808" w:rsidRDefault="00955808"/>
    <w:p w:rsidR="00955808" w:rsidRDefault="00955808" w:rsidP="00955808">
      <w:pPr>
        <w:pStyle w:val="a4"/>
        <w:numPr>
          <w:ilvl w:val="0"/>
          <w:numId w:val="1"/>
        </w:numPr>
        <w:ind w:firstLineChars="0"/>
      </w:pPr>
      <w:r w:rsidRPr="00955808">
        <w:t>Robust artefact detection in long-term ECG recordings based on autocorrelation function similarity and percentile analysis</w:t>
      </w:r>
    </w:p>
    <w:p w:rsidR="00955808" w:rsidRDefault="00955808" w:rsidP="00955808">
      <w:pPr>
        <w:pStyle w:val="a4"/>
        <w:ind w:left="360" w:firstLineChars="0" w:firstLine="0"/>
      </w:pPr>
      <w:r>
        <w:rPr>
          <w:rFonts w:hint="eastAsia"/>
        </w:rPr>
        <w:t>2</w:t>
      </w:r>
      <w:r>
        <w:t>012</w:t>
      </w:r>
    </w:p>
    <w:p w:rsidR="00995070" w:rsidRDefault="00995070" w:rsidP="00955808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D457589" wp14:editId="77525234">
            <wp:extent cx="4896570" cy="30949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518" cy="310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08" w:rsidRDefault="00955808">
      <w:hyperlink r:id="rId8" w:history="1">
        <w:r>
          <w:rPr>
            <w:rStyle w:val="a3"/>
          </w:rPr>
          <w:t>https://ieeexplore-ieee-org.ezproxy1.library.usyd.edu.au/document/6346633</w:t>
        </w:r>
      </w:hyperlink>
    </w:p>
    <w:p w:rsidR="007E298C" w:rsidRDefault="007E298C"/>
    <w:p w:rsidR="007E298C" w:rsidRDefault="007E298C">
      <w:pPr>
        <w:rPr>
          <w:rFonts w:hint="eastAsia"/>
        </w:rPr>
      </w:pPr>
      <w:r>
        <w:rPr>
          <w:noProof/>
        </w:rPr>
        <w:drawing>
          <wp:inline distT="0" distB="0" distL="0" distR="0" wp14:anchorId="631E9E8D" wp14:editId="171786C9">
            <wp:extent cx="4838700" cy="50908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3862" cy="509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31F9"/>
    <w:multiLevelType w:val="hybridMultilevel"/>
    <w:tmpl w:val="540A6392"/>
    <w:lvl w:ilvl="0" w:tplc="457C008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38"/>
    <w:rsid w:val="00024E54"/>
    <w:rsid w:val="000711A9"/>
    <w:rsid w:val="00141EB8"/>
    <w:rsid w:val="00177EF8"/>
    <w:rsid w:val="00217F3C"/>
    <w:rsid w:val="002224D3"/>
    <w:rsid w:val="00282AE0"/>
    <w:rsid w:val="00396F58"/>
    <w:rsid w:val="003E7936"/>
    <w:rsid w:val="005C4838"/>
    <w:rsid w:val="005F297D"/>
    <w:rsid w:val="006E0234"/>
    <w:rsid w:val="00794FF0"/>
    <w:rsid w:val="007E298C"/>
    <w:rsid w:val="00955808"/>
    <w:rsid w:val="00995070"/>
    <w:rsid w:val="00AA484C"/>
    <w:rsid w:val="00B30421"/>
    <w:rsid w:val="00B87131"/>
    <w:rsid w:val="00D11B80"/>
    <w:rsid w:val="00DA2B70"/>
    <w:rsid w:val="00E166E3"/>
    <w:rsid w:val="00E747F1"/>
    <w:rsid w:val="00EB3C9F"/>
    <w:rsid w:val="00FD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060B"/>
  <w15:chartTrackingRefBased/>
  <w15:docId w15:val="{3691449B-304C-4B7E-A45D-5671EF70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483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E79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1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-ieee-org.ezproxy1.library.usyd.edu.au/document/634663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-ieee-org.ezproxy1.library.usyd.edu.au/document/708459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nk-springer-com.ezproxy1.library.usyd.edu.au/article/10.1007/s11517-011-0853-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 su</dc:creator>
  <cp:keywords/>
  <dc:description/>
  <cp:lastModifiedBy>yuhan su</cp:lastModifiedBy>
  <cp:revision>2</cp:revision>
  <dcterms:created xsi:type="dcterms:W3CDTF">2020-04-20T14:37:00Z</dcterms:created>
  <dcterms:modified xsi:type="dcterms:W3CDTF">2020-04-20T14:37:00Z</dcterms:modified>
</cp:coreProperties>
</file>