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r>
        <w:rPr>
          <w:rFonts w:hint="default" w:cs="BookAntiqua"/>
          <w:lang w:val="en-IN"/>
        </w:rPr>
        <w:t xml:space="preserve"> Ans : C</w:t>
      </w:r>
    </w:p>
    <w:p>
      <w:pPr>
        <w:numPr>
          <w:ilvl w:val="0"/>
          <w:numId w:val="2"/>
        </w:numPr>
        <w:spacing w:after="0"/>
        <w:rPr>
          <w:rFonts w:cs="BookAntiqua"/>
        </w:rPr>
      </w:pPr>
      <w:r>
        <w:rPr>
          <w:rFonts w:cs="BookAntiqua"/>
        </w:rPr>
        <w:t>Have a bimodal distribution? (One way to recognize a bimodal shape is a “gap” in the spacing of adjacent data values.)</w:t>
      </w:r>
      <w:r>
        <w:rPr>
          <w:rFonts w:hint="default" w:cs="BookAntiqua"/>
          <w:lang w:val="en-IN"/>
        </w:rPr>
        <w:t xml:space="preserve"> Ans : B,D</w:t>
      </w:r>
    </w:p>
    <w:p>
      <w:pPr>
        <w:numPr>
          <w:ilvl w:val="0"/>
          <w:numId w:val="2"/>
        </w:numPr>
        <w:spacing w:after="0"/>
        <w:rPr>
          <w:rFonts w:cs="BookAntiqua"/>
        </w:rPr>
      </w:pPr>
      <w:r>
        <w:rPr>
          <w:rFonts w:cs="BookAntiqua"/>
        </w:rPr>
        <w:t>Are skewed (i.e. not symmetric) ?</w:t>
      </w:r>
      <w:r>
        <w:rPr>
          <w:rFonts w:hint="default" w:cs="BookAntiqua"/>
          <w:lang w:val="en-IN"/>
        </w:rPr>
        <w:t xml:space="preserve"> Ans : A,B,D</w:t>
      </w:r>
    </w:p>
    <w:p>
      <w:pPr>
        <w:numPr>
          <w:ilvl w:val="0"/>
          <w:numId w:val="2"/>
        </w:numPr>
        <w:spacing w:after="0"/>
        <w:rPr>
          <w:rFonts w:cs="BookAntiqua"/>
        </w:rPr>
      </w:pPr>
      <w:r>
        <w:rPr>
          <w:rFonts w:cs="BookAntiqua"/>
        </w:rPr>
        <w:t>Have outliers on both sides of the center?</w:t>
      </w:r>
      <w:r>
        <w:rPr>
          <w:rFonts w:hint="default" w:cs="BookAntiqua"/>
          <w:lang w:val="en-IN"/>
        </w:rPr>
        <w:t xml:space="preserve"> Ans : A,B</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7"/>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7"/>
        <w:numPr>
          <w:numId w:val="0"/>
        </w:numPr>
        <w:autoSpaceDE w:val="0"/>
        <w:autoSpaceDN w:val="0"/>
        <w:adjustRightInd w:val="0"/>
        <w:spacing w:after="0"/>
        <w:ind w:left="360" w:leftChars="0"/>
        <w:rPr>
          <w:rFonts w:hint="default" w:cs="BookAntiqua"/>
          <w:lang w:val="en-IN"/>
        </w:rPr>
      </w:pPr>
    </w:p>
    <w:p>
      <w:pPr>
        <w:pStyle w:val="7"/>
        <w:numPr>
          <w:numId w:val="0"/>
        </w:numPr>
        <w:autoSpaceDE w:val="0"/>
        <w:autoSpaceDN w:val="0"/>
        <w:adjustRightInd w:val="0"/>
        <w:spacing w:after="0"/>
        <w:ind w:left="360" w:leftChars="0"/>
        <w:rPr>
          <w:rFonts w:cs="BookAntiqua"/>
        </w:rPr>
      </w:pPr>
      <w:r>
        <w:rPr>
          <w:rFonts w:hint="default" w:cs="BookAntiqua"/>
          <w:lang w:val="en-IN"/>
        </w:rPr>
        <w:t xml:space="preserve">Ans :False(because of central limit theorem) </w:t>
      </w:r>
    </w:p>
    <w:p>
      <w:pPr>
        <w:pStyle w:val="7"/>
        <w:autoSpaceDE w:val="0"/>
        <w:autoSpaceDN w:val="0"/>
        <w:adjustRightInd w:val="0"/>
        <w:spacing w:after="0"/>
        <w:ind w:left="900"/>
        <w:rPr>
          <w:rFonts w:cs="BookAntiqua"/>
        </w:rPr>
      </w:pPr>
    </w:p>
    <w:p>
      <w:pPr>
        <w:pStyle w:val="7"/>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spacing w:after="0"/>
        <w:ind w:firstLine="330" w:firstLineChars="150"/>
        <w:rPr>
          <w:rFonts w:hint="default" w:cs="BookAntiqua"/>
          <w:lang w:val="en-IN"/>
        </w:rPr>
      </w:pPr>
    </w:p>
    <w:p>
      <w:pPr>
        <w:spacing w:after="0"/>
        <w:ind w:firstLine="330" w:firstLineChars="150"/>
        <w:rPr>
          <w:rFonts w:hint="default" w:cs="BookAntiqua"/>
          <w:lang w:val="en-IN"/>
        </w:rPr>
      </w:pPr>
      <w:r>
        <w:rPr>
          <w:rFonts w:hint="default" w:cs="BookAntiqua"/>
          <w:lang w:val="en-IN"/>
        </w:rPr>
        <w:t>Ans : True(standard error=</w:t>
      </w:r>
      <w:r>
        <w:rPr>
          <w:rFonts w:cs="BookAntiqua"/>
        </w:rPr>
        <w:t xml:space="preserve"> </w:t>
      </w:r>
      <w:r>
        <w:rPr>
          <w:rFonts w:cs="Symbol"/>
          <w:i/>
        </w:rPr>
        <w:t>σ</w:t>
      </w:r>
      <w:r>
        <w:rPr>
          <w:rFonts w:hint="default" w:cs="BookAntiqua"/>
          <w:lang w:val="en-IN"/>
        </w:rPr>
        <w:t>/(n^(1/2))=5/(25^(1/2))=1</w:t>
      </w:r>
    </w:p>
    <w:p>
      <w:pPr>
        <w:spacing w:after="0"/>
        <w:ind w:firstLine="330" w:firstLineChars="150"/>
        <w:rPr>
          <w:rFonts w:hint="default" w:cs="BookAntiqua"/>
          <w:lang w:val="en-I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cs="BookAntiqua"/>
          <w:lang w:val="en-IN"/>
        </w:rPr>
      </w:pPr>
      <w:r>
        <w:rPr>
          <w:rFonts w:hint="default" w:cs="BookAntiqua"/>
          <w:lang w:val="en-IN"/>
        </w:rPr>
        <w:t xml:space="preserve"> </w:t>
      </w:r>
    </w:p>
    <w:p>
      <w:pPr>
        <w:autoSpaceDE w:val="0"/>
        <w:autoSpaceDN w:val="0"/>
        <w:adjustRightInd w:val="0"/>
        <w:spacing w:after="0"/>
        <w:rPr>
          <w:rFonts w:hint="default" w:cs="BookAntiqua"/>
          <w:lang w:val="en-IN"/>
        </w:rPr>
      </w:pPr>
      <w:r>
        <w:rPr>
          <w:rFonts w:hint="default" w:cs="BookAntiqua"/>
          <w:lang w:val="en-IN"/>
        </w:rPr>
        <w:t xml:space="preserve">  Ans: D</w:t>
      </w:r>
    </w:p>
    <w:p>
      <w:pPr>
        <w:autoSpaceDE w:val="0"/>
        <w:autoSpaceDN w:val="0"/>
        <w:adjustRightInd w:val="0"/>
        <w:spacing w:after="0"/>
        <w:rPr>
          <w:rFonts w:hint="default" w:cs="BookAntiqua"/>
          <w:lang w:val="en-IN"/>
        </w:rPr>
      </w:pPr>
      <w:r>
        <w:rPr>
          <w:rFonts w:hint="default" w:cs="BookAntiqua"/>
          <w:lang w:val="en-IN"/>
        </w:rPr>
        <w:t>t = (x - μ) / (s / √n)</w:t>
      </w:r>
    </w:p>
    <w:p>
      <w:pPr>
        <w:autoSpaceDE w:val="0"/>
        <w:autoSpaceDN w:val="0"/>
        <w:adjustRightInd w:val="0"/>
        <w:spacing w:after="0"/>
        <w:rPr>
          <w:rFonts w:hint="default" w:cs="BookAntiqua"/>
          <w:lang w:val="en-IN"/>
        </w:rPr>
      </w:pPr>
      <w:r>
        <w:rPr>
          <w:rFonts w:hint="default" w:cs="BookAntiqua"/>
          <w:lang w:val="en-IN"/>
        </w:rPr>
        <w:t>where:</w:t>
      </w:r>
    </w:p>
    <w:p>
      <w:pPr>
        <w:autoSpaceDE w:val="0"/>
        <w:autoSpaceDN w:val="0"/>
        <w:adjustRightInd w:val="0"/>
        <w:spacing w:after="0"/>
        <w:rPr>
          <w:rFonts w:hint="default" w:cs="BookAntiqua"/>
          <w:lang w:val="en-IN"/>
        </w:rPr>
      </w:pPr>
      <w:r>
        <w:rPr>
          <w:rFonts w:hint="default" w:cs="BookAntiqua"/>
          <w:lang w:val="en-IN"/>
        </w:rPr>
        <w:t>t is the t-score of the sample mean</w:t>
      </w:r>
    </w:p>
    <w:p>
      <w:pPr>
        <w:autoSpaceDE w:val="0"/>
        <w:autoSpaceDN w:val="0"/>
        <w:adjustRightInd w:val="0"/>
        <w:spacing w:after="0"/>
        <w:rPr>
          <w:rFonts w:hint="default" w:cs="BookAntiqua"/>
          <w:lang w:val="en-IN"/>
        </w:rPr>
      </w:pPr>
      <w:r>
        <w:rPr>
          <w:rFonts w:hint="default" w:cs="BookAntiqua"/>
          <w:lang w:val="en-IN"/>
        </w:rPr>
        <w:t>x is the sample mean</w:t>
      </w:r>
    </w:p>
    <w:p>
      <w:pPr>
        <w:autoSpaceDE w:val="0"/>
        <w:autoSpaceDN w:val="0"/>
        <w:adjustRightInd w:val="0"/>
        <w:spacing w:after="0"/>
        <w:rPr>
          <w:rFonts w:hint="default" w:cs="BookAntiqua"/>
          <w:lang w:val="en-IN"/>
        </w:rPr>
      </w:pPr>
      <w:r>
        <w:rPr>
          <w:rFonts w:hint="default" w:cs="BookAntiqua"/>
          <w:lang w:val="en-IN"/>
        </w:rPr>
        <w:t>μ is the population mean</w:t>
      </w:r>
    </w:p>
    <w:p>
      <w:pPr>
        <w:autoSpaceDE w:val="0"/>
        <w:autoSpaceDN w:val="0"/>
        <w:adjustRightInd w:val="0"/>
        <w:spacing w:after="0"/>
        <w:rPr>
          <w:rFonts w:hint="default" w:cs="BookAntiqua"/>
          <w:lang w:val="en-IN"/>
        </w:rPr>
      </w:pPr>
      <w:r>
        <w:rPr>
          <w:rFonts w:hint="default" w:cs="BookAntiqua"/>
          <w:lang w:val="en-IN"/>
        </w:rPr>
        <w:t>s is the sample standard deviation</w:t>
      </w:r>
    </w:p>
    <w:p>
      <w:pPr>
        <w:autoSpaceDE w:val="0"/>
        <w:autoSpaceDN w:val="0"/>
        <w:adjustRightInd w:val="0"/>
        <w:spacing w:after="0"/>
        <w:rPr>
          <w:rFonts w:hint="default" w:cs="BookAntiqua"/>
          <w:lang w:val="en-IN"/>
        </w:rPr>
      </w:pPr>
      <w:r>
        <w:rPr>
          <w:rFonts w:hint="default" w:cs="BookAntiqua"/>
          <w:lang w:val="en-IN"/>
        </w:rPr>
        <w:t>n is the sample size</w:t>
      </w:r>
    </w:p>
    <w:p>
      <w:pPr>
        <w:autoSpaceDE w:val="0"/>
        <w:autoSpaceDN w:val="0"/>
        <w:adjustRightInd w:val="0"/>
        <w:spacing w:after="0"/>
        <w:rPr>
          <w:rFonts w:hint="default" w:cs="BookAntiqua"/>
          <w:lang w:val="en-IN"/>
        </w:rPr>
      </w:pPr>
      <w:r>
        <w:rPr>
          <w:rFonts w:hint="default" w:cs="BookAntiqua"/>
          <w:lang w:val="en-IN"/>
        </w:rPr>
        <w:t xml:space="preserve"> t-test, because standard deviation of population is not given </w:t>
      </w:r>
    </w:p>
    <w:p>
      <w:pPr>
        <w:autoSpaceDE w:val="0"/>
        <w:autoSpaceDN w:val="0"/>
        <w:adjustRightInd w:val="0"/>
        <w:spacing w:after="0"/>
        <w:rPr>
          <w:rFonts w:hint="default" w:cs="BookAntiqua"/>
          <w:lang w:val="en-IN"/>
        </w:rPr>
      </w:pPr>
      <w:r>
        <w:rPr>
          <w:rFonts w:hint="default" w:cs="BookAntiqua"/>
          <w:lang w:val="en-IN"/>
        </w:rPr>
        <w:t>For the calculation (45-50):</w:t>
      </w:r>
    </w:p>
    <w:p>
      <w:pPr>
        <w:autoSpaceDE w:val="0"/>
        <w:autoSpaceDN w:val="0"/>
        <w:adjustRightInd w:val="0"/>
        <w:spacing w:after="0"/>
        <w:rPr>
          <w:rFonts w:hint="default" w:cs="BookAntiqua"/>
          <w:lang w:val="en-IN"/>
        </w:rPr>
      </w:pPr>
      <w:r>
        <w:rPr>
          <w:rFonts w:hint="default" w:cs="BookAntiqua"/>
          <w:lang w:val="en-IN"/>
        </w:rPr>
        <w:t>t = (45 - 50) / (40 / √100) = -5/4 = -1.25</w:t>
      </w:r>
    </w:p>
    <w:p>
      <w:pPr>
        <w:autoSpaceDE w:val="0"/>
        <w:autoSpaceDN w:val="0"/>
        <w:adjustRightInd w:val="0"/>
        <w:spacing w:after="0"/>
        <w:rPr>
          <w:rFonts w:hint="default" w:cs="BookAntiqua"/>
          <w:lang w:val="en-IN"/>
        </w:rPr>
      </w:pPr>
      <w:r>
        <w:rPr>
          <w:rFonts w:hint="default" w:cs="BookAntiqua"/>
          <w:lang w:val="en-IN"/>
        </w:rPr>
        <w:t>For the calculation (55-50):</w:t>
      </w:r>
    </w:p>
    <w:p>
      <w:pPr>
        <w:autoSpaceDE w:val="0"/>
        <w:autoSpaceDN w:val="0"/>
        <w:adjustRightInd w:val="0"/>
        <w:spacing w:after="0"/>
        <w:rPr>
          <w:rFonts w:hint="default" w:cs="BookAntiqua"/>
          <w:lang w:val="en-IN"/>
        </w:rPr>
      </w:pPr>
      <w:r>
        <w:rPr>
          <w:rFonts w:hint="default" w:cs="BookAntiqua"/>
          <w:lang w:val="en-IN"/>
        </w:rPr>
        <w:t>t = (55 - 50) / (40 / √100) = 5/4 = 1.25</w:t>
      </w:r>
    </w:p>
    <w:p>
      <w:pPr>
        <w:autoSpaceDE w:val="0"/>
        <w:autoSpaceDN w:val="0"/>
        <w:adjustRightInd w:val="0"/>
        <w:spacing w:after="0"/>
        <w:rPr>
          <w:rFonts w:hint="default" w:cs="BookAntiqua"/>
          <w:lang w:val="en-IN"/>
        </w:rPr>
      </w:pPr>
      <w:r>
        <w:rPr>
          <w:rFonts w:hint="default" w:cs="BookAntiqua"/>
          <w:lang w:val="en-IN"/>
        </w:rPr>
        <w:t>Therefore, the t-scores for (45-50) and (55-50) are -1.25 and 1.25, respectively.</w:t>
      </w:r>
    </w:p>
    <w:p>
      <w:pPr>
        <w:autoSpaceDE w:val="0"/>
        <w:autoSpaceDN w:val="0"/>
        <w:adjustRightInd w:val="0"/>
        <w:spacing w:after="0"/>
        <w:rPr>
          <w:rFonts w:hint="default" w:cs="BookAntiqua"/>
          <w:lang w:val="en-IN"/>
        </w:rPr>
      </w:pPr>
    </w:p>
    <w:p>
      <w:pPr>
        <w:autoSpaceDE w:val="0"/>
        <w:autoSpaceDN w:val="0"/>
        <w:adjustRightInd w:val="0"/>
        <w:spacing w:after="0"/>
        <w:rPr>
          <w:rFonts w:cs="BookAntiqua"/>
        </w:rPr>
      </w:pPr>
      <w:r>
        <w:rPr>
          <w:rFonts w:hint="default" w:cs="BookAntiqua"/>
        </w:rPr>
        <w:t>Using a standard normal table or calculator, we find that the probability of Z being greater than 1.25 is 0.1056.</w:t>
      </w:r>
    </w:p>
    <w:p>
      <w:pPr>
        <w:autoSpaceDE w:val="0"/>
        <w:autoSpaceDN w:val="0"/>
        <w:adjustRightInd w:val="0"/>
        <w:spacing w:after="0"/>
        <w:rPr>
          <w:rFonts w:hint="default" w:cs="BookAntiqua"/>
        </w:rPr>
      </w:pPr>
      <w:r>
        <w:rPr>
          <w:rFonts w:hint="default" w:cs="BookAntiqua"/>
        </w:rPr>
        <w:t>Therefore,</w:t>
      </w:r>
    </w:p>
    <w:p>
      <w:pPr>
        <w:autoSpaceDE w:val="0"/>
        <w:autoSpaceDN w:val="0"/>
        <w:adjustRightInd w:val="0"/>
        <w:spacing w:after="0"/>
        <w:rPr>
          <w:rFonts w:hint="default" w:cs="BookAntiqua"/>
        </w:rPr>
      </w:pPr>
      <w:r>
        <w:rPr>
          <w:rFonts w:hint="default" w:cs="BookAntiqua"/>
        </w:rPr>
        <w:t>P(X &lt; 45 or X &gt; 55) = P(X &lt; 45) + P(X &gt; 55) = 0.1056 + 0.1056 = 0.2112</w:t>
      </w:r>
    </w:p>
    <w:p>
      <w:pPr>
        <w:autoSpaceDE w:val="0"/>
        <w:autoSpaceDN w:val="0"/>
        <w:adjustRightInd w:val="0"/>
        <w:spacing w:after="0"/>
        <w:rPr>
          <w:rFonts w:hint="default" w:cs="BookAntiqua"/>
        </w:rPr>
      </w:pPr>
      <w:r>
        <w:rPr>
          <w:rFonts w:hint="default" w:cs="BookAntiqua"/>
        </w:rPr>
        <w:t>So, the probability that there will be an investigation in any given week is 0.2112 or approximately 21.12%.</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r>
        <w:rPr>
          <w:rFonts w:cs="BookAntiqua"/>
        </w:rPr>
        <w:t>Ans: D</w:t>
      </w:r>
    </w:p>
    <w:p>
      <w:pPr>
        <w:autoSpaceDE w:val="0"/>
        <w:autoSpaceDN w:val="0"/>
        <w:adjustRightInd w:val="0"/>
        <w:spacing w:after="0"/>
        <w:rPr>
          <w:rFonts w:hint="default" w:cs="BookAntiqua"/>
          <w:lang w:val="en-IN"/>
        </w:rPr>
      </w:pPr>
      <w:r>
        <w:rPr>
          <w:rFonts w:cs="BookAntiqua"/>
        </w:rPr>
        <w:t xml:space="preserve"> For 5%, t-value is +/-1.96 t_value =</w:t>
      </w:r>
      <w:r>
        <w:rPr>
          <w:rFonts w:hint="default" w:cs="BookAntiqua"/>
          <w:lang w:val="en-IN"/>
        </w:rPr>
        <w:t>t = (x - μ) / (s / √n)</w:t>
      </w:r>
    </w:p>
    <w:p>
      <w:pPr>
        <w:autoSpaceDE w:val="0"/>
        <w:autoSpaceDN w:val="0"/>
        <w:adjustRightInd w:val="0"/>
        <w:spacing w:after="0"/>
        <w:rPr>
          <w:rFonts w:cs="BookAntiqua"/>
        </w:rPr>
      </w:pPr>
      <w:r>
        <w:rPr>
          <w:rFonts w:cs="BookAntiqua"/>
        </w:rPr>
        <w:t xml:space="preserve"> so 1.96=(5)/</w:t>
      </w:r>
      <w:r>
        <w:rPr>
          <w:rFonts w:hint="default" w:cs="BookAntiqua"/>
          <w:lang w:val="en-IN"/>
        </w:rPr>
        <w:t>(√n</w:t>
      </w:r>
      <w:r>
        <w:rPr>
          <w:rFonts w:cs="BookAntiqua"/>
        </w:rPr>
        <w:t xml:space="preserve">/40) </w:t>
      </w:r>
    </w:p>
    <w:p>
      <w:pPr>
        <w:autoSpaceDE w:val="0"/>
        <w:autoSpaceDN w:val="0"/>
        <w:adjustRightInd w:val="0"/>
        <w:spacing w:after="0"/>
        <w:rPr>
          <w:rFonts w:cs="BookAntiqua"/>
        </w:rPr>
      </w:pPr>
      <w:r>
        <w:rPr>
          <w:rFonts w:hint="default" w:cs="BookAntiqua"/>
          <w:lang w:val="en-IN"/>
        </w:rPr>
        <w:t>√n</w:t>
      </w:r>
      <w:r>
        <w:rPr>
          <w:rFonts w:cs="BookAntiqua"/>
        </w:rPr>
        <w:t>= (40*tvalue)/(5)</w:t>
      </w:r>
    </w:p>
    <w:p>
      <w:pPr>
        <w:autoSpaceDE w:val="0"/>
        <w:autoSpaceDN w:val="0"/>
        <w:adjustRightInd w:val="0"/>
        <w:spacing w:after="0"/>
        <w:rPr>
          <w:rFonts w:cs="BookAntiqua"/>
        </w:rPr>
      </w:pPr>
      <w:r>
        <w:rPr>
          <w:rFonts w:cs="BookAntiqua"/>
        </w:rPr>
        <w:t xml:space="preserve"> n=248</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rPr>
          <w:rFonts w:cs="BookAntiqua"/>
        </w:rPr>
      </w:pPr>
    </w:p>
    <w:p>
      <w:pPr>
        <w:numPr>
          <w:numId w:val="0"/>
        </w:numPr>
        <w:autoSpaceDE w:val="0"/>
        <w:autoSpaceDN w:val="0"/>
        <w:adjustRightInd w:val="0"/>
        <w:spacing w:after="0"/>
        <w:rPr>
          <w:rFonts w:cs="BookAntiqua"/>
        </w:rPr>
      </w:pPr>
      <w:r>
        <w:rPr>
          <w:rFonts w:cs="BookAntiqua"/>
        </w:rPr>
        <w:t>Ans: E</w:t>
      </w:r>
    </w:p>
    <w:p>
      <w:pPr>
        <w:numPr>
          <w:numId w:val="0"/>
        </w:numPr>
        <w:autoSpaceDE w:val="0"/>
        <w:autoSpaceDN w:val="0"/>
        <w:adjustRightInd w:val="0"/>
        <w:spacing w:after="0"/>
        <w:rPr>
          <w:rFonts w:cs="BookAntiqua"/>
        </w:rPr>
      </w:pPr>
      <w:r>
        <w:rPr>
          <w:rFonts w:cs="BookAntiqua"/>
        </w:rPr>
        <w:t xml:space="preserve"> Standard error =  standard deviation / (sample size)^0.5 = 1</w:t>
      </w:r>
      <w:bookmarkStart w:id="0" w:name="_GoBack"/>
      <w:bookmarkEnd w:id="0"/>
      <w:r>
        <w:rPr>
          <w:rFonts w:cs="BookAntiqua"/>
        </w:rPr>
        <w:t>20 / (40000)^0.5 = 0.6</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68AC1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6">
    <w:name w:val="Balloon Text Char"/>
    <w:basedOn w:val="2"/>
    <w:link w:val="4"/>
    <w:semiHidden/>
    <w:qFormat/>
    <w:uiPriority w:val="99"/>
    <w:rPr>
      <w:rFonts w:ascii="Tahoma" w:hAnsi="Tahoma" w:cs="Tahoma"/>
      <w:sz w:val="16"/>
      <w:szCs w:val="16"/>
    </w:rPr>
  </w:style>
  <w:style w:type="paragraph" w:styleId="7">
    <w:name w:val="List Paragraph"/>
    <w:basedOn w:val="1"/>
    <w:qFormat/>
    <w:uiPriority w:val="34"/>
    <w:pPr>
      <w:ind w:left="720"/>
      <w:contextualSpacing/>
    </w:pPr>
  </w:style>
  <w:style w:type="character" w:styleId="8">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4</TotalTime>
  <ScaleCrop>false</ScaleCrop>
  <LinksUpToDate>false</LinksUpToDate>
  <CharactersWithSpaces>2776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Jiban</cp:lastModifiedBy>
  <dcterms:modified xsi:type="dcterms:W3CDTF">2023-03-15T17:10:46Z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B1BA0AD07BF54357B3141F59C868802C</vt:lpwstr>
  </property>
</Properties>
</file>