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Vehicle return report</w:t>
      </w:r>
    </w:p>
    <w:p>
      <w:r>
        <w:rPr>
          <w:color w:val="606060"/>
          <w:sz w:val="20"/>
        </w:rPr>
        <w:t>Photographic record of vehicle condition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Make and model</w:t>
            </w:r>
          </w:p>
        </w:tc>
        <w:tc>
          <w:tcPr>
            <w:tcW w:type="dxa" w:w="4320"/>
          </w:tcPr>
          <w:p>
            <w:r>
              <w:t>Nissan Qashqai</w:t>
            </w:r>
          </w:p>
        </w:tc>
      </w:tr>
      <w:tr>
        <w:tc>
          <w:tcPr>
            <w:tcW w:type="dxa" w:w="4320"/>
          </w:tcPr>
          <w:p>
            <w:r>
              <w:t>Registration number</w:t>
            </w:r>
          </w:p>
        </w:tc>
        <w:tc>
          <w:tcPr>
            <w:tcW w:type="dxa" w:w="4320"/>
          </w:tcPr>
          <w:p>
            <w:r>
              <w:t>WN 7020U</w:t>
            </w:r>
          </w:p>
        </w:tc>
      </w:tr>
      <w:tr>
        <w:tc>
          <w:tcPr>
            <w:tcW w:type="dxa" w:w="4320"/>
          </w:tcPr>
          <w:p>
            <w:r>
              <w:t>Mileage</w:t>
            </w:r>
          </w:p>
        </w:tc>
        <w:tc>
          <w:tcPr>
            <w:tcW w:type="dxa" w:w="4320"/>
          </w:tcPr>
          <w:p>
            <w:r>
              <w:t>59 650 km</w:t>
            </w:r>
          </w:p>
        </w:tc>
      </w:tr>
      <w:tr>
        <w:tc>
          <w:tcPr>
            <w:tcW w:type="dxa" w:w="4320"/>
          </w:tcPr>
          <w:p>
            <w:r>
              <w:t>Return date</w:t>
            </w:r>
          </w:p>
        </w:tc>
        <w:tc>
          <w:tcPr>
            <w:tcW w:type="dxa" w:w="4320"/>
          </w:tcPr>
          <w:p>
            <w:r>
              <w:t>30.08.2026</w:t>
            </w:r>
          </w:p>
        </w:tc>
      </w:tr>
      <w:tr>
        <w:tc>
          <w:tcPr>
            <w:tcW w:type="dxa" w:w="4320"/>
          </w:tcPr>
          <w:p>
            <w:r>
              <w:t>Returning driver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1"/>
      </w:pPr>
      <w:r>
        <w:t>1. Under the bonnet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Engine bay</w:t>
      </w:r>
    </w:p>
    <w:p>
      <w:pPr>
        <w:pStyle w:val="Heading1"/>
      </w:pPr>
      <w:r>
        <w:t>2. Seats</w:t>
      </w:r>
    </w:p>
    <w:p>
      <w:r>
        <w:drawing>
          <wp:inline xmlns:a="http://schemas.openxmlformats.org/drawingml/2006/main" xmlns:pic="http://schemas.openxmlformats.org/drawingml/2006/picture">
            <wp:extent cx="283464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Driver seat</w:t>
      </w:r>
    </w:p>
    <w:p>
      <w:r>
        <w:drawing>
          <wp:inline xmlns:a="http://schemas.openxmlformats.org/drawingml/2006/main" xmlns:pic="http://schemas.openxmlformats.org/drawingml/2006/picture">
            <wp:extent cx="283464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Passenger seat</w:t>
      </w:r>
    </w:p>
    <w:p>
      <w:r>
        <w:drawing>
          <wp:inline xmlns:a="http://schemas.openxmlformats.org/drawingml/2006/main" xmlns:pic="http://schemas.openxmlformats.org/drawingml/2006/picture">
            <wp:extent cx="283464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Rear bench</w:t>
      </w:r>
    </w:p>
    <w:p>
      <w:r>
        <w:drawing>
          <wp:inline xmlns:a="http://schemas.openxmlformats.org/drawingml/2006/main" xmlns:pic="http://schemas.openxmlformats.org/drawingml/2006/picture">
            <wp:extent cx="283464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Rear bench — side view</w:t>
      </w:r>
    </w:p>
    <w:p>
      <w:pPr>
        <w:pStyle w:val="Heading1"/>
      </w:pPr>
      <w:r>
        <w:t>3. Vehicle diagonals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Front-left diagonal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Rear-right diagonal</w:t>
      </w:r>
    </w:p>
    <w:p>
      <w:pPr>
        <w:pStyle w:val="Heading1"/>
      </w:pPr>
      <w:r>
        <w:t>4. Headliner</w:t>
      </w:r>
    </w:p>
    <w:p>
      <w:r>
        <w:drawing>
          <wp:inline xmlns:a="http://schemas.openxmlformats.org/drawingml/2006/main" xmlns:pic="http://schemas.openxmlformats.org/drawingml/2006/picture">
            <wp:extent cx="2834640" cy="377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Headliner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Headliner — rear</w:t>
      </w:r>
    </w:p>
    <w:p>
      <w:pPr>
        <w:pStyle w:val="Heading1"/>
      </w:pPr>
      <w:r>
        <w:t>5. Windscreen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Windscreen from inside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Windscreen from outside</w:t>
      </w:r>
    </w:p>
    <w:p>
      <w:pPr>
        <w:pStyle w:val="Heading1"/>
      </w:pPr>
      <w:r>
        <w:t>6. Tyre tread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Tread — front right wheel</w:t>
      </w:r>
    </w:p>
    <w:p>
      <w:pPr>
        <w:pStyle w:val="Heading1"/>
      </w:pPr>
      <w:r>
        <w:t>7. Boot and equipment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Boot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Boot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Equipment under the boot floor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Spare wheel and tools</w:t>
      </w:r>
    </w:p>
    <w:p>
      <w:pPr>
        <w:pStyle w:val="Heading1"/>
      </w:pPr>
      <w:r>
        <w:t>8. Gauges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Odometer — 59 650 km</w:t>
      </w:r>
    </w:p>
    <w:p>
      <w:pPr>
        <w:pStyle w:val="Heading1"/>
      </w:pPr>
      <w:r>
        <w:t>9. Notes</w:t>
      </w:r>
    </w:p>
    <w:p>
      <w:r>
        <w:t>Vehicle returned in generally good condition. The dashboard shows a gearbox-fault message. Photos taken at a petrol station.</w:t>
      </w:r>
    </w:p>
    <w:p/>
    <w:p>
      <w:r>
        <w:t>Returning driver signature: ..................................</w:t>
      </w:r>
    </w:p>
    <w:p>
      <w:r>
        <w:t>Receiving officer signature: 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