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1.8</w:t>
        <w:br/>
        <w:t>更新日期 2026-09-24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51760" cy="165735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設定一般查詢顯示的本機 RAG 證據數，範圍 1 至 20；Web 補充不計入此數量。完整列舉問題可能依章節自動超過此數量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本機速度優先；預設 8,192/2,048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本機品質優先；預設 16,384/4,096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較完整的整理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雲端品質優先；預設 262,144/8,192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r>
        <w:rPr>
          <w:rFonts w:ascii="Microsoft JhengHei" w:hAnsi="Microsoft JhengHei" w:eastAsia="Microsoft JhengHei"/>
          <w:b w:val="0"/>
          <w:sz w:val="21"/>
        </w:rPr>
        <w:t>啟動頁面、重新整理、送出問題完成回答，或從左側切換既有對話時，畫面會停留在該對話最後一輪的「問題」起點，再往下閱讀回答；不會自動捲到對話最底部。尚未提問的空白對話則維持目前頁面位置。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本機證據卡預設嚴格依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 xml:space="preserve"> 至 </w:t>
      </w:r>
      <w:r>
        <w:rPr>
          <w:rFonts w:ascii="Consolas" w:hAnsi="Consolas" w:eastAsia="Consolas"/>
          <w:b w:val="0"/>
          <w:sz w:val="21"/>
        </w:rPr>
        <w:t>[N]</w:t>
      </w:r>
      <w:r>
        <w:rPr>
          <w:rFonts w:ascii="Microsoft JhengHei" w:hAnsi="Microsoft JhengHei" w:eastAsia="Microsoft JhengHei"/>
          <w:b w:val="0"/>
          <w:sz w:val="21"/>
        </w:rPr>
        <w:t xml:space="preserve"> 的引用編號順序顯示，即使同一法規出現多筆，也不會集中卡片而造成跳號；「顯示結果數」計算條文筆數。若另有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當問題明確要求單一法規的「所有／全部／完整／逐條」懲處或罰則條文時，系統會改用結構式章節檢索，不以一般結果數截斷。畫面會顯示「完整列舉模式」、法規／章節與覆蓋數，例如 </w:t>
      </w:r>
      <w:r>
        <w:rPr>
          <w:rFonts w:ascii="Consolas" w:hAnsi="Consolas" w:eastAsia="Consolas"/>
          <w:b w:val="0"/>
          <w:sz w:val="21"/>
        </w:rPr>
        <w:t>21／21</w:t>
      </w:r>
      <w:r>
        <w:rPr>
          <w:rFonts w:ascii="Microsoft JhengHei" w:hAnsi="Microsoft JhengHei" w:eastAsia="Microsoft JhengHei"/>
          <w:b w:val="0"/>
          <w:sz w:val="21"/>
        </w:rPr>
        <w:t xml:space="preserve">；證據卡顯示「結構式章節檢索 · 依條文順序」，不顯示虛構的 hybrid 分數。只有 </w:t>
      </w:r>
      <w:r>
        <w:rPr>
          <w:rFonts w:ascii="Consolas" w:hAnsi="Consolas" w:eastAsia="Consolas"/>
          <w:b w:val="0"/>
          <w:sz w:val="21"/>
        </w:rPr>
        <w:t>returned_matches</w:t>
      </w:r>
      <w:r>
        <w:rPr>
          <w:rFonts w:ascii="Microsoft JhengHei" w:hAnsi="Microsoft JhengHei" w:eastAsia="Microsoft JhengHei"/>
          <w:b w:val="0"/>
          <w:sz w:val="21"/>
        </w:rPr>
        <w:t xml:space="preserve"> 等於 </w:t>
      </w:r>
      <w:r>
        <w:rPr>
          <w:rFonts w:ascii="Consolas" w:hAnsi="Consolas" w:eastAsia="Consolas"/>
          <w:b w:val="0"/>
          <w:sz w:val="21"/>
        </w:rPr>
        <w:t>total_matches</w:t>
      </w:r>
      <w:r>
        <w:rPr>
          <w:rFonts w:ascii="Microsoft JhengHei" w:hAnsi="Microsoft JhengHei" w:eastAsia="Microsoft JhengHei"/>
          <w:b w:val="0"/>
          <w:sz w:val="21"/>
        </w:rPr>
        <w:t xml:space="preserve"> 時，系統才標示完整。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回答下方的診斷列顯示模型、實際輸出 token 數、有效輸出上限、中文生成狀態及重試次數。正常結束會顯示「生成狀態：已完成」，不直接呈現容易誤解的技術終止碼 </w:t>
      </w:r>
      <w:r>
        <w:rPr>
          <w:rFonts w:ascii="Consolas" w:hAnsi="Consolas" w:eastAsia="Consolas"/>
          <w:b w:val="0"/>
          <w:sz w:val="21"/>
        </w:rPr>
        <w:t>stop</w:t>
      </w:r>
      <w:r>
        <w:rPr>
          <w:rFonts w:ascii="Microsoft JhengHei" w:hAnsi="Microsoft JhengHei" w:eastAsia="Microsoft JhengHei"/>
          <w:b w:val="0"/>
          <w:sz w:val="21"/>
        </w:rPr>
        <w:t>；有效上限會依剩餘 context 縮小。若回答因長度中斷，系統會精簡重試一次，仍未完成時顯示「達到輸出上限，回答未完整」並明確警告。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2574822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574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成功回答中的引用編號與展開的法規證據卡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官方網頁。系統會先排除未包含問題明確查詢對象的 Web 結果，再將保留來源接續本機證據編號。介面會標示 Web 筆數、擷取時間與連結。若未設定 key、連線失敗或沒有相關來源，介面會顯示狀態，本機檢索結果仍會保留。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關閉同一專案先前啟動的 Streamlit；不要終止不相干程式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顯示回答未完整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查看診斷列的生成狀態、實際輸出／上限與重試次數；可縮小問題範圍或減少顯示結果數後重問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1.8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完整列舉問題改用結構式章節檢索，顯示章節範圍與證據覆蓋數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1.7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問答載入、送出回答及切換對話時，視窗定位到最新問題起點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2026-09-17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證據卡改為依引用編號順序顯示，避免依法規分組造成跳號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診斷列加入實際輸出 token 數，並將技術終止碼改為易懂的中文生成狀態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加入模型別 token 上限、截斷重試/警告、證據依法規分組及跨法規來源多樣化說明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台灣消防法規 RAG 前端操作說明書</dc:title>
  <dc:subject/>
  <dc:creator>台灣消防法規 RAG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