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44280" w14:textId="77777777" w:rsidR="00486613" w:rsidRDefault="00000000">
      <w:pPr>
        <w:spacing w:after="211"/>
        <w:jc w:val="center"/>
      </w:pPr>
      <w:r>
        <w:rPr>
          <w:rFonts w:ascii="Arial" w:eastAsia="Arial" w:hAnsi="Arial" w:cs="Arial"/>
          <w:b/>
        </w:rPr>
        <w:t xml:space="preserve">PROJECT REPORT  </w:t>
      </w:r>
    </w:p>
    <w:p w14:paraId="7DC8439A" w14:textId="77777777" w:rsidR="00E845BD" w:rsidRDefault="00000000" w:rsidP="00E845BD">
      <w:pPr>
        <w:spacing w:after="211"/>
        <w:ind w:right="75"/>
        <w:jc w:val="center"/>
        <w:rPr>
          <w:rFonts w:ascii="Arial" w:eastAsia="Arial" w:hAnsi="Arial" w:cs="Arial"/>
          <w:b/>
        </w:rPr>
      </w:pPr>
      <w:r>
        <w:rPr>
          <w:rFonts w:ascii="Arial" w:eastAsia="Arial" w:hAnsi="Arial" w:cs="Arial"/>
          <w:b/>
        </w:rPr>
        <w:t xml:space="preserve">ON </w:t>
      </w:r>
    </w:p>
    <w:p w14:paraId="3F0CCF4E" w14:textId="6979B958" w:rsidR="00E845BD" w:rsidRDefault="00000000" w:rsidP="00E845BD">
      <w:pPr>
        <w:spacing w:after="211"/>
        <w:ind w:right="75"/>
        <w:jc w:val="center"/>
        <w:rPr>
          <w:rFonts w:ascii="Arial" w:eastAsia="Arial" w:hAnsi="Arial" w:cs="Arial"/>
          <w:b/>
        </w:rPr>
      </w:pPr>
      <w:r>
        <w:rPr>
          <w:rFonts w:ascii="Arial" w:eastAsia="Arial" w:hAnsi="Arial" w:cs="Arial"/>
          <w:b/>
        </w:rPr>
        <w:t xml:space="preserve"> </w:t>
      </w:r>
      <w:r w:rsidR="00E845BD" w:rsidRPr="00E845BD">
        <w:rPr>
          <w:rFonts w:ascii="Arial" w:eastAsia="Arial" w:hAnsi="Arial" w:cs="Arial"/>
          <w:b/>
        </w:rPr>
        <w:t>A Hybrid Rule-Based and Machine Learning Framework for Academic Performance Prediction</w:t>
      </w:r>
    </w:p>
    <w:p w14:paraId="56EF2235" w14:textId="09A94D72" w:rsidR="00486613" w:rsidRDefault="00000000" w:rsidP="00E845BD">
      <w:pPr>
        <w:spacing w:after="211"/>
        <w:ind w:right="75"/>
        <w:jc w:val="center"/>
      </w:pPr>
      <w:r>
        <w:rPr>
          <w:rFonts w:ascii="Arial" w:eastAsia="Arial" w:hAnsi="Arial" w:cs="Arial"/>
          <w:b/>
        </w:rPr>
        <w:t xml:space="preserve">submitted in partial fulfilment of the requirements for the award of degree of  </w:t>
      </w:r>
    </w:p>
    <w:p w14:paraId="2F00411E" w14:textId="77777777" w:rsidR="00486613" w:rsidRDefault="00000000">
      <w:pPr>
        <w:spacing w:after="211"/>
        <w:jc w:val="center"/>
      </w:pPr>
      <w:r>
        <w:rPr>
          <w:rFonts w:ascii="Arial" w:eastAsia="Arial" w:hAnsi="Arial" w:cs="Arial"/>
          <w:b/>
        </w:rPr>
        <w:t xml:space="preserve">BACHELOR OF ENGINEERING  </w:t>
      </w:r>
    </w:p>
    <w:p w14:paraId="37CEEB06" w14:textId="77777777" w:rsidR="00486613" w:rsidRDefault="00000000">
      <w:pPr>
        <w:spacing w:after="211"/>
        <w:jc w:val="center"/>
      </w:pPr>
      <w:r>
        <w:rPr>
          <w:rFonts w:ascii="Arial" w:eastAsia="Arial" w:hAnsi="Arial" w:cs="Arial"/>
          <w:b/>
        </w:rPr>
        <w:t xml:space="preserve">In  </w:t>
      </w:r>
    </w:p>
    <w:p w14:paraId="181B17D4" w14:textId="77777777" w:rsidR="00486613" w:rsidRDefault="00000000">
      <w:pPr>
        <w:spacing w:after="691"/>
        <w:jc w:val="center"/>
      </w:pPr>
      <w:r>
        <w:rPr>
          <w:rFonts w:ascii="Arial" w:eastAsia="Arial" w:hAnsi="Arial" w:cs="Arial"/>
          <w:b/>
        </w:rPr>
        <w:t xml:space="preserve">COMPUTER SCIENCE AND ENGINEERING  </w:t>
      </w:r>
    </w:p>
    <w:p w14:paraId="626DE0E7" w14:textId="4B0F76F8" w:rsidR="00486613" w:rsidRDefault="00000000" w:rsidP="00E845BD">
      <w:pPr>
        <w:tabs>
          <w:tab w:val="center" w:pos="2160"/>
          <w:tab w:val="center" w:pos="2880"/>
          <w:tab w:val="center" w:pos="3600"/>
          <w:tab w:val="center" w:pos="4320"/>
          <w:tab w:val="center" w:pos="5040"/>
          <w:tab w:val="center" w:pos="5760"/>
          <w:tab w:val="center" w:pos="6480"/>
          <w:tab w:val="center" w:pos="8276"/>
        </w:tabs>
        <w:spacing w:after="200"/>
        <w:ind w:left="-15" w:firstLine="0"/>
        <w:jc w:val="center"/>
      </w:pPr>
      <w:r>
        <w:rPr>
          <w:rFonts w:ascii="Arial" w:eastAsia="Arial" w:hAnsi="Arial" w:cs="Arial"/>
          <w:b/>
          <w:sz w:val="22"/>
        </w:rPr>
        <w:t xml:space="preserve">Submitted by:    </w:t>
      </w:r>
      <w:r>
        <w:rPr>
          <w:rFonts w:ascii="Arial" w:eastAsia="Arial" w:hAnsi="Arial" w:cs="Arial"/>
          <w:b/>
          <w:sz w:val="22"/>
        </w:rPr>
        <w:tab/>
        <w:t xml:space="preserve"> </w:t>
      </w:r>
      <w:r>
        <w:rPr>
          <w:rFonts w:ascii="Arial" w:eastAsia="Arial" w:hAnsi="Arial" w:cs="Arial"/>
          <w:b/>
          <w:sz w:val="22"/>
        </w:rPr>
        <w:tab/>
        <w:t xml:space="preserve"> </w:t>
      </w:r>
      <w:r>
        <w:rPr>
          <w:rFonts w:ascii="Arial" w:eastAsia="Arial" w:hAnsi="Arial" w:cs="Arial"/>
          <w:b/>
          <w:sz w:val="22"/>
        </w:rPr>
        <w:tab/>
        <w:t xml:space="preserve"> </w:t>
      </w:r>
      <w:r>
        <w:rPr>
          <w:rFonts w:ascii="Arial" w:eastAsia="Arial" w:hAnsi="Arial" w:cs="Arial"/>
          <w:b/>
          <w:sz w:val="22"/>
        </w:rPr>
        <w:tab/>
        <w:t xml:space="preserve"> </w:t>
      </w:r>
      <w:r>
        <w:rPr>
          <w:rFonts w:ascii="Arial" w:eastAsia="Arial" w:hAnsi="Arial" w:cs="Arial"/>
          <w:b/>
          <w:sz w:val="22"/>
        </w:rPr>
        <w:tab/>
        <w:t xml:space="preserve"> </w:t>
      </w:r>
      <w:r>
        <w:rPr>
          <w:rFonts w:ascii="Arial" w:eastAsia="Arial" w:hAnsi="Arial" w:cs="Arial"/>
          <w:b/>
          <w:sz w:val="22"/>
        </w:rPr>
        <w:tab/>
        <w:t xml:space="preserve"> </w:t>
      </w:r>
      <w:r>
        <w:rPr>
          <w:rFonts w:ascii="Arial" w:eastAsia="Arial" w:hAnsi="Arial" w:cs="Arial"/>
          <w:b/>
          <w:sz w:val="22"/>
        </w:rPr>
        <w:tab/>
        <w:t xml:space="preserve"> </w:t>
      </w:r>
      <w:r>
        <w:rPr>
          <w:rFonts w:ascii="Arial" w:eastAsia="Arial" w:hAnsi="Arial" w:cs="Arial"/>
          <w:b/>
          <w:sz w:val="22"/>
        </w:rPr>
        <w:tab/>
        <w:t xml:space="preserve">         Supervised By:</w:t>
      </w:r>
    </w:p>
    <w:p w14:paraId="2C59E34C" w14:textId="2B53D7F8" w:rsidR="00486613" w:rsidRDefault="00E845BD" w:rsidP="00E845BD">
      <w:pPr>
        <w:tabs>
          <w:tab w:val="center" w:pos="3600"/>
          <w:tab w:val="center" w:pos="4320"/>
          <w:tab w:val="center" w:pos="5040"/>
          <w:tab w:val="center" w:pos="5760"/>
          <w:tab w:val="center" w:pos="7910"/>
        </w:tabs>
        <w:spacing w:after="200"/>
        <w:ind w:left="-15" w:firstLine="0"/>
        <w:jc w:val="center"/>
      </w:pPr>
      <w:r>
        <w:rPr>
          <w:rFonts w:ascii="Arial" w:eastAsia="Arial" w:hAnsi="Arial" w:cs="Arial"/>
          <w:b/>
          <w:sz w:val="22"/>
        </w:rPr>
        <w:t xml:space="preserve">Jatin Garg </w:t>
      </w:r>
      <w:r w:rsidR="00000000">
        <w:rPr>
          <w:rFonts w:ascii="Arial" w:eastAsia="Arial" w:hAnsi="Arial" w:cs="Arial"/>
          <w:b/>
          <w:sz w:val="22"/>
        </w:rPr>
        <w:t>, 221099</w:t>
      </w:r>
      <w:r>
        <w:rPr>
          <w:rFonts w:ascii="Arial" w:eastAsia="Arial" w:hAnsi="Arial" w:cs="Arial"/>
          <w:b/>
          <w:sz w:val="22"/>
        </w:rPr>
        <w:t>1709</w:t>
      </w:r>
      <w:r w:rsidR="00000000">
        <w:rPr>
          <w:rFonts w:ascii="Arial" w:eastAsia="Arial" w:hAnsi="Arial" w:cs="Arial"/>
          <w:b/>
          <w:sz w:val="22"/>
        </w:rPr>
        <w:t xml:space="preserve"> </w:t>
      </w:r>
      <w:r w:rsidR="00000000">
        <w:rPr>
          <w:rFonts w:ascii="Arial" w:eastAsia="Arial" w:hAnsi="Arial" w:cs="Arial"/>
          <w:b/>
          <w:sz w:val="22"/>
        </w:rPr>
        <w:tab/>
        <w:t xml:space="preserve"> </w:t>
      </w:r>
      <w:r w:rsidR="00000000">
        <w:rPr>
          <w:rFonts w:ascii="Arial" w:eastAsia="Arial" w:hAnsi="Arial" w:cs="Arial"/>
          <w:b/>
          <w:sz w:val="22"/>
        </w:rPr>
        <w:tab/>
        <w:t xml:space="preserve"> </w:t>
      </w:r>
      <w:r w:rsidR="00000000">
        <w:rPr>
          <w:rFonts w:ascii="Arial" w:eastAsia="Arial" w:hAnsi="Arial" w:cs="Arial"/>
          <w:b/>
          <w:sz w:val="22"/>
        </w:rPr>
        <w:tab/>
        <w:t xml:space="preserve"> </w:t>
      </w:r>
      <w:r w:rsidR="00000000">
        <w:rPr>
          <w:rFonts w:ascii="Arial" w:eastAsia="Arial" w:hAnsi="Arial" w:cs="Arial"/>
          <w:b/>
          <w:sz w:val="22"/>
        </w:rPr>
        <w:tab/>
        <w:t xml:space="preserve"> </w:t>
      </w:r>
      <w:r w:rsidR="00000000">
        <w:rPr>
          <w:rFonts w:ascii="Arial" w:eastAsia="Arial" w:hAnsi="Arial" w:cs="Arial"/>
          <w:b/>
          <w:sz w:val="22"/>
        </w:rPr>
        <w:tab/>
        <w:t xml:space="preserve">      </w:t>
      </w:r>
      <w:r>
        <w:rPr>
          <w:rFonts w:ascii="Arial" w:eastAsia="Arial" w:hAnsi="Arial" w:cs="Arial"/>
          <w:b/>
          <w:sz w:val="22"/>
        </w:rPr>
        <w:t xml:space="preserve">            </w:t>
      </w:r>
      <w:r w:rsidR="00000000">
        <w:rPr>
          <w:rFonts w:ascii="Arial" w:eastAsia="Arial" w:hAnsi="Arial" w:cs="Arial"/>
          <w:b/>
          <w:sz w:val="22"/>
        </w:rPr>
        <w:t xml:space="preserve">  Dr. Shyam Bhari Goyal</w:t>
      </w:r>
    </w:p>
    <w:p w14:paraId="0F71AB3C" w14:textId="4A9110B2" w:rsidR="00486613" w:rsidRDefault="00E845BD" w:rsidP="00E845BD">
      <w:pPr>
        <w:spacing w:after="200"/>
        <w:ind w:left="-5"/>
        <w:jc w:val="center"/>
      </w:pPr>
      <w:r>
        <w:rPr>
          <w:rFonts w:ascii="Arial" w:eastAsia="Arial" w:hAnsi="Arial" w:cs="Arial"/>
          <w:b/>
          <w:sz w:val="22"/>
        </w:rPr>
        <w:t>Armaan Sood</w:t>
      </w:r>
      <w:r w:rsidR="00000000">
        <w:rPr>
          <w:rFonts w:ascii="Arial" w:eastAsia="Arial" w:hAnsi="Arial" w:cs="Arial"/>
          <w:b/>
          <w:sz w:val="22"/>
        </w:rPr>
        <w:t>, 221099</w:t>
      </w:r>
      <w:r>
        <w:rPr>
          <w:rFonts w:ascii="Arial" w:eastAsia="Arial" w:hAnsi="Arial" w:cs="Arial"/>
          <w:b/>
          <w:sz w:val="22"/>
        </w:rPr>
        <w:t>0160</w:t>
      </w:r>
      <w:r w:rsidR="00000000">
        <w:rPr>
          <w:rFonts w:ascii="Arial" w:eastAsia="Arial" w:hAnsi="Arial" w:cs="Arial"/>
          <w:b/>
          <w:sz w:val="22"/>
        </w:rPr>
        <w:t xml:space="preserve">                                                                    </w:t>
      </w:r>
      <w:r>
        <w:rPr>
          <w:rFonts w:ascii="Arial" w:eastAsia="Arial" w:hAnsi="Arial" w:cs="Arial"/>
          <w:b/>
          <w:sz w:val="22"/>
        </w:rPr>
        <w:t xml:space="preserve">           </w:t>
      </w:r>
      <w:r w:rsidR="00000000">
        <w:rPr>
          <w:rFonts w:ascii="Arial" w:eastAsia="Arial" w:hAnsi="Arial" w:cs="Arial"/>
          <w:b/>
          <w:sz w:val="22"/>
        </w:rPr>
        <w:t>Professor &amp; Dean</w:t>
      </w:r>
    </w:p>
    <w:p w14:paraId="16C2E15C" w14:textId="3A3A6112" w:rsidR="00486613" w:rsidRDefault="00E845BD" w:rsidP="00E845BD">
      <w:pPr>
        <w:spacing w:after="200"/>
        <w:ind w:left="-5" w:firstLine="0"/>
        <w:jc w:val="center"/>
      </w:pPr>
      <w:r>
        <w:rPr>
          <w:rFonts w:ascii="Arial" w:eastAsia="Arial" w:hAnsi="Arial" w:cs="Arial"/>
          <w:b/>
          <w:sz w:val="22"/>
        </w:rPr>
        <w:t>Devesh Kanwar</w:t>
      </w:r>
      <w:r w:rsidR="00000000">
        <w:rPr>
          <w:rFonts w:ascii="Arial" w:eastAsia="Arial" w:hAnsi="Arial" w:cs="Arial"/>
          <w:b/>
          <w:sz w:val="22"/>
        </w:rPr>
        <w:t>, 221099</w:t>
      </w:r>
      <w:r>
        <w:rPr>
          <w:rFonts w:ascii="Arial" w:eastAsia="Arial" w:hAnsi="Arial" w:cs="Arial"/>
          <w:b/>
          <w:sz w:val="22"/>
        </w:rPr>
        <w:t>1501</w:t>
      </w:r>
      <w:r w:rsidR="00000000">
        <w:rPr>
          <w:rFonts w:ascii="Arial" w:eastAsia="Arial" w:hAnsi="Arial" w:cs="Arial"/>
          <w:b/>
          <w:sz w:val="22"/>
        </w:rPr>
        <w:t xml:space="preserve">                                                                </w:t>
      </w:r>
      <w:r>
        <w:rPr>
          <w:rFonts w:ascii="Arial" w:eastAsia="Arial" w:hAnsi="Arial" w:cs="Arial"/>
          <w:b/>
          <w:sz w:val="22"/>
        </w:rPr>
        <w:t xml:space="preserve">          </w:t>
      </w:r>
      <w:r w:rsidR="00000000">
        <w:rPr>
          <w:rFonts w:ascii="Arial" w:eastAsia="Arial" w:hAnsi="Arial" w:cs="Arial"/>
          <w:b/>
          <w:sz w:val="22"/>
        </w:rPr>
        <w:t xml:space="preserve"> Chitkara University</w:t>
      </w:r>
    </w:p>
    <w:p w14:paraId="4D4C419D" w14:textId="256EEF39" w:rsidR="00486613" w:rsidRDefault="00000000">
      <w:pPr>
        <w:tabs>
          <w:tab w:val="center" w:pos="2880"/>
          <w:tab w:val="center" w:pos="3600"/>
          <w:tab w:val="center" w:pos="4320"/>
        </w:tabs>
        <w:spacing w:after="1246"/>
        <w:ind w:left="-15" w:firstLine="0"/>
        <w:jc w:val="left"/>
      </w:pPr>
      <w:r>
        <w:rPr>
          <w:rFonts w:ascii="Arial" w:eastAsia="Arial" w:hAnsi="Arial" w:cs="Arial"/>
          <w:b/>
          <w:sz w:val="22"/>
        </w:rPr>
        <w:tab/>
        <w:t xml:space="preserve"> </w:t>
      </w:r>
      <w:r>
        <w:rPr>
          <w:rFonts w:ascii="Arial" w:eastAsia="Arial" w:hAnsi="Arial" w:cs="Arial"/>
          <w:b/>
          <w:sz w:val="22"/>
        </w:rPr>
        <w:tab/>
        <w:t xml:space="preserve"> </w:t>
      </w:r>
      <w:r>
        <w:rPr>
          <w:rFonts w:ascii="Arial" w:eastAsia="Arial" w:hAnsi="Arial" w:cs="Arial"/>
          <w:b/>
          <w:sz w:val="22"/>
        </w:rPr>
        <w:tab/>
        <w:t xml:space="preserve">                       </w:t>
      </w:r>
    </w:p>
    <w:p w14:paraId="017E10E9" w14:textId="77777777" w:rsidR="00486613" w:rsidRDefault="00000000">
      <w:pPr>
        <w:spacing w:after="758" w:line="259" w:lineRule="auto"/>
        <w:ind w:left="55" w:firstLine="0"/>
        <w:jc w:val="center"/>
      </w:pPr>
      <w:r>
        <w:rPr>
          <w:noProof/>
        </w:rPr>
        <w:drawing>
          <wp:inline distT="0" distB="0" distL="0" distR="0" wp14:anchorId="031C249E" wp14:editId="69B58069">
            <wp:extent cx="1859280" cy="1840865"/>
            <wp:effectExtent l="0" t="0" r="0" b="0"/>
            <wp:docPr id="71" name="Picture 7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7"/>
                    <a:stretch>
                      <a:fillRect/>
                    </a:stretch>
                  </pic:blipFill>
                  <pic:spPr>
                    <a:xfrm>
                      <a:off x="0" y="0"/>
                      <a:ext cx="1859280" cy="1840865"/>
                    </a:xfrm>
                    <a:prstGeom prst="rect">
                      <a:avLst/>
                    </a:prstGeom>
                  </pic:spPr>
                </pic:pic>
              </a:graphicData>
            </a:graphic>
          </wp:inline>
        </w:drawing>
      </w:r>
      <w:r>
        <w:rPr>
          <w:b/>
          <w:sz w:val="22"/>
        </w:rPr>
        <w:t xml:space="preserve"> </w:t>
      </w:r>
    </w:p>
    <w:p w14:paraId="5C5B6B32" w14:textId="77777777" w:rsidR="00486613" w:rsidRDefault="00000000">
      <w:pPr>
        <w:spacing w:after="752"/>
        <w:ind w:left="18" w:right="8"/>
        <w:jc w:val="center"/>
      </w:pPr>
      <w:r>
        <w:rPr>
          <w:b/>
          <w:sz w:val="22"/>
        </w:rPr>
        <w:t xml:space="preserve">DEPARTMENT OF COMPUTER SCIENCE AND ENGINEERING </w:t>
      </w:r>
    </w:p>
    <w:p w14:paraId="3A2C51FB" w14:textId="77777777" w:rsidR="00486613" w:rsidRDefault="00000000">
      <w:pPr>
        <w:spacing w:after="236"/>
        <w:ind w:left="18"/>
        <w:jc w:val="center"/>
      </w:pPr>
      <w:r>
        <w:rPr>
          <w:b/>
          <w:sz w:val="22"/>
        </w:rPr>
        <w:t xml:space="preserve">CHITKARA UNIVERSITY  </w:t>
      </w:r>
    </w:p>
    <w:p w14:paraId="5151CFF1" w14:textId="77777777" w:rsidR="00486613" w:rsidRDefault="00000000">
      <w:pPr>
        <w:spacing w:after="0" w:line="259" w:lineRule="auto"/>
        <w:ind w:left="1128" w:firstLine="0"/>
        <w:jc w:val="left"/>
      </w:pPr>
      <w:r>
        <w:rPr>
          <w:b/>
          <w:sz w:val="22"/>
        </w:rPr>
        <w:t xml:space="preserve">CHANDIGARH-PATIALA NATIONAL HIGHWAY, RAJPURA, PUNJAB, INDIA </w:t>
      </w:r>
    </w:p>
    <w:p w14:paraId="4AA32E83" w14:textId="77777777" w:rsidR="00486613" w:rsidRDefault="00000000">
      <w:pPr>
        <w:pStyle w:val="Heading1"/>
        <w:numPr>
          <w:ilvl w:val="0"/>
          <w:numId w:val="0"/>
        </w:numPr>
        <w:spacing w:after="586"/>
      </w:pPr>
      <w:r>
        <w:lastRenderedPageBreak/>
        <w:t xml:space="preserve">Table of Contents  </w:t>
      </w:r>
    </w:p>
    <w:tbl>
      <w:tblPr>
        <w:tblStyle w:val="TableGrid"/>
        <w:tblW w:w="7840" w:type="dxa"/>
        <w:tblInd w:w="899" w:type="dxa"/>
        <w:tblCellMar>
          <w:top w:w="79" w:type="dxa"/>
          <w:left w:w="83" w:type="dxa"/>
          <w:bottom w:w="0" w:type="dxa"/>
          <w:right w:w="115" w:type="dxa"/>
        </w:tblCellMar>
        <w:tblLook w:val="04A0" w:firstRow="1" w:lastRow="0" w:firstColumn="1" w:lastColumn="0" w:noHBand="0" w:noVBand="1"/>
      </w:tblPr>
      <w:tblGrid>
        <w:gridCol w:w="3920"/>
        <w:gridCol w:w="3920"/>
      </w:tblGrid>
      <w:tr w:rsidR="00486613" w14:paraId="1A4C6AB5" w14:textId="77777777">
        <w:trPr>
          <w:trHeight w:val="440"/>
        </w:trPr>
        <w:tc>
          <w:tcPr>
            <w:tcW w:w="3920" w:type="dxa"/>
            <w:tcBorders>
              <w:top w:val="single" w:sz="3" w:space="0" w:color="A5A5A5"/>
              <w:left w:val="single" w:sz="3" w:space="0" w:color="A5A5A5"/>
              <w:bottom w:val="single" w:sz="6" w:space="0" w:color="3F3F3F"/>
              <w:right w:val="single" w:sz="3" w:space="0" w:color="A5A5A5"/>
            </w:tcBorders>
          </w:tcPr>
          <w:p w14:paraId="713C28E2" w14:textId="77777777" w:rsidR="00486613" w:rsidRDefault="00486613">
            <w:pPr>
              <w:spacing w:after="160" w:line="259" w:lineRule="auto"/>
              <w:ind w:left="0" w:firstLine="0"/>
              <w:jc w:val="left"/>
            </w:pPr>
          </w:p>
        </w:tc>
        <w:tc>
          <w:tcPr>
            <w:tcW w:w="3920" w:type="dxa"/>
            <w:tcBorders>
              <w:top w:val="single" w:sz="3" w:space="0" w:color="A5A5A5"/>
              <w:left w:val="single" w:sz="3" w:space="0" w:color="A5A5A5"/>
              <w:bottom w:val="single" w:sz="6" w:space="0" w:color="3F3F3F"/>
              <w:right w:val="single" w:sz="3" w:space="0" w:color="A5A5A5"/>
            </w:tcBorders>
            <w:shd w:val="clear" w:color="auto" w:fill="BDC0BF"/>
          </w:tcPr>
          <w:p w14:paraId="2BF96961" w14:textId="77777777" w:rsidR="00486613" w:rsidRDefault="00000000">
            <w:pPr>
              <w:spacing w:after="0" w:line="259" w:lineRule="auto"/>
              <w:ind w:left="32" w:firstLine="0"/>
              <w:jc w:val="center"/>
            </w:pPr>
            <w:r>
              <w:rPr>
                <w:rFonts w:ascii="Arial" w:eastAsia="Arial" w:hAnsi="Arial" w:cs="Arial"/>
                <w:b/>
                <w:sz w:val="20"/>
              </w:rPr>
              <w:t>Page No.</w:t>
            </w:r>
          </w:p>
        </w:tc>
      </w:tr>
      <w:tr w:rsidR="00486613" w14:paraId="2F9CB482" w14:textId="77777777">
        <w:trPr>
          <w:trHeight w:val="440"/>
        </w:trPr>
        <w:tc>
          <w:tcPr>
            <w:tcW w:w="3920" w:type="dxa"/>
            <w:tcBorders>
              <w:top w:val="single" w:sz="6" w:space="0" w:color="3F3F3F"/>
              <w:left w:val="single" w:sz="3" w:space="0" w:color="A5A5A5"/>
              <w:bottom w:val="single" w:sz="3" w:space="0" w:color="A5A5A5"/>
              <w:right w:val="single" w:sz="6" w:space="0" w:color="3F3F3F"/>
            </w:tcBorders>
            <w:shd w:val="clear" w:color="auto" w:fill="DCDCDC"/>
          </w:tcPr>
          <w:p w14:paraId="00A66BA3" w14:textId="77777777" w:rsidR="00486613" w:rsidRDefault="00000000">
            <w:pPr>
              <w:spacing w:after="0" w:line="259" w:lineRule="auto"/>
              <w:ind w:left="0" w:firstLine="0"/>
              <w:jc w:val="left"/>
            </w:pPr>
            <w:r>
              <w:rPr>
                <w:rFonts w:ascii="Arial" w:eastAsia="Arial" w:hAnsi="Arial" w:cs="Arial"/>
                <w:b/>
                <w:sz w:val="20"/>
              </w:rPr>
              <w:t>Abstract</w:t>
            </w:r>
          </w:p>
        </w:tc>
        <w:tc>
          <w:tcPr>
            <w:tcW w:w="3920" w:type="dxa"/>
            <w:tcBorders>
              <w:top w:val="single" w:sz="6" w:space="0" w:color="3F3F3F"/>
              <w:left w:val="single" w:sz="6" w:space="0" w:color="3F3F3F"/>
              <w:bottom w:val="single" w:sz="3" w:space="0" w:color="A5A5A5"/>
              <w:right w:val="single" w:sz="3" w:space="0" w:color="A5A5A5"/>
            </w:tcBorders>
          </w:tcPr>
          <w:p w14:paraId="0B7C0371" w14:textId="77777777" w:rsidR="00486613" w:rsidRDefault="00000000">
            <w:pPr>
              <w:spacing w:after="0" w:line="259" w:lineRule="auto"/>
              <w:ind w:left="36" w:firstLine="0"/>
              <w:jc w:val="center"/>
            </w:pPr>
            <w:r>
              <w:rPr>
                <w:rFonts w:ascii="Arial" w:eastAsia="Arial" w:hAnsi="Arial" w:cs="Arial"/>
                <w:sz w:val="20"/>
              </w:rPr>
              <w:t>3</w:t>
            </w:r>
          </w:p>
        </w:tc>
      </w:tr>
      <w:tr w:rsidR="00486613" w14:paraId="35B2D3DF" w14:textId="77777777">
        <w:trPr>
          <w:trHeight w:val="440"/>
        </w:trPr>
        <w:tc>
          <w:tcPr>
            <w:tcW w:w="3920" w:type="dxa"/>
            <w:tcBorders>
              <w:top w:val="single" w:sz="3" w:space="0" w:color="A5A5A5"/>
              <w:left w:val="single" w:sz="3" w:space="0" w:color="A5A5A5"/>
              <w:bottom w:val="single" w:sz="3" w:space="0" w:color="A5A5A5"/>
              <w:right w:val="single" w:sz="6" w:space="0" w:color="3F3F3F"/>
            </w:tcBorders>
            <w:shd w:val="clear" w:color="auto" w:fill="DCDCDC"/>
          </w:tcPr>
          <w:p w14:paraId="29C5B5E2" w14:textId="77777777" w:rsidR="00486613" w:rsidRDefault="00000000">
            <w:pPr>
              <w:spacing w:after="0" w:line="259" w:lineRule="auto"/>
              <w:ind w:left="0" w:firstLine="0"/>
              <w:jc w:val="left"/>
            </w:pPr>
            <w:r>
              <w:rPr>
                <w:rFonts w:ascii="Arial" w:eastAsia="Arial" w:hAnsi="Arial" w:cs="Arial"/>
                <w:b/>
                <w:sz w:val="20"/>
              </w:rPr>
              <w:t>Introduction</w:t>
            </w:r>
          </w:p>
        </w:tc>
        <w:tc>
          <w:tcPr>
            <w:tcW w:w="3920" w:type="dxa"/>
            <w:tcBorders>
              <w:top w:val="single" w:sz="3" w:space="0" w:color="A5A5A5"/>
              <w:left w:val="single" w:sz="6" w:space="0" w:color="3F3F3F"/>
              <w:bottom w:val="single" w:sz="3" w:space="0" w:color="A5A5A5"/>
              <w:right w:val="single" w:sz="3" w:space="0" w:color="A5A5A5"/>
            </w:tcBorders>
            <w:shd w:val="clear" w:color="auto" w:fill="F5F5F5"/>
          </w:tcPr>
          <w:p w14:paraId="20DF6859" w14:textId="77777777" w:rsidR="00486613" w:rsidRDefault="00000000">
            <w:pPr>
              <w:spacing w:after="0" w:line="259" w:lineRule="auto"/>
              <w:ind w:left="36" w:firstLine="0"/>
              <w:jc w:val="center"/>
            </w:pPr>
            <w:r>
              <w:rPr>
                <w:rFonts w:ascii="Arial" w:eastAsia="Arial" w:hAnsi="Arial" w:cs="Arial"/>
                <w:sz w:val="20"/>
              </w:rPr>
              <w:t>4</w:t>
            </w:r>
          </w:p>
        </w:tc>
      </w:tr>
      <w:tr w:rsidR="00486613" w14:paraId="52E33A48" w14:textId="77777777">
        <w:trPr>
          <w:trHeight w:val="440"/>
        </w:trPr>
        <w:tc>
          <w:tcPr>
            <w:tcW w:w="3920" w:type="dxa"/>
            <w:tcBorders>
              <w:top w:val="single" w:sz="3" w:space="0" w:color="A5A5A5"/>
              <w:left w:val="single" w:sz="3" w:space="0" w:color="A5A5A5"/>
              <w:bottom w:val="single" w:sz="3" w:space="0" w:color="A5A5A5"/>
              <w:right w:val="single" w:sz="6" w:space="0" w:color="3F3F3F"/>
            </w:tcBorders>
            <w:shd w:val="clear" w:color="auto" w:fill="DCDCDC"/>
          </w:tcPr>
          <w:p w14:paraId="2876D051" w14:textId="77777777" w:rsidR="00486613" w:rsidRDefault="00000000">
            <w:pPr>
              <w:spacing w:after="0" w:line="259" w:lineRule="auto"/>
              <w:ind w:left="0" w:firstLine="0"/>
              <w:jc w:val="left"/>
            </w:pPr>
            <w:r>
              <w:rPr>
                <w:rFonts w:ascii="Arial" w:eastAsia="Arial" w:hAnsi="Arial" w:cs="Arial"/>
                <w:b/>
                <w:sz w:val="20"/>
              </w:rPr>
              <w:t>Objectives</w:t>
            </w:r>
          </w:p>
        </w:tc>
        <w:tc>
          <w:tcPr>
            <w:tcW w:w="3920" w:type="dxa"/>
            <w:tcBorders>
              <w:top w:val="single" w:sz="3" w:space="0" w:color="A5A5A5"/>
              <w:left w:val="single" w:sz="6" w:space="0" w:color="3F3F3F"/>
              <w:bottom w:val="single" w:sz="3" w:space="0" w:color="A5A5A5"/>
              <w:right w:val="single" w:sz="3" w:space="0" w:color="A5A5A5"/>
            </w:tcBorders>
          </w:tcPr>
          <w:p w14:paraId="71227B5B" w14:textId="77777777" w:rsidR="00486613" w:rsidRDefault="00000000">
            <w:pPr>
              <w:spacing w:after="0" w:line="259" w:lineRule="auto"/>
              <w:ind w:left="36" w:firstLine="0"/>
              <w:jc w:val="center"/>
            </w:pPr>
            <w:r>
              <w:rPr>
                <w:rFonts w:ascii="Arial" w:eastAsia="Arial" w:hAnsi="Arial" w:cs="Arial"/>
                <w:sz w:val="20"/>
              </w:rPr>
              <w:t>4</w:t>
            </w:r>
          </w:p>
        </w:tc>
      </w:tr>
      <w:tr w:rsidR="00486613" w14:paraId="4CFD5810" w14:textId="77777777">
        <w:trPr>
          <w:trHeight w:val="440"/>
        </w:trPr>
        <w:tc>
          <w:tcPr>
            <w:tcW w:w="3920" w:type="dxa"/>
            <w:tcBorders>
              <w:top w:val="single" w:sz="3" w:space="0" w:color="A5A5A5"/>
              <w:left w:val="single" w:sz="3" w:space="0" w:color="A5A5A5"/>
              <w:bottom w:val="single" w:sz="3" w:space="0" w:color="A5A5A5"/>
              <w:right w:val="single" w:sz="6" w:space="0" w:color="3F3F3F"/>
            </w:tcBorders>
            <w:shd w:val="clear" w:color="auto" w:fill="DCDCDC"/>
          </w:tcPr>
          <w:p w14:paraId="723FCF78" w14:textId="77777777" w:rsidR="00486613" w:rsidRDefault="00000000">
            <w:pPr>
              <w:spacing w:after="0" w:line="259" w:lineRule="auto"/>
              <w:ind w:left="0" w:firstLine="0"/>
              <w:jc w:val="left"/>
            </w:pPr>
            <w:r>
              <w:rPr>
                <w:rFonts w:ascii="Arial" w:eastAsia="Arial" w:hAnsi="Arial" w:cs="Arial"/>
                <w:b/>
                <w:sz w:val="20"/>
              </w:rPr>
              <w:t>Dataset Description</w:t>
            </w:r>
          </w:p>
        </w:tc>
        <w:tc>
          <w:tcPr>
            <w:tcW w:w="3920" w:type="dxa"/>
            <w:tcBorders>
              <w:top w:val="single" w:sz="3" w:space="0" w:color="A5A5A5"/>
              <w:left w:val="single" w:sz="6" w:space="0" w:color="3F3F3F"/>
              <w:bottom w:val="single" w:sz="3" w:space="0" w:color="A5A5A5"/>
              <w:right w:val="single" w:sz="3" w:space="0" w:color="A5A5A5"/>
            </w:tcBorders>
            <w:shd w:val="clear" w:color="auto" w:fill="F5F5F5"/>
          </w:tcPr>
          <w:p w14:paraId="15071D57" w14:textId="77777777" w:rsidR="00486613" w:rsidRDefault="00000000">
            <w:pPr>
              <w:spacing w:after="0" w:line="259" w:lineRule="auto"/>
              <w:ind w:left="36" w:firstLine="0"/>
              <w:jc w:val="center"/>
            </w:pPr>
            <w:r>
              <w:rPr>
                <w:rFonts w:ascii="Arial" w:eastAsia="Arial" w:hAnsi="Arial" w:cs="Arial"/>
                <w:sz w:val="20"/>
              </w:rPr>
              <w:t>5</w:t>
            </w:r>
          </w:p>
        </w:tc>
      </w:tr>
      <w:tr w:rsidR="00486613" w14:paraId="0CBA32AD" w14:textId="77777777">
        <w:trPr>
          <w:trHeight w:val="440"/>
        </w:trPr>
        <w:tc>
          <w:tcPr>
            <w:tcW w:w="3920" w:type="dxa"/>
            <w:tcBorders>
              <w:top w:val="single" w:sz="3" w:space="0" w:color="A5A5A5"/>
              <w:left w:val="single" w:sz="3" w:space="0" w:color="A5A5A5"/>
              <w:bottom w:val="single" w:sz="3" w:space="0" w:color="A5A5A5"/>
              <w:right w:val="single" w:sz="6" w:space="0" w:color="3F3F3F"/>
            </w:tcBorders>
            <w:shd w:val="clear" w:color="auto" w:fill="DCDCDC"/>
          </w:tcPr>
          <w:p w14:paraId="2E284644" w14:textId="77777777" w:rsidR="00486613" w:rsidRDefault="00000000">
            <w:pPr>
              <w:spacing w:after="0" w:line="259" w:lineRule="auto"/>
              <w:ind w:left="0" w:firstLine="0"/>
              <w:jc w:val="left"/>
            </w:pPr>
            <w:r>
              <w:rPr>
                <w:rFonts w:ascii="Arial" w:eastAsia="Arial" w:hAnsi="Arial" w:cs="Arial"/>
                <w:b/>
                <w:sz w:val="20"/>
              </w:rPr>
              <w:t>Data Preprocessing</w:t>
            </w:r>
          </w:p>
        </w:tc>
        <w:tc>
          <w:tcPr>
            <w:tcW w:w="3920" w:type="dxa"/>
            <w:tcBorders>
              <w:top w:val="single" w:sz="3" w:space="0" w:color="A5A5A5"/>
              <w:left w:val="single" w:sz="6" w:space="0" w:color="3F3F3F"/>
              <w:bottom w:val="single" w:sz="3" w:space="0" w:color="A5A5A5"/>
              <w:right w:val="single" w:sz="3" w:space="0" w:color="A5A5A5"/>
            </w:tcBorders>
          </w:tcPr>
          <w:p w14:paraId="5A1C5A1F" w14:textId="77777777" w:rsidR="00486613" w:rsidRDefault="00000000">
            <w:pPr>
              <w:spacing w:after="0" w:line="259" w:lineRule="auto"/>
              <w:ind w:left="36" w:firstLine="0"/>
              <w:jc w:val="center"/>
            </w:pPr>
            <w:r>
              <w:rPr>
                <w:rFonts w:ascii="Arial" w:eastAsia="Arial" w:hAnsi="Arial" w:cs="Arial"/>
                <w:sz w:val="20"/>
              </w:rPr>
              <w:t>5</w:t>
            </w:r>
          </w:p>
        </w:tc>
      </w:tr>
      <w:tr w:rsidR="00486613" w14:paraId="01DD155F" w14:textId="77777777">
        <w:trPr>
          <w:trHeight w:val="440"/>
        </w:trPr>
        <w:tc>
          <w:tcPr>
            <w:tcW w:w="3920" w:type="dxa"/>
            <w:tcBorders>
              <w:top w:val="single" w:sz="3" w:space="0" w:color="A5A5A5"/>
              <w:left w:val="single" w:sz="3" w:space="0" w:color="A5A5A5"/>
              <w:bottom w:val="single" w:sz="3" w:space="0" w:color="A5A5A5"/>
              <w:right w:val="single" w:sz="6" w:space="0" w:color="3F3F3F"/>
            </w:tcBorders>
            <w:shd w:val="clear" w:color="auto" w:fill="DCDCDC"/>
          </w:tcPr>
          <w:p w14:paraId="5E36E166" w14:textId="77777777" w:rsidR="00486613" w:rsidRDefault="00000000">
            <w:pPr>
              <w:spacing w:after="0" w:line="259" w:lineRule="auto"/>
              <w:ind w:left="0" w:firstLine="0"/>
              <w:jc w:val="left"/>
            </w:pPr>
            <w:r>
              <w:rPr>
                <w:rFonts w:ascii="Arial" w:eastAsia="Arial" w:hAnsi="Arial" w:cs="Arial"/>
                <w:b/>
                <w:sz w:val="20"/>
              </w:rPr>
              <w:t>Methodology</w:t>
            </w:r>
          </w:p>
        </w:tc>
        <w:tc>
          <w:tcPr>
            <w:tcW w:w="3920" w:type="dxa"/>
            <w:tcBorders>
              <w:top w:val="single" w:sz="3" w:space="0" w:color="A5A5A5"/>
              <w:left w:val="single" w:sz="6" w:space="0" w:color="3F3F3F"/>
              <w:bottom w:val="single" w:sz="3" w:space="0" w:color="A5A5A5"/>
              <w:right w:val="single" w:sz="3" w:space="0" w:color="A5A5A5"/>
            </w:tcBorders>
            <w:shd w:val="clear" w:color="auto" w:fill="F5F5F5"/>
          </w:tcPr>
          <w:p w14:paraId="7A71FBFD" w14:textId="77777777" w:rsidR="00486613" w:rsidRDefault="00000000">
            <w:pPr>
              <w:spacing w:after="0" w:line="259" w:lineRule="auto"/>
              <w:ind w:left="36" w:firstLine="0"/>
              <w:jc w:val="center"/>
            </w:pPr>
            <w:r>
              <w:rPr>
                <w:rFonts w:ascii="Arial" w:eastAsia="Arial" w:hAnsi="Arial" w:cs="Arial"/>
                <w:sz w:val="20"/>
              </w:rPr>
              <w:t>5</w:t>
            </w:r>
          </w:p>
        </w:tc>
      </w:tr>
      <w:tr w:rsidR="00486613" w14:paraId="736337EB" w14:textId="77777777">
        <w:trPr>
          <w:trHeight w:val="440"/>
        </w:trPr>
        <w:tc>
          <w:tcPr>
            <w:tcW w:w="3920" w:type="dxa"/>
            <w:tcBorders>
              <w:top w:val="single" w:sz="3" w:space="0" w:color="A5A5A5"/>
              <w:left w:val="single" w:sz="3" w:space="0" w:color="A5A5A5"/>
              <w:bottom w:val="single" w:sz="3" w:space="0" w:color="A5A5A5"/>
              <w:right w:val="single" w:sz="6" w:space="0" w:color="3F3F3F"/>
            </w:tcBorders>
            <w:shd w:val="clear" w:color="auto" w:fill="DCDCDC"/>
          </w:tcPr>
          <w:p w14:paraId="198985C0" w14:textId="77777777" w:rsidR="00486613" w:rsidRDefault="00000000">
            <w:pPr>
              <w:spacing w:after="0" w:line="259" w:lineRule="auto"/>
              <w:ind w:left="0" w:firstLine="0"/>
              <w:jc w:val="left"/>
            </w:pPr>
            <w:r>
              <w:rPr>
                <w:rFonts w:ascii="Arial" w:eastAsia="Arial" w:hAnsi="Arial" w:cs="Arial"/>
                <w:b/>
                <w:sz w:val="20"/>
              </w:rPr>
              <w:t>Model Evaluation Metrics</w:t>
            </w:r>
          </w:p>
        </w:tc>
        <w:tc>
          <w:tcPr>
            <w:tcW w:w="3920" w:type="dxa"/>
            <w:tcBorders>
              <w:top w:val="single" w:sz="3" w:space="0" w:color="A5A5A5"/>
              <w:left w:val="single" w:sz="6" w:space="0" w:color="3F3F3F"/>
              <w:bottom w:val="single" w:sz="3" w:space="0" w:color="A5A5A5"/>
              <w:right w:val="single" w:sz="3" w:space="0" w:color="A5A5A5"/>
            </w:tcBorders>
          </w:tcPr>
          <w:p w14:paraId="4BDCDEFC" w14:textId="77777777" w:rsidR="00486613" w:rsidRDefault="00000000">
            <w:pPr>
              <w:spacing w:after="0" w:line="259" w:lineRule="auto"/>
              <w:ind w:left="36" w:firstLine="0"/>
              <w:jc w:val="center"/>
            </w:pPr>
            <w:r>
              <w:rPr>
                <w:rFonts w:ascii="Arial" w:eastAsia="Arial" w:hAnsi="Arial" w:cs="Arial"/>
                <w:sz w:val="20"/>
              </w:rPr>
              <w:t>6</w:t>
            </w:r>
          </w:p>
        </w:tc>
      </w:tr>
      <w:tr w:rsidR="00486613" w14:paraId="59C2D561" w14:textId="77777777">
        <w:trPr>
          <w:trHeight w:val="440"/>
        </w:trPr>
        <w:tc>
          <w:tcPr>
            <w:tcW w:w="3920" w:type="dxa"/>
            <w:tcBorders>
              <w:top w:val="single" w:sz="3" w:space="0" w:color="A5A5A5"/>
              <w:left w:val="single" w:sz="3" w:space="0" w:color="A5A5A5"/>
              <w:bottom w:val="single" w:sz="3" w:space="0" w:color="A5A5A5"/>
              <w:right w:val="single" w:sz="6" w:space="0" w:color="3F3F3F"/>
            </w:tcBorders>
            <w:shd w:val="clear" w:color="auto" w:fill="DCDCDC"/>
          </w:tcPr>
          <w:p w14:paraId="4065326D" w14:textId="77777777" w:rsidR="00486613" w:rsidRDefault="00000000">
            <w:pPr>
              <w:spacing w:after="0" w:line="259" w:lineRule="auto"/>
              <w:ind w:left="0" w:firstLine="0"/>
              <w:jc w:val="left"/>
            </w:pPr>
            <w:r>
              <w:rPr>
                <w:rFonts w:ascii="Arial" w:eastAsia="Arial" w:hAnsi="Arial" w:cs="Arial"/>
                <w:b/>
                <w:sz w:val="20"/>
              </w:rPr>
              <w:t>Results and Findings</w:t>
            </w:r>
          </w:p>
        </w:tc>
        <w:tc>
          <w:tcPr>
            <w:tcW w:w="3920" w:type="dxa"/>
            <w:tcBorders>
              <w:top w:val="single" w:sz="3" w:space="0" w:color="A5A5A5"/>
              <w:left w:val="single" w:sz="6" w:space="0" w:color="3F3F3F"/>
              <w:bottom w:val="single" w:sz="3" w:space="0" w:color="A5A5A5"/>
              <w:right w:val="single" w:sz="3" w:space="0" w:color="A5A5A5"/>
            </w:tcBorders>
            <w:shd w:val="clear" w:color="auto" w:fill="F5F5F5"/>
          </w:tcPr>
          <w:p w14:paraId="054C4369" w14:textId="77777777" w:rsidR="00486613" w:rsidRDefault="00000000">
            <w:pPr>
              <w:spacing w:after="0" w:line="259" w:lineRule="auto"/>
              <w:ind w:left="36" w:firstLine="0"/>
              <w:jc w:val="center"/>
            </w:pPr>
            <w:r>
              <w:rPr>
                <w:rFonts w:ascii="Arial" w:eastAsia="Arial" w:hAnsi="Arial" w:cs="Arial"/>
                <w:sz w:val="20"/>
              </w:rPr>
              <w:t>6</w:t>
            </w:r>
          </w:p>
        </w:tc>
      </w:tr>
      <w:tr w:rsidR="00486613" w14:paraId="74EE0CA6" w14:textId="77777777">
        <w:trPr>
          <w:trHeight w:val="440"/>
        </w:trPr>
        <w:tc>
          <w:tcPr>
            <w:tcW w:w="3920" w:type="dxa"/>
            <w:tcBorders>
              <w:top w:val="single" w:sz="3" w:space="0" w:color="A5A5A5"/>
              <w:left w:val="single" w:sz="3" w:space="0" w:color="A5A5A5"/>
              <w:bottom w:val="single" w:sz="3" w:space="0" w:color="A5A5A5"/>
              <w:right w:val="single" w:sz="6" w:space="0" w:color="3F3F3F"/>
            </w:tcBorders>
            <w:shd w:val="clear" w:color="auto" w:fill="DCDCDC"/>
          </w:tcPr>
          <w:p w14:paraId="2280D9F5" w14:textId="77777777" w:rsidR="00486613" w:rsidRDefault="00000000">
            <w:pPr>
              <w:spacing w:after="0" w:line="259" w:lineRule="auto"/>
              <w:ind w:left="0" w:firstLine="0"/>
              <w:jc w:val="left"/>
            </w:pPr>
            <w:r>
              <w:rPr>
                <w:rFonts w:ascii="Arial" w:eastAsia="Arial" w:hAnsi="Arial" w:cs="Arial"/>
                <w:b/>
                <w:sz w:val="20"/>
              </w:rPr>
              <w:t>Feature Importance Analysis</w:t>
            </w:r>
          </w:p>
        </w:tc>
        <w:tc>
          <w:tcPr>
            <w:tcW w:w="3920" w:type="dxa"/>
            <w:tcBorders>
              <w:top w:val="single" w:sz="3" w:space="0" w:color="A5A5A5"/>
              <w:left w:val="single" w:sz="6" w:space="0" w:color="3F3F3F"/>
              <w:bottom w:val="single" w:sz="3" w:space="0" w:color="A5A5A5"/>
              <w:right w:val="single" w:sz="3" w:space="0" w:color="A5A5A5"/>
            </w:tcBorders>
          </w:tcPr>
          <w:p w14:paraId="44365F2D" w14:textId="77777777" w:rsidR="00486613" w:rsidRDefault="00000000">
            <w:pPr>
              <w:spacing w:after="0" w:line="259" w:lineRule="auto"/>
              <w:ind w:left="36" w:firstLine="0"/>
              <w:jc w:val="center"/>
            </w:pPr>
            <w:r>
              <w:rPr>
                <w:rFonts w:ascii="Arial" w:eastAsia="Arial" w:hAnsi="Arial" w:cs="Arial"/>
                <w:sz w:val="20"/>
              </w:rPr>
              <w:t>7</w:t>
            </w:r>
          </w:p>
        </w:tc>
      </w:tr>
      <w:tr w:rsidR="00486613" w14:paraId="4CCC7C47" w14:textId="77777777">
        <w:trPr>
          <w:trHeight w:val="440"/>
        </w:trPr>
        <w:tc>
          <w:tcPr>
            <w:tcW w:w="3920" w:type="dxa"/>
            <w:tcBorders>
              <w:top w:val="single" w:sz="3" w:space="0" w:color="A5A5A5"/>
              <w:left w:val="single" w:sz="3" w:space="0" w:color="A5A5A5"/>
              <w:bottom w:val="single" w:sz="3" w:space="0" w:color="A5A5A5"/>
              <w:right w:val="single" w:sz="6" w:space="0" w:color="3F3F3F"/>
            </w:tcBorders>
            <w:shd w:val="clear" w:color="auto" w:fill="DCDCDC"/>
          </w:tcPr>
          <w:p w14:paraId="6B682B32" w14:textId="77777777" w:rsidR="00486613" w:rsidRDefault="00000000">
            <w:pPr>
              <w:spacing w:after="0" w:line="259" w:lineRule="auto"/>
              <w:ind w:left="0" w:firstLine="0"/>
              <w:jc w:val="left"/>
            </w:pPr>
            <w:r>
              <w:rPr>
                <w:rFonts w:ascii="Arial" w:eastAsia="Arial" w:hAnsi="Arial" w:cs="Arial"/>
                <w:b/>
                <w:sz w:val="20"/>
              </w:rPr>
              <w:t>Actual Code Snippet and Result</w:t>
            </w:r>
          </w:p>
        </w:tc>
        <w:tc>
          <w:tcPr>
            <w:tcW w:w="3920" w:type="dxa"/>
            <w:tcBorders>
              <w:top w:val="single" w:sz="3" w:space="0" w:color="A5A5A5"/>
              <w:left w:val="single" w:sz="6" w:space="0" w:color="3F3F3F"/>
              <w:bottom w:val="single" w:sz="3" w:space="0" w:color="A5A5A5"/>
              <w:right w:val="single" w:sz="3" w:space="0" w:color="A5A5A5"/>
            </w:tcBorders>
            <w:shd w:val="clear" w:color="auto" w:fill="F5F5F5"/>
          </w:tcPr>
          <w:p w14:paraId="164E16C7" w14:textId="77777777" w:rsidR="00486613" w:rsidRDefault="00000000">
            <w:pPr>
              <w:spacing w:after="0" w:line="259" w:lineRule="auto"/>
              <w:ind w:left="36" w:firstLine="0"/>
              <w:jc w:val="center"/>
            </w:pPr>
            <w:r>
              <w:rPr>
                <w:rFonts w:ascii="Arial" w:eastAsia="Arial" w:hAnsi="Arial" w:cs="Arial"/>
                <w:sz w:val="20"/>
              </w:rPr>
              <w:t>7</w:t>
            </w:r>
          </w:p>
        </w:tc>
      </w:tr>
      <w:tr w:rsidR="00486613" w14:paraId="2AAD622C" w14:textId="77777777">
        <w:trPr>
          <w:trHeight w:val="440"/>
        </w:trPr>
        <w:tc>
          <w:tcPr>
            <w:tcW w:w="3920" w:type="dxa"/>
            <w:tcBorders>
              <w:top w:val="single" w:sz="3" w:space="0" w:color="A5A5A5"/>
              <w:left w:val="single" w:sz="3" w:space="0" w:color="A5A5A5"/>
              <w:bottom w:val="single" w:sz="3" w:space="0" w:color="A5A5A5"/>
              <w:right w:val="single" w:sz="6" w:space="0" w:color="3F3F3F"/>
            </w:tcBorders>
            <w:shd w:val="clear" w:color="auto" w:fill="DCDCDC"/>
          </w:tcPr>
          <w:p w14:paraId="5BC87B2B" w14:textId="77777777" w:rsidR="00486613" w:rsidRDefault="00000000">
            <w:pPr>
              <w:spacing w:after="0" w:line="259" w:lineRule="auto"/>
              <w:ind w:left="0" w:firstLine="0"/>
              <w:jc w:val="left"/>
            </w:pPr>
            <w:r>
              <w:rPr>
                <w:rFonts w:ascii="Arial" w:eastAsia="Arial" w:hAnsi="Arial" w:cs="Arial"/>
                <w:b/>
                <w:sz w:val="20"/>
              </w:rPr>
              <w:t>Prediction Outcome</w:t>
            </w:r>
          </w:p>
        </w:tc>
        <w:tc>
          <w:tcPr>
            <w:tcW w:w="3920" w:type="dxa"/>
            <w:tcBorders>
              <w:top w:val="single" w:sz="3" w:space="0" w:color="A5A5A5"/>
              <w:left w:val="single" w:sz="6" w:space="0" w:color="3F3F3F"/>
              <w:bottom w:val="single" w:sz="3" w:space="0" w:color="A5A5A5"/>
              <w:right w:val="single" w:sz="3" w:space="0" w:color="A5A5A5"/>
            </w:tcBorders>
          </w:tcPr>
          <w:p w14:paraId="352A167C" w14:textId="77777777" w:rsidR="00486613" w:rsidRDefault="00000000">
            <w:pPr>
              <w:spacing w:after="0" w:line="259" w:lineRule="auto"/>
              <w:ind w:left="36" w:firstLine="0"/>
              <w:jc w:val="center"/>
            </w:pPr>
            <w:r>
              <w:rPr>
                <w:rFonts w:ascii="Arial" w:eastAsia="Arial" w:hAnsi="Arial" w:cs="Arial"/>
                <w:sz w:val="20"/>
              </w:rPr>
              <w:t>10</w:t>
            </w:r>
          </w:p>
        </w:tc>
      </w:tr>
      <w:tr w:rsidR="00486613" w14:paraId="3419E70A" w14:textId="77777777">
        <w:trPr>
          <w:trHeight w:val="440"/>
        </w:trPr>
        <w:tc>
          <w:tcPr>
            <w:tcW w:w="3920" w:type="dxa"/>
            <w:tcBorders>
              <w:top w:val="single" w:sz="3" w:space="0" w:color="A5A5A5"/>
              <w:left w:val="single" w:sz="3" w:space="0" w:color="A5A5A5"/>
              <w:bottom w:val="single" w:sz="3" w:space="0" w:color="A5A5A5"/>
              <w:right w:val="single" w:sz="6" w:space="0" w:color="3F3F3F"/>
            </w:tcBorders>
            <w:shd w:val="clear" w:color="auto" w:fill="DCDCDC"/>
          </w:tcPr>
          <w:p w14:paraId="589C04A1" w14:textId="77777777" w:rsidR="00486613" w:rsidRDefault="00000000">
            <w:pPr>
              <w:spacing w:after="0" w:line="259" w:lineRule="auto"/>
              <w:ind w:left="0" w:firstLine="0"/>
              <w:jc w:val="left"/>
            </w:pPr>
            <w:r>
              <w:rPr>
                <w:rFonts w:ascii="Arial" w:eastAsia="Arial" w:hAnsi="Arial" w:cs="Arial"/>
                <w:b/>
                <w:sz w:val="20"/>
              </w:rPr>
              <w:t>Conclusion</w:t>
            </w:r>
          </w:p>
        </w:tc>
        <w:tc>
          <w:tcPr>
            <w:tcW w:w="3920" w:type="dxa"/>
            <w:tcBorders>
              <w:top w:val="single" w:sz="3" w:space="0" w:color="A5A5A5"/>
              <w:left w:val="single" w:sz="6" w:space="0" w:color="3F3F3F"/>
              <w:bottom w:val="single" w:sz="3" w:space="0" w:color="A5A5A5"/>
              <w:right w:val="single" w:sz="3" w:space="0" w:color="A5A5A5"/>
            </w:tcBorders>
            <w:shd w:val="clear" w:color="auto" w:fill="F5F5F5"/>
          </w:tcPr>
          <w:p w14:paraId="746A7BBD" w14:textId="77777777" w:rsidR="00486613" w:rsidRDefault="00000000">
            <w:pPr>
              <w:spacing w:after="0" w:line="259" w:lineRule="auto"/>
              <w:ind w:left="36" w:firstLine="0"/>
              <w:jc w:val="center"/>
            </w:pPr>
            <w:r>
              <w:rPr>
                <w:rFonts w:ascii="Arial" w:eastAsia="Arial" w:hAnsi="Arial" w:cs="Arial"/>
                <w:sz w:val="20"/>
              </w:rPr>
              <w:t>10</w:t>
            </w:r>
          </w:p>
        </w:tc>
      </w:tr>
      <w:tr w:rsidR="00486613" w14:paraId="62D92E37" w14:textId="77777777">
        <w:trPr>
          <w:trHeight w:val="440"/>
        </w:trPr>
        <w:tc>
          <w:tcPr>
            <w:tcW w:w="3920" w:type="dxa"/>
            <w:tcBorders>
              <w:top w:val="single" w:sz="3" w:space="0" w:color="A5A5A5"/>
              <w:left w:val="single" w:sz="3" w:space="0" w:color="A5A5A5"/>
              <w:bottom w:val="single" w:sz="3" w:space="0" w:color="A5A5A5"/>
              <w:right w:val="single" w:sz="6" w:space="0" w:color="3F3F3F"/>
            </w:tcBorders>
            <w:shd w:val="clear" w:color="auto" w:fill="DCDCDC"/>
          </w:tcPr>
          <w:p w14:paraId="60C13B54" w14:textId="77777777" w:rsidR="00486613" w:rsidRDefault="00000000">
            <w:pPr>
              <w:spacing w:after="0" w:line="259" w:lineRule="auto"/>
              <w:ind w:left="0" w:firstLine="0"/>
              <w:jc w:val="left"/>
            </w:pPr>
            <w:r>
              <w:rPr>
                <w:rFonts w:ascii="Arial" w:eastAsia="Arial" w:hAnsi="Arial" w:cs="Arial"/>
                <w:b/>
                <w:sz w:val="20"/>
              </w:rPr>
              <w:t>Future Scope</w:t>
            </w:r>
          </w:p>
        </w:tc>
        <w:tc>
          <w:tcPr>
            <w:tcW w:w="3920" w:type="dxa"/>
            <w:tcBorders>
              <w:top w:val="single" w:sz="3" w:space="0" w:color="A5A5A5"/>
              <w:left w:val="single" w:sz="6" w:space="0" w:color="3F3F3F"/>
              <w:bottom w:val="single" w:sz="3" w:space="0" w:color="A5A5A5"/>
              <w:right w:val="single" w:sz="3" w:space="0" w:color="A5A5A5"/>
            </w:tcBorders>
          </w:tcPr>
          <w:p w14:paraId="700DF767" w14:textId="77777777" w:rsidR="00486613" w:rsidRDefault="00000000">
            <w:pPr>
              <w:spacing w:after="0" w:line="259" w:lineRule="auto"/>
              <w:ind w:left="36" w:firstLine="0"/>
              <w:jc w:val="center"/>
            </w:pPr>
            <w:r>
              <w:rPr>
                <w:rFonts w:ascii="Arial" w:eastAsia="Arial" w:hAnsi="Arial" w:cs="Arial"/>
                <w:sz w:val="20"/>
              </w:rPr>
              <w:t>11</w:t>
            </w:r>
          </w:p>
        </w:tc>
      </w:tr>
      <w:tr w:rsidR="00486613" w14:paraId="0F59BC55" w14:textId="77777777">
        <w:trPr>
          <w:trHeight w:val="440"/>
        </w:trPr>
        <w:tc>
          <w:tcPr>
            <w:tcW w:w="3920" w:type="dxa"/>
            <w:tcBorders>
              <w:top w:val="single" w:sz="3" w:space="0" w:color="A5A5A5"/>
              <w:left w:val="single" w:sz="3" w:space="0" w:color="A5A5A5"/>
              <w:bottom w:val="single" w:sz="3" w:space="0" w:color="A5A5A5"/>
              <w:right w:val="single" w:sz="6" w:space="0" w:color="3F3F3F"/>
            </w:tcBorders>
            <w:shd w:val="clear" w:color="auto" w:fill="DCDCDC"/>
          </w:tcPr>
          <w:p w14:paraId="40CEE14D" w14:textId="77777777" w:rsidR="00486613" w:rsidRDefault="00000000">
            <w:pPr>
              <w:spacing w:after="0" w:line="259" w:lineRule="auto"/>
              <w:ind w:left="0" w:firstLine="0"/>
              <w:jc w:val="left"/>
            </w:pPr>
            <w:r>
              <w:rPr>
                <w:rFonts w:ascii="Arial" w:eastAsia="Arial" w:hAnsi="Arial" w:cs="Arial"/>
                <w:b/>
                <w:sz w:val="20"/>
              </w:rPr>
              <w:t>References</w:t>
            </w:r>
          </w:p>
        </w:tc>
        <w:tc>
          <w:tcPr>
            <w:tcW w:w="3920" w:type="dxa"/>
            <w:tcBorders>
              <w:top w:val="single" w:sz="3" w:space="0" w:color="A5A5A5"/>
              <w:left w:val="single" w:sz="6" w:space="0" w:color="3F3F3F"/>
              <w:bottom w:val="single" w:sz="3" w:space="0" w:color="A5A5A5"/>
              <w:right w:val="single" w:sz="3" w:space="0" w:color="A5A5A5"/>
            </w:tcBorders>
            <w:shd w:val="clear" w:color="auto" w:fill="F5F5F5"/>
          </w:tcPr>
          <w:p w14:paraId="5BA62156" w14:textId="77777777" w:rsidR="00486613" w:rsidRDefault="00000000">
            <w:pPr>
              <w:spacing w:after="0" w:line="259" w:lineRule="auto"/>
              <w:ind w:left="36" w:firstLine="0"/>
              <w:jc w:val="center"/>
            </w:pPr>
            <w:r>
              <w:rPr>
                <w:rFonts w:ascii="Arial" w:eastAsia="Arial" w:hAnsi="Arial" w:cs="Arial"/>
                <w:sz w:val="20"/>
              </w:rPr>
              <w:t>11</w:t>
            </w:r>
          </w:p>
        </w:tc>
      </w:tr>
    </w:tbl>
    <w:p w14:paraId="009AC56D" w14:textId="77777777" w:rsidR="00486613" w:rsidRDefault="00000000">
      <w:pPr>
        <w:pStyle w:val="Heading1"/>
        <w:numPr>
          <w:ilvl w:val="0"/>
          <w:numId w:val="0"/>
        </w:numPr>
        <w:spacing w:after="197"/>
        <w:jc w:val="center"/>
      </w:pPr>
      <w:r>
        <w:t xml:space="preserve">Abstract </w:t>
      </w:r>
    </w:p>
    <w:p w14:paraId="53EE7252" w14:textId="77777777" w:rsidR="00E845BD" w:rsidRPr="00E845BD" w:rsidRDefault="00E845BD" w:rsidP="00E845BD">
      <w:r w:rsidRPr="00E845BD">
        <w:t>In recent years, educational institutions have started using data to better understand and improve student performance. This report presents a system that predicts student academic outcomes by analyzing key factors such as attendance, internal marks, study time, and participation. The problem is approached as a classification task, where students are grouped into categories like good, average, or poor based on their overall performance.</w:t>
      </w:r>
    </w:p>
    <w:p w14:paraId="7DA48E26" w14:textId="77777777" w:rsidR="00E845BD" w:rsidRPr="00E845BD" w:rsidRDefault="00E845BD" w:rsidP="00E845BD">
      <w:r w:rsidRPr="00E845BD">
        <w:t>To build this system, the dataset is first preprocessed by handling missing values, converting categorical data into numerical form, and normalizing the features. Multiple machine learning models, including Logistic Regression, Decision Tree, Random Forest, and Support Vector Machine, are then trained and tested using an 80–20 data split along with cross-validation. The models are evaluated using standard metrics such as accuracy, precision, recall, F1-score, and AUC.</w:t>
      </w:r>
    </w:p>
    <w:p w14:paraId="4C949115" w14:textId="2889689E" w:rsidR="00486613" w:rsidRDefault="00E845BD" w:rsidP="00E845BD">
      <w:r w:rsidRPr="00E845BD">
        <w:t>The results show that Random Forest performs the best among all models due to its ability to capture complex patterns in the data. At the same time, simpler models like Decision Tree help in understanding how predictions are made. To improve interpretability, basic rule-based logic is also considered, making the system easier to understand for real-world use.</w:t>
      </w:r>
      <w:r w:rsidR="00000000">
        <w:br w:type="page"/>
      </w:r>
    </w:p>
    <w:p w14:paraId="7A8EAC17" w14:textId="77777777" w:rsidR="00486613" w:rsidRDefault="00000000">
      <w:pPr>
        <w:pStyle w:val="Heading1"/>
        <w:ind w:left="305" w:hanging="320"/>
      </w:pPr>
      <w:r>
        <w:lastRenderedPageBreak/>
        <w:t xml:space="preserve">Introduction </w:t>
      </w:r>
    </w:p>
    <w:p w14:paraId="4F08F10A" w14:textId="77777777" w:rsidR="00E845BD" w:rsidRDefault="00E845BD" w:rsidP="00E845BD">
      <w:pPr>
        <w:pStyle w:val="NormalWeb"/>
      </w:pPr>
      <w:r>
        <w:t>With the growing use of digital systems in education, a large amount of student-related data is now available in structured form. This data includes not only academic records such as marks and attendance but also behavioral factors like study habits and participation. Using this data effectively can help institutions understand student performance better and take early action when needed.</w:t>
      </w:r>
    </w:p>
    <w:p w14:paraId="2513DDEF" w14:textId="77777777" w:rsidR="00E845BD" w:rsidRDefault="00E845BD" w:rsidP="00E845BD">
      <w:pPr>
        <w:pStyle w:val="NormalWeb"/>
      </w:pPr>
      <w:r>
        <w:t>Traditional methods of evaluating students mainly depend on exam results. While these methods are useful, they do not give a complete picture of a student’s overall learning behavior. Important factors such as consistency, engagement, and effort are often ignored. As a result, it becomes difficult to identify students who may be at risk before it is too late.</w:t>
      </w:r>
    </w:p>
    <w:p w14:paraId="0635D060" w14:textId="77777777" w:rsidR="00E845BD" w:rsidRDefault="00E845BD" w:rsidP="00E845BD">
      <w:pPr>
        <w:pStyle w:val="NormalWeb"/>
      </w:pPr>
      <w:r>
        <w:t>To overcome these limitations, this project focuses on predicting student academic performance using a data-driven approach. The problem is treated as a classification task, where students are categorized into performance levels such as good, average, or poor based on various input features. The dataset used in this work includes attributes like attendance, internal marks, study time, and participation, which are closely related to academic outcomes.</w:t>
      </w:r>
    </w:p>
    <w:p w14:paraId="5987AF57" w14:textId="77777777" w:rsidR="00E845BD" w:rsidRDefault="00E845BD" w:rsidP="00E845BD">
      <w:pPr>
        <w:pStyle w:val="NormalWeb"/>
      </w:pPr>
      <w:r>
        <w:t>Before applying machine learning techniques, the data is carefully preprocessed. This includes handling missing values, converting categorical data into numerical form, and normalizing the features so that all variables contribute equally during training. These steps are important to ensure that the models learn effectively from the data.</w:t>
      </w:r>
    </w:p>
    <w:p w14:paraId="455E8CD9" w14:textId="77777777" w:rsidR="00E845BD" w:rsidRDefault="00E845BD" w:rsidP="00E845BD">
      <w:pPr>
        <w:pStyle w:val="NormalWeb"/>
      </w:pPr>
      <w:r>
        <w:t>Multiple machine learning algorithms are implemented in this project, including Logistic Regression, Decision Tree, Random Forest, and Support Vector Machine. Each model is trained using an 80–20 train-test split and evaluated using metrics such as accuracy, precision, recall, F1-score, and AUC. This allows a fair comparison of all models under the same conditions.</w:t>
      </w:r>
    </w:p>
    <w:p w14:paraId="5537F2A0" w14:textId="77777777" w:rsidR="00486613" w:rsidRDefault="00000000">
      <w:pPr>
        <w:pStyle w:val="Heading1"/>
        <w:ind w:left="305" w:hanging="320"/>
      </w:pPr>
      <w:r>
        <w:t xml:space="preserve">Objectives </w:t>
      </w:r>
    </w:p>
    <w:p w14:paraId="0ADAB039" w14:textId="77777777" w:rsidR="00E845BD" w:rsidRPr="00E845BD" w:rsidRDefault="00E845BD" w:rsidP="00E845BD">
      <w:pPr>
        <w:numPr>
          <w:ilvl w:val="0"/>
          <w:numId w:val="12"/>
        </w:numPr>
        <w:spacing w:before="100" w:beforeAutospacing="1" w:after="100" w:afterAutospacing="1" w:line="240" w:lineRule="auto"/>
        <w:jc w:val="left"/>
        <w:rPr>
          <w:color w:val="auto"/>
          <w:kern w:val="0"/>
          <w14:ligatures w14:val="none"/>
        </w:rPr>
      </w:pPr>
      <w:r w:rsidRPr="00E845BD">
        <w:rPr>
          <w:color w:val="auto"/>
          <w:kern w:val="0"/>
          <w14:ligatures w14:val="none"/>
        </w:rPr>
        <w:t xml:space="preserve">To preprocess student data for accurate analysis. </w:t>
      </w:r>
    </w:p>
    <w:p w14:paraId="02A72126" w14:textId="77777777" w:rsidR="00E845BD" w:rsidRPr="00E845BD" w:rsidRDefault="00E845BD" w:rsidP="00E845BD">
      <w:pPr>
        <w:numPr>
          <w:ilvl w:val="0"/>
          <w:numId w:val="12"/>
        </w:numPr>
        <w:spacing w:before="100" w:beforeAutospacing="1" w:after="100" w:afterAutospacing="1" w:line="240" w:lineRule="auto"/>
        <w:jc w:val="left"/>
        <w:rPr>
          <w:color w:val="auto"/>
          <w:kern w:val="0"/>
          <w14:ligatures w14:val="none"/>
        </w:rPr>
      </w:pPr>
      <w:r w:rsidRPr="00E845BD">
        <w:rPr>
          <w:color w:val="auto"/>
          <w:kern w:val="0"/>
          <w14:ligatures w14:val="none"/>
        </w:rPr>
        <w:t xml:space="preserve">To implement multiple machine learning models for prediction. </w:t>
      </w:r>
    </w:p>
    <w:p w14:paraId="60AF693F" w14:textId="77777777" w:rsidR="00E845BD" w:rsidRPr="00E845BD" w:rsidRDefault="00E845BD" w:rsidP="00E845BD">
      <w:pPr>
        <w:numPr>
          <w:ilvl w:val="0"/>
          <w:numId w:val="12"/>
        </w:numPr>
        <w:spacing w:before="100" w:beforeAutospacing="1" w:after="100" w:afterAutospacing="1" w:line="240" w:lineRule="auto"/>
        <w:jc w:val="left"/>
        <w:rPr>
          <w:color w:val="auto"/>
          <w:kern w:val="0"/>
          <w14:ligatures w14:val="none"/>
        </w:rPr>
      </w:pPr>
      <w:r w:rsidRPr="00E845BD">
        <w:rPr>
          <w:color w:val="auto"/>
          <w:kern w:val="0"/>
          <w14:ligatures w14:val="none"/>
        </w:rPr>
        <w:t xml:space="preserve">To evaluate model performance using standard metrics. </w:t>
      </w:r>
    </w:p>
    <w:p w14:paraId="446589CE" w14:textId="77777777" w:rsidR="00E845BD" w:rsidRPr="00E845BD" w:rsidRDefault="00E845BD" w:rsidP="00E845BD">
      <w:pPr>
        <w:numPr>
          <w:ilvl w:val="0"/>
          <w:numId w:val="12"/>
        </w:numPr>
        <w:spacing w:before="100" w:beforeAutospacing="1" w:after="100" w:afterAutospacing="1" w:line="240" w:lineRule="auto"/>
        <w:jc w:val="left"/>
        <w:rPr>
          <w:color w:val="auto"/>
          <w:kern w:val="0"/>
          <w14:ligatures w14:val="none"/>
        </w:rPr>
      </w:pPr>
      <w:r w:rsidRPr="00E845BD">
        <w:rPr>
          <w:color w:val="auto"/>
          <w:kern w:val="0"/>
          <w14:ligatures w14:val="none"/>
        </w:rPr>
        <w:t xml:space="preserve">To combine rule-based logic with machine learning for better interpretability. </w:t>
      </w:r>
    </w:p>
    <w:p w14:paraId="06646E3E" w14:textId="77777777" w:rsidR="00E845BD" w:rsidRPr="00E845BD" w:rsidRDefault="00E845BD" w:rsidP="00E845BD">
      <w:pPr>
        <w:numPr>
          <w:ilvl w:val="0"/>
          <w:numId w:val="12"/>
        </w:numPr>
        <w:spacing w:before="100" w:beforeAutospacing="1" w:after="100" w:afterAutospacing="1" w:line="240" w:lineRule="auto"/>
        <w:jc w:val="left"/>
        <w:rPr>
          <w:color w:val="auto"/>
          <w:kern w:val="0"/>
          <w14:ligatures w14:val="none"/>
        </w:rPr>
      </w:pPr>
      <w:r w:rsidRPr="00E845BD">
        <w:rPr>
          <w:color w:val="auto"/>
          <w:kern w:val="0"/>
          <w14:ligatures w14:val="none"/>
        </w:rPr>
        <w:t xml:space="preserve">To identify key factors affecting student academic performance. </w:t>
      </w:r>
    </w:p>
    <w:p w14:paraId="1934335C" w14:textId="77777777" w:rsidR="00486613" w:rsidRDefault="00000000">
      <w:pPr>
        <w:pStyle w:val="Heading1"/>
        <w:ind w:left="305" w:hanging="320"/>
      </w:pPr>
      <w:r>
        <w:t xml:space="preserve">Dataset Description </w:t>
      </w:r>
    </w:p>
    <w:p w14:paraId="3F8C1E33" w14:textId="77777777" w:rsidR="00E845BD" w:rsidRDefault="00E845BD">
      <w:pPr>
        <w:spacing w:after="233" w:line="259" w:lineRule="auto"/>
        <w:ind w:left="-5"/>
        <w:jc w:val="left"/>
      </w:pPr>
      <w:r w:rsidRPr="00E845BD">
        <w:t>The dataset used in this project is obtained from Kaggle and contains student-related attributes such as attendance, internal marks, study time, and participation for performance prediction.</w:t>
      </w:r>
    </w:p>
    <w:p w14:paraId="469C54E7" w14:textId="5634B838" w:rsidR="00486613" w:rsidRDefault="00000000">
      <w:pPr>
        <w:spacing w:after="233" w:line="259" w:lineRule="auto"/>
        <w:ind w:left="-5"/>
        <w:jc w:val="left"/>
      </w:pPr>
      <w:r>
        <w:rPr>
          <w:b/>
          <w:sz w:val="28"/>
        </w:rPr>
        <w:t xml:space="preserve">Key Features Include: </w:t>
      </w:r>
    </w:p>
    <w:p w14:paraId="6C421E89" w14:textId="77777777" w:rsidR="00E845BD" w:rsidRPr="00E845BD" w:rsidRDefault="00E845BD" w:rsidP="00E845BD">
      <w:pPr>
        <w:numPr>
          <w:ilvl w:val="0"/>
          <w:numId w:val="2"/>
        </w:numPr>
        <w:spacing w:before="100" w:beforeAutospacing="1" w:after="100" w:afterAutospacing="1" w:line="240" w:lineRule="auto"/>
        <w:jc w:val="left"/>
        <w:rPr>
          <w:color w:val="auto"/>
          <w:kern w:val="0"/>
          <w14:ligatures w14:val="none"/>
        </w:rPr>
      </w:pPr>
      <w:r w:rsidRPr="00E845BD">
        <w:rPr>
          <w:color w:val="auto"/>
          <w:kern w:val="0"/>
          <w14:ligatures w14:val="none"/>
        </w:rPr>
        <w:t xml:space="preserve">Attendance Percentage </w:t>
      </w:r>
    </w:p>
    <w:p w14:paraId="3F9A5B77" w14:textId="77777777" w:rsidR="00E845BD" w:rsidRPr="00E845BD" w:rsidRDefault="00E845BD" w:rsidP="00E845BD">
      <w:pPr>
        <w:numPr>
          <w:ilvl w:val="0"/>
          <w:numId w:val="2"/>
        </w:numPr>
        <w:spacing w:before="100" w:beforeAutospacing="1" w:after="100" w:afterAutospacing="1" w:line="240" w:lineRule="auto"/>
        <w:jc w:val="left"/>
        <w:rPr>
          <w:color w:val="auto"/>
          <w:kern w:val="0"/>
          <w14:ligatures w14:val="none"/>
        </w:rPr>
      </w:pPr>
      <w:r w:rsidRPr="00E845BD">
        <w:rPr>
          <w:color w:val="auto"/>
          <w:kern w:val="0"/>
          <w14:ligatures w14:val="none"/>
        </w:rPr>
        <w:t xml:space="preserve">Internal Marks </w:t>
      </w:r>
    </w:p>
    <w:p w14:paraId="1FB3BB13" w14:textId="77777777" w:rsidR="00E845BD" w:rsidRPr="00E845BD" w:rsidRDefault="00E845BD" w:rsidP="00E845BD">
      <w:pPr>
        <w:numPr>
          <w:ilvl w:val="0"/>
          <w:numId w:val="2"/>
        </w:numPr>
        <w:spacing w:before="100" w:beforeAutospacing="1" w:after="100" w:afterAutospacing="1" w:line="240" w:lineRule="auto"/>
        <w:jc w:val="left"/>
        <w:rPr>
          <w:color w:val="auto"/>
          <w:kern w:val="0"/>
          <w14:ligatures w14:val="none"/>
        </w:rPr>
      </w:pPr>
      <w:r w:rsidRPr="00E845BD">
        <w:rPr>
          <w:color w:val="auto"/>
          <w:kern w:val="0"/>
          <w14:ligatures w14:val="none"/>
        </w:rPr>
        <w:t xml:space="preserve">Study Time </w:t>
      </w:r>
    </w:p>
    <w:p w14:paraId="4D1C8F62" w14:textId="77777777" w:rsidR="00E845BD" w:rsidRPr="00E845BD" w:rsidRDefault="00E845BD" w:rsidP="00E845BD">
      <w:pPr>
        <w:numPr>
          <w:ilvl w:val="0"/>
          <w:numId w:val="2"/>
        </w:numPr>
        <w:spacing w:before="100" w:beforeAutospacing="1" w:after="100" w:afterAutospacing="1" w:line="240" w:lineRule="auto"/>
        <w:jc w:val="left"/>
        <w:rPr>
          <w:color w:val="auto"/>
          <w:kern w:val="0"/>
          <w14:ligatures w14:val="none"/>
        </w:rPr>
      </w:pPr>
      <w:r w:rsidRPr="00E845BD">
        <w:rPr>
          <w:color w:val="auto"/>
          <w:kern w:val="0"/>
          <w14:ligatures w14:val="none"/>
        </w:rPr>
        <w:t xml:space="preserve">Participation Level </w:t>
      </w:r>
    </w:p>
    <w:p w14:paraId="5BB58761" w14:textId="77777777" w:rsidR="00E845BD" w:rsidRPr="00E845BD" w:rsidRDefault="00E845BD" w:rsidP="00E845BD">
      <w:pPr>
        <w:numPr>
          <w:ilvl w:val="0"/>
          <w:numId w:val="2"/>
        </w:numPr>
        <w:spacing w:before="100" w:beforeAutospacing="1" w:after="100" w:afterAutospacing="1" w:line="240" w:lineRule="auto"/>
        <w:jc w:val="left"/>
        <w:rPr>
          <w:color w:val="auto"/>
          <w:kern w:val="0"/>
          <w14:ligatures w14:val="none"/>
        </w:rPr>
      </w:pPr>
      <w:r w:rsidRPr="00E845BD">
        <w:rPr>
          <w:color w:val="auto"/>
          <w:kern w:val="0"/>
          <w14:ligatures w14:val="none"/>
        </w:rPr>
        <w:t xml:space="preserve">Past Academic Performance </w:t>
      </w:r>
    </w:p>
    <w:p w14:paraId="1844E95D" w14:textId="77777777" w:rsidR="00486613" w:rsidRDefault="00000000">
      <w:pPr>
        <w:pStyle w:val="Heading1"/>
        <w:ind w:left="305" w:hanging="320"/>
      </w:pPr>
      <w:r>
        <w:lastRenderedPageBreak/>
        <w:t xml:space="preserve">Data Preprocessing </w:t>
      </w:r>
    </w:p>
    <w:p w14:paraId="148021E7" w14:textId="77777777" w:rsidR="00E845BD" w:rsidRDefault="00E845BD" w:rsidP="00E845BD">
      <w:pPr>
        <w:pStyle w:val="NormalWeb"/>
      </w:pPr>
      <w:r>
        <w:t>The dataset used in this project is first prepared to ensure it is suitable for machine learning models. Since real-world data may contain missing, inconsistent, or unstructured values, several preprocessing steps are applied.</w:t>
      </w:r>
    </w:p>
    <w:p w14:paraId="12A161F4" w14:textId="77777777" w:rsidR="00E845BD" w:rsidRDefault="00E845BD" w:rsidP="00E845BD">
      <w:pPr>
        <w:pStyle w:val="NormalWeb"/>
      </w:pPr>
      <w:r>
        <w:t>Initially, the dataset is cleaned by removing duplicate entries and handling missing values. Depending on the situation, missing data is either filled with appropriate values or removed to maintain data quality. Next, categorical features such as participation level are converted into numerical form using encoding techniques so that they can be used by machine learning algorithms.</w:t>
      </w:r>
    </w:p>
    <w:p w14:paraId="5437889C" w14:textId="77777777" w:rsidR="00E845BD" w:rsidRDefault="00E845BD" w:rsidP="00E845BD">
      <w:pPr>
        <w:pStyle w:val="NormalWeb"/>
      </w:pPr>
      <w:r>
        <w:t>After encoding, all numerical features such as attendance and internal marks are scaled using normalization. This ensures that all features are within a similar range and prevents any single feature from dominating the model during training.</w:t>
      </w:r>
    </w:p>
    <w:p w14:paraId="7180A0A3" w14:textId="77777777" w:rsidR="00E845BD" w:rsidRDefault="00E845BD" w:rsidP="00E845BD">
      <w:pPr>
        <w:pStyle w:val="NormalWeb"/>
      </w:pPr>
      <w:r>
        <w:t>The dataset is then divided into input features and the target variable. The input features include attendance, internal marks, study time, and participation, while the target variable represents the student performance category. Finally, the data is split into training and testing sets using an 80–20 ratio, which allows the models to be trained and then evaluated on unseen data.</w:t>
      </w:r>
    </w:p>
    <w:p w14:paraId="511EEB7B" w14:textId="77777777" w:rsidR="00486613" w:rsidRDefault="00000000">
      <w:pPr>
        <w:pStyle w:val="Heading1"/>
        <w:ind w:left="305" w:hanging="320"/>
      </w:pPr>
      <w:r>
        <w:t xml:space="preserve">Methodology </w:t>
      </w:r>
    </w:p>
    <w:p w14:paraId="7E3A3B31" w14:textId="77777777" w:rsidR="004D1444" w:rsidRDefault="004D1444" w:rsidP="004D1444">
      <w:pPr>
        <w:pStyle w:val="NormalWeb"/>
      </w:pPr>
      <w:r>
        <w:t>The proposed system follows a structured approach to predict student academic performance using machine learning techniques. The process begins with data collection and preprocessing, where the dataset is cleaned, missing values are handled, categorical features are encoded, and numerical features are normalized to ensure consistency.</w:t>
      </w:r>
    </w:p>
    <w:p w14:paraId="1AFDC223" w14:textId="77777777" w:rsidR="004D1444" w:rsidRDefault="004D1444" w:rsidP="004D1444">
      <w:pPr>
        <w:pStyle w:val="NormalWeb"/>
      </w:pPr>
      <w:r>
        <w:t>After preprocessing, the dataset is divided into input features and the target variable. The input features include attendance, internal marks, study time, and participation, while the target represents the student performance category. The data is then split into training and testing sets using an 80–20 ratio to evaluate the model on unseen data.</w:t>
      </w:r>
    </w:p>
    <w:p w14:paraId="140D6B98" w14:textId="77777777" w:rsidR="004D1444" w:rsidRDefault="004D1444" w:rsidP="004D1444">
      <w:pPr>
        <w:pStyle w:val="NormalWeb"/>
      </w:pPr>
      <w:r>
        <w:t>Multiple machine learning algorithms are implemented, including Logistic Regression, Decision Tree, Random Forest, and Support Vector Machine. Each model is trained on the training dataset and tested on the testing dataset to compare their performance. Cross-validation is also applied to improve reliability and reduce the chances of overfitting.</w:t>
      </w:r>
    </w:p>
    <w:p w14:paraId="61E56681" w14:textId="77777777" w:rsidR="004D1444" w:rsidRDefault="004D1444" w:rsidP="004D1444">
      <w:pPr>
        <w:pStyle w:val="NormalWeb"/>
      </w:pPr>
      <w:r>
        <w:t>To evaluate the models, performance metrics such as accuracy, precision, recall, F1-score, and AUC are used. These metrics provide a detailed understanding of how well each model performs in predicting student outcomes.</w:t>
      </w:r>
    </w:p>
    <w:p w14:paraId="6C7F1542" w14:textId="77777777" w:rsidR="00486613" w:rsidRDefault="00000000">
      <w:pPr>
        <w:pStyle w:val="Heading1"/>
        <w:ind w:left="305" w:hanging="320"/>
      </w:pPr>
      <w:r>
        <w:t xml:space="preserve">Model Evaluation Metrics </w:t>
      </w:r>
    </w:p>
    <w:p w14:paraId="232D0C6D" w14:textId="77777777" w:rsidR="004D1444" w:rsidRDefault="004D1444" w:rsidP="004D1444">
      <w:pPr>
        <w:pStyle w:val="NormalWeb"/>
      </w:pPr>
      <w:r>
        <w:t>To measure the performance of the implemented machine learning models, several evaluation metrics are used. These metrics help in understanding how accurately and effectively the models predict student performance.</w:t>
      </w:r>
    </w:p>
    <w:p w14:paraId="12428346" w14:textId="77777777" w:rsidR="004D1444" w:rsidRDefault="004D1444" w:rsidP="004D1444">
      <w:pPr>
        <w:pStyle w:val="NormalWeb"/>
      </w:pPr>
      <w:r>
        <w:rPr>
          <w:rStyle w:val="Strong"/>
        </w:rPr>
        <w:t>Accuracy</w:t>
      </w:r>
      <w:r>
        <w:t xml:space="preserve"> is used to measure the overall correctness of the model by comparing the number of correct predictions to the total number of predictions made.</w:t>
      </w:r>
    </w:p>
    <w:p w14:paraId="1CB2C775" w14:textId="77777777" w:rsidR="004D1444" w:rsidRDefault="004D1444" w:rsidP="004D1444">
      <w:pPr>
        <w:pStyle w:val="NormalWeb"/>
      </w:pPr>
      <w:r>
        <w:rPr>
          <w:rStyle w:val="Strong"/>
        </w:rPr>
        <w:lastRenderedPageBreak/>
        <w:t>Precision</w:t>
      </w:r>
      <w:r>
        <w:t xml:space="preserve"> indicates how many of the predicted positive cases are actually correct. It helps in understanding the reliability of positive predictions made by the model.</w:t>
      </w:r>
    </w:p>
    <w:p w14:paraId="119AA1BB" w14:textId="77777777" w:rsidR="004D1444" w:rsidRDefault="004D1444" w:rsidP="004D1444">
      <w:pPr>
        <w:pStyle w:val="NormalWeb"/>
      </w:pPr>
      <w:r>
        <w:rPr>
          <w:rStyle w:val="Strong"/>
        </w:rPr>
        <w:t>Recall</w:t>
      </w:r>
      <w:r>
        <w:t xml:space="preserve"> measures how well the model is able to identify actual positive cases. It is useful in determining whether the model is missing important instances.</w:t>
      </w:r>
    </w:p>
    <w:p w14:paraId="743B4EAF" w14:textId="77777777" w:rsidR="004D1444" w:rsidRDefault="004D1444" w:rsidP="004D1444">
      <w:pPr>
        <w:pStyle w:val="NormalWeb"/>
      </w:pPr>
      <w:r>
        <w:rPr>
          <w:rStyle w:val="Strong"/>
        </w:rPr>
        <w:t>F1-Score</w:t>
      </w:r>
      <w:r>
        <w:t xml:space="preserve"> provides a balance between precision and recall by combining both into a single metric. It is especially useful when the dataset is not perfectly balanced.</w:t>
      </w:r>
    </w:p>
    <w:p w14:paraId="224681EB" w14:textId="77777777" w:rsidR="004D1444" w:rsidRDefault="004D1444" w:rsidP="004D1444">
      <w:pPr>
        <w:pStyle w:val="NormalWeb"/>
      </w:pPr>
      <w:r>
        <w:rPr>
          <w:rStyle w:val="Strong"/>
        </w:rPr>
        <w:t>AUC (Area Under the Curve)</w:t>
      </w:r>
      <w:r>
        <w:t xml:space="preserve"> is used along with the ROC curve to evaluate the model’s ability to distinguish between different classes. A higher AUC value indicates better model performance.</w:t>
      </w:r>
    </w:p>
    <w:p w14:paraId="05F2CF0B" w14:textId="77777777" w:rsidR="004D1444" w:rsidRDefault="004D1444" w:rsidP="004D1444">
      <w:pPr>
        <w:pStyle w:val="NormalWeb"/>
      </w:pPr>
      <w:r>
        <w:t>These evaluation metrics provide a complete analysis of model performance and help in selecting the most suitable model for predicting student academic outcomes.</w:t>
      </w:r>
    </w:p>
    <w:p w14:paraId="50AAE744" w14:textId="77777777" w:rsidR="00486613" w:rsidRDefault="00000000">
      <w:pPr>
        <w:pStyle w:val="Heading1"/>
        <w:ind w:left="305" w:hanging="320"/>
      </w:pPr>
      <w:r>
        <w:t xml:space="preserve">Results and Findings </w:t>
      </w:r>
    </w:p>
    <w:p w14:paraId="00D6D65D" w14:textId="77777777" w:rsidR="004D1444" w:rsidRDefault="004D1444" w:rsidP="004D1444">
      <w:pPr>
        <w:pStyle w:val="NormalWeb"/>
      </w:pPr>
      <w:r>
        <w:t>The student performance prediction system was successfully implemented using multiple machine learning models, including Logistic Regression, Decision Tree, Random Forest, and Support Vector Machine. All models were trained and tested using the same dataset with an 80–20 split to ensure a fair comparison.</w:t>
      </w:r>
    </w:p>
    <w:p w14:paraId="4CEA60A9" w14:textId="77777777" w:rsidR="004D1444" w:rsidRDefault="004D1444" w:rsidP="004D1444">
      <w:pPr>
        <w:pStyle w:val="NormalWeb"/>
      </w:pPr>
      <w:r>
        <w:t xml:space="preserve">From the results, it is observed that the </w:t>
      </w:r>
      <w:r>
        <w:rPr>
          <w:rStyle w:val="Strong"/>
        </w:rPr>
        <w:t>Random Forest model performs the best</w:t>
      </w:r>
      <w:r>
        <w:t xml:space="preserve"> among all the models. It achieves the highest accuracy and shows strong performance across precision, recall, and F1-score. This is mainly because Random Forest combines multiple decision trees, which helps in capturing complex patterns in the dataset and reduces overfitting.</w:t>
      </w:r>
    </w:p>
    <w:p w14:paraId="568B1A0C" w14:textId="77777777" w:rsidR="004D1444" w:rsidRDefault="004D1444" w:rsidP="004D1444">
      <w:pPr>
        <w:pStyle w:val="NormalWeb"/>
      </w:pPr>
      <w:r>
        <w:t xml:space="preserve">The </w:t>
      </w:r>
      <w:r>
        <w:rPr>
          <w:rStyle w:val="Strong"/>
        </w:rPr>
        <w:t>Support Vector Machine (SVM)</w:t>
      </w:r>
      <w:r>
        <w:t xml:space="preserve"> also performs well and provides good classification results. It is particularly effective in separating different performance categories, although its performance is slightly lower than Random Forest.</w:t>
      </w:r>
    </w:p>
    <w:p w14:paraId="31731DD2" w14:textId="77777777" w:rsidR="004D1444" w:rsidRDefault="004D1444" w:rsidP="004D1444">
      <w:pPr>
        <w:pStyle w:val="NormalWeb"/>
      </w:pPr>
      <w:r>
        <w:t xml:space="preserve">The </w:t>
      </w:r>
      <w:r>
        <w:rPr>
          <w:rStyle w:val="Strong"/>
        </w:rPr>
        <w:t>Decision Tree model</w:t>
      </w:r>
      <w:r>
        <w:t xml:space="preserve"> gives moderate accuracy but is easy to understand. Its rule-based structure makes it useful for explaining how predictions are made, even though it may not be as accurate as ensemble methods.</w:t>
      </w:r>
    </w:p>
    <w:p w14:paraId="284BC480" w14:textId="77777777" w:rsidR="004D1444" w:rsidRDefault="004D1444" w:rsidP="004D1444">
      <w:pPr>
        <w:pStyle w:val="NormalWeb"/>
      </w:pPr>
      <w:r>
        <w:t xml:space="preserve">The </w:t>
      </w:r>
      <w:r>
        <w:rPr>
          <w:rStyle w:val="Strong"/>
        </w:rPr>
        <w:t>Logistic Regression model</w:t>
      </w:r>
      <w:r>
        <w:t xml:space="preserve"> serves as a baseline and provides stable but comparatively lower performance. It works well for simple relationships but struggles to capture complex patterns in the data.</w:t>
      </w:r>
    </w:p>
    <w:p w14:paraId="7DBE39B7" w14:textId="77777777" w:rsidR="004D1444" w:rsidRDefault="004D1444" w:rsidP="004D1444">
      <w:pPr>
        <w:pStyle w:val="NormalWeb"/>
      </w:pPr>
      <w:r>
        <w:t>Overall, the results clearly show that ensemble methods like Random Forest are more effective for this type of prediction task. At the same time, simpler models help improve interpretability. This supports the use of a hybrid approach, where both machine learning and rule-based logic are combined to achieve better accuracy and understanding.</w:t>
      </w:r>
    </w:p>
    <w:p w14:paraId="05B90BCF" w14:textId="77777777" w:rsidR="004D1444" w:rsidRDefault="004D1444" w:rsidP="004D1444">
      <w:pPr>
        <w:pStyle w:val="NormalWeb"/>
      </w:pPr>
      <w:r>
        <w:t>These findings highlight that factors such as attendance, internal marks, study time, and participation play a significant role in determining student performance, and using them together improves prediction reliability.</w:t>
      </w:r>
    </w:p>
    <w:p w14:paraId="17B7355D" w14:textId="77777777" w:rsidR="00486613" w:rsidRDefault="00000000">
      <w:pPr>
        <w:pStyle w:val="Heading1"/>
        <w:ind w:left="287" w:hanging="302"/>
      </w:pPr>
      <w:r>
        <w:t xml:space="preserve">Actual Code Snippet and Result </w:t>
      </w:r>
    </w:p>
    <w:p w14:paraId="6A86F5CB" w14:textId="77777777" w:rsidR="00486613" w:rsidRDefault="00000000">
      <w:pPr>
        <w:spacing w:after="281"/>
      </w:pPr>
      <w:r>
        <w:t xml:space="preserve">The following visual outputs were generated: </w:t>
      </w:r>
    </w:p>
    <w:p w14:paraId="569051C0" w14:textId="3A4545D2" w:rsidR="00486613" w:rsidRDefault="004D1444">
      <w:pPr>
        <w:spacing w:after="272" w:line="259" w:lineRule="auto"/>
        <w:ind w:left="0" w:firstLine="0"/>
        <w:jc w:val="left"/>
      </w:pPr>
      <w:r w:rsidRPr="004D1444">
        <w:rPr>
          <w:noProof/>
        </w:rPr>
        <w:lastRenderedPageBreak/>
        <w:drawing>
          <wp:inline distT="0" distB="0" distL="0" distR="0" wp14:anchorId="54861867" wp14:editId="63291631">
            <wp:extent cx="6116320" cy="3161665"/>
            <wp:effectExtent l="0" t="0" r="0" b="635"/>
            <wp:docPr id="1249434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434899" name=""/>
                    <pic:cNvPicPr/>
                  </pic:nvPicPr>
                  <pic:blipFill>
                    <a:blip r:embed="rId8"/>
                    <a:stretch>
                      <a:fillRect/>
                    </a:stretch>
                  </pic:blipFill>
                  <pic:spPr>
                    <a:xfrm>
                      <a:off x="0" y="0"/>
                      <a:ext cx="6116320" cy="3161665"/>
                    </a:xfrm>
                    <a:prstGeom prst="rect">
                      <a:avLst/>
                    </a:prstGeom>
                  </pic:spPr>
                </pic:pic>
              </a:graphicData>
            </a:graphic>
          </wp:inline>
        </w:drawing>
      </w:r>
    </w:p>
    <w:p w14:paraId="799D06E4" w14:textId="7B0B8C7C" w:rsidR="00486613" w:rsidRDefault="00486613"/>
    <w:p w14:paraId="181E585C" w14:textId="77606479" w:rsidR="00486613" w:rsidRDefault="004D1444">
      <w:pPr>
        <w:spacing w:after="1954" w:line="259" w:lineRule="auto"/>
        <w:ind w:left="-146" w:firstLine="0"/>
        <w:jc w:val="left"/>
      </w:pPr>
      <w:r w:rsidRPr="004D1444">
        <w:drawing>
          <wp:inline distT="0" distB="0" distL="0" distR="0" wp14:anchorId="47FB6AEC" wp14:editId="4DA0DAE7">
            <wp:extent cx="6115966" cy="4634346"/>
            <wp:effectExtent l="0" t="0" r="0" b="0"/>
            <wp:docPr id="667299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99672" name=""/>
                    <pic:cNvPicPr/>
                  </pic:nvPicPr>
                  <pic:blipFill>
                    <a:blip r:embed="rId9"/>
                    <a:stretch>
                      <a:fillRect/>
                    </a:stretch>
                  </pic:blipFill>
                  <pic:spPr>
                    <a:xfrm>
                      <a:off x="0" y="0"/>
                      <a:ext cx="6171218" cy="4676213"/>
                    </a:xfrm>
                    <a:prstGeom prst="rect">
                      <a:avLst/>
                    </a:prstGeom>
                  </pic:spPr>
                </pic:pic>
              </a:graphicData>
            </a:graphic>
          </wp:inline>
        </w:drawing>
      </w:r>
    </w:p>
    <w:p w14:paraId="5F307AE4" w14:textId="2B29A312" w:rsidR="00486613" w:rsidRDefault="004D1444">
      <w:pPr>
        <w:spacing w:after="266" w:line="259" w:lineRule="auto"/>
        <w:ind w:left="-146" w:firstLine="0"/>
        <w:jc w:val="left"/>
      </w:pPr>
      <w:r w:rsidRPr="004D1444">
        <w:rPr>
          <w:noProof/>
        </w:rPr>
        <w:lastRenderedPageBreak/>
        <w:drawing>
          <wp:inline distT="0" distB="0" distL="0" distR="0" wp14:anchorId="209768A8" wp14:editId="44C0953A">
            <wp:extent cx="6116320" cy="2597150"/>
            <wp:effectExtent l="0" t="0" r="0" b="0"/>
            <wp:docPr id="370546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46299" name=""/>
                    <pic:cNvPicPr/>
                  </pic:nvPicPr>
                  <pic:blipFill>
                    <a:blip r:embed="rId10"/>
                    <a:stretch>
                      <a:fillRect/>
                    </a:stretch>
                  </pic:blipFill>
                  <pic:spPr>
                    <a:xfrm>
                      <a:off x="0" y="0"/>
                      <a:ext cx="6116320" cy="2597150"/>
                    </a:xfrm>
                    <a:prstGeom prst="rect">
                      <a:avLst/>
                    </a:prstGeom>
                  </pic:spPr>
                </pic:pic>
              </a:graphicData>
            </a:graphic>
          </wp:inline>
        </w:drawing>
      </w:r>
    </w:p>
    <w:p w14:paraId="61E762E1" w14:textId="7638E311" w:rsidR="00486613" w:rsidRDefault="004D1444" w:rsidP="004D1444">
      <w:pPr>
        <w:spacing w:after="2002" w:line="657" w:lineRule="auto"/>
        <w:ind w:right="2880"/>
      </w:pPr>
      <w:r>
        <w:t xml:space="preserve"> </w:t>
      </w:r>
      <w:r w:rsidRPr="004D1444">
        <w:drawing>
          <wp:inline distT="0" distB="0" distL="0" distR="0" wp14:anchorId="7F6BFA02" wp14:editId="5F29664A">
            <wp:extent cx="6116320" cy="4939145"/>
            <wp:effectExtent l="0" t="0" r="0" b="0"/>
            <wp:docPr id="1344635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635170" name=""/>
                    <pic:cNvPicPr/>
                  </pic:nvPicPr>
                  <pic:blipFill>
                    <a:blip r:embed="rId11"/>
                    <a:stretch>
                      <a:fillRect/>
                    </a:stretch>
                  </pic:blipFill>
                  <pic:spPr>
                    <a:xfrm>
                      <a:off x="0" y="0"/>
                      <a:ext cx="6128586" cy="4949050"/>
                    </a:xfrm>
                    <a:prstGeom prst="rect">
                      <a:avLst/>
                    </a:prstGeom>
                  </pic:spPr>
                </pic:pic>
              </a:graphicData>
            </a:graphic>
          </wp:inline>
        </w:drawing>
      </w:r>
    </w:p>
    <w:p w14:paraId="04C93AB7" w14:textId="77777777" w:rsidR="00486613" w:rsidRDefault="00000000">
      <w:pPr>
        <w:spacing w:after="0" w:line="259" w:lineRule="auto"/>
        <w:ind w:left="0" w:firstLine="0"/>
        <w:jc w:val="left"/>
      </w:pPr>
      <w:r>
        <w:lastRenderedPageBreak/>
        <w:t xml:space="preserve"> </w:t>
      </w:r>
    </w:p>
    <w:p w14:paraId="36DE4451" w14:textId="0D35BAE4" w:rsidR="00486613" w:rsidRDefault="004D1444">
      <w:pPr>
        <w:spacing w:after="272" w:line="259" w:lineRule="auto"/>
        <w:ind w:left="0" w:firstLine="0"/>
        <w:jc w:val="left"/>
      </w:pPr>
      <w:r w:rsidRPr="004D1444">
        <w:drawing>
          <wp:inline distT="0" distB="0" distL="0" distR="0" wp14:anchorId="614F709A" wp14:editId="43C35681">
            <wp:extent cx="6116320" cy="3761509"/>
            <wp:effectExtent l="0" t="0" r="0" b="0"/>
            <wp:docPr id="1210906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06759" name=""/>
                    <pic:cNvPicPr/>
                  </pic:nvPicPr>
                  <pic:blipFill>
                    <a:blip r:embed="rId12"/>
                    <a:stretch>
                      <a:fillRect/>
                    </a:stretch>
                  </pic:blipFill>
                  <pic:spPr>
                    <a:xfrm>
                      <a:off x="0" y="0"/>
                      <a:ext cx="6124285" cy="3766408"/>
                    </a:xfrm>
                    <a:prstGeom prst="rect">
                      <a:avLst/>
                    </a:prstGeom>
                  </pic:spPr>
                </pic:pic>
              </a:graphicData>
            </a:graphic>
          </wp:inline>
        </w:drawing>
      </w:r>
    </w:p>
    <w:p w14:paraId="07EF95FF" w14:textId="0EF185EA" w:rsidR="00486613" w:rsidRDefault="00486613" w:rsidP="004D1444">
      <w:pPr>
        <w:spacing w:after="956" w:line="657" w:lineRule="auto"/>
        <w:ind w:right="2395"/>
      </w:pPr>
    </w:p>
    <w:p w14:paraId="0D59FE74" w14:textId="6D34D458" w:rsidR="00486613" w:rsidRDefault="004D1444">
      <w:pPr>
        <w:spacing w:after="278" w:line="259" w:lineRule="auto"/>
        <w:ind w:left="0" w:firstLine="0"/>
        <w:jc w:val="left"/>
      </w:pPr>
      <w:r w:rsidRPr="004D1444">
        <w:drawing>
          <wp:inline distT="0" distB="0" distL="0" distR="0" wp14:anchorId="1EC32A82" wp14:editId="7D71BC03">
            <wp:extent cx="6114596" cy="2722418"/>
            <wp:effectExtent l="0" t="0" r="635" b="1905"/>
            <wp:docPr id="999026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026586" name=""/>
                    <pic:cNvPicPr/>
                  </pic:nvPicPr>
                  <pic:blipFill>
                    <a:blip r:embed="rId13"/>
                    <a:stretch>
                      <a:fillRect/>
                    </a:stretch>
                  </pic:blipFill>
                  <pic:spPr>
                    <a:xfrm>
                      <a:off x="0" y="0"/>
                      <a:ext cx="6121177" cy="2725348"/>
                    </a:xfrm>
                    <a:prstGeom prst="rect">
                      <a:avLst/>
                    </a:prstGeom>
                  </pic:spPr>
                </pic:pic>
              </a:graphicData>
            </a:graphic>
          </wp:inline>
        </w:drawing>
      </w:r>
    </w:p>
    <w:p w14:paraId="50835F10" w14:textId="0883E5D0" w:rsidR="00486613" w:rsidRDefault="00486613">
      <w:pPr>
        <w:spacing w:after="922" w:line="657" w:lineRule="auto"/>
        <w:ind w:right="2607"/>
        <w:jc w:val="right"/>
      </w:pPr>
    </w:p>
    <w:p w14:paraId="5AE2C81F" w14:textId="77777777" w:rsidR="00486613" w:rsidRDefault="00000000">
      <w:pPr>
        <w:spacing w:after="0" w:line="259" w:lineRule="auto"/>
        <w:ind w:left="0" w:firstLine="0"/>
        <w:jc w:val="left"/>
      </w:pPr>
      <w:r>
        <w:lastRenderedPageBreak/>
        <w:t xml:space="preserve"> </w:t>
      </w:r>
    </w:p>
    <w:p w14:paraId="492428E6" w14:textId="668BA9A3" w:rsidR="00486613" w:rsidRDefault="004D1444">
      <w:pPr>
        <w:spacing w:after="270" w:line="259" w:lineRule="auto"/>
        <w:ind w:left="0" w:firstLine="0"/>
        <w:jc w:val="left"/>
      </w:pPr>
      <w:r w:rsidRPr="004D1444">
        <w:drawing>
          <wp:inline distT="0" distB="0" distL="0" distR="0" wp14:anchorId="16F7C6E2" wp14:editId="2D5C4499">
            <wp:extent cx="6116320" cy="2978727"/>
            <wp:effectExtent l="0" t="0" r="0" b="0"/>
            <wp:docPr id="1679053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053543" name=""/>
                    <pic:cNvPicPr/>
                  </pic:nvPicPr>
                  <pic:blipFill>
                    <a:blip r:embed="rId14"/>
                    <a:stretch>
                      <a:fillRect/>
                    </a:stretch>
                  </pic:blipFill>
                  <pic:spPr>
                    <a:xfrm>
                      <a:off x="0" y="0"/>
                      <a:ext cx="6130370" cy="2985569"/>
                    </a:xfrm>
                    <a:prstGeom prst="rect">
                      <a:avLst/>
                    </a:prstGeom>
                  </pic:spPr>
                </pic:pic>
              </a:graphicData>
            </a:graphic>
          </wp:inline>
        </w:drawing>
      </w:r>
    </w:p>
    <w:p w14:paraId="0B41DF04" w14:textId="7FCBA792" w:rsidR="00486613" w:rsidRDefault="00486613" w:rsidP="004D1444">
      <w:pPr>
        <w:spacing w:after="240" w:line="259" w:lineRule="auto"/>
        <w:ind w:left="0" w:firstLine="0"/>
      </w:pPr>
    </w:p>
    <w:p w14:paraId="79155FA9" w14:textId="77777777" w:rsidR="00486613" w:rsidRDefault="00000000">
      <w:pPr>
        <w:spacing w:after="279" w:line="259" w:lineRule="auto"/>
        <w:ind w:left="60" w:firstLine="0"/>
        <w:jc w:val="center"/>
      </w:pPr>
      <w:r>
        <w:t xml:space="preserve"> </w:t>
      </w:r>
    </w:p>
    <w:p w14:paraId="4403D3F9" w14:textId="77777777" w:rsidR="00486613" w:rsidRDefault="00000000">
      <w:pPr>
        <w:pStyle w:val="Heading1"/>
        <w:ind w:left="465" w:hanging="480"/>
      </w:pPr>
      <w:r>
        <w:t xml:space="preserve">Prediction Outcome </w:t>
      </w:r>
    </w:p>
    <w:p w14:paraId="6912C2D8" w14:textId="77777777" w:rsidR="004D1444" w:rsidRPr="004D1444" w:rsidRDefault="004D1444" w:rsidP="004D1444">
      <w:pPr>
        <w:spacing w:before="100" w:beforeAutospacing="1" w:after="100" w:afterAutospacing="1" w:line="240" w:lineRule="auto"/>
        <w:ind w:left="0" w:firstLine="0"/>
        <w:jc w:val="left"/>
        <w:rPr>
          <w:color w:val="auto"/>
          <w:kern w:val="0"/>
          <w14:ligatures w14:val="none"/>
        </w:rPr>
      </w:pPr>
      <w:r w:rsidRPr="004D1444">
        <w:rPr>
          <w:color w:val="auto"/>
          <w:kern w:val="0"/>
          <w14:ligatures w14:val="none"/>
        </w:rPr>
        <w:t>The final model predicts the academic performance category of a student based on input features such as attendance, internal marks, study time, and participation.</w:t>
      </w:r>
    </w:p>
    <w:p w14:paraId="0FC9CFAF" w14:textId="77777777" w:rsidR="004D1444" w:rsidRPr="004D1444" w:rsidRDefault="004D1444" w:rsidP="004D1444">
      <w:pPr>
        <w:spacing w:before="100" w:beforeAutospacing="1" w:after="100" w:afterAutospacing="1" w:line="240" w:lineRule="auto"/>
        <w:ind w:left="0" w:firstLine="0"/>
        <w:jc w:val="left"/>
        <w:rPr>
          <w:color w:val="auto"/>
          <w:kern w:val="0"/>
          <w14:ligatures w14:val="none"/>
        </w:rPr>
      </w:pPr>
      <w:r w:rsidRPr="004D1444">
        <w:rPr>
          <w:color w:val="auto"/>
          <w:kern w:val="0"/>
          <w14:ligatures w14:val="none"/>
        </w:rPr>
        <w:t>This prediction can be used as:</w:t>
      </w:r>
      <w:r w:rsidRPr="004D1444">
        <w:rPr>
          <w:color w:val="auto"/>
          <w:kern w:val="0"/>
          <w14:ligatures w14:val="none"/>
        </w:rPr>
        <w:br/>
        <w:t>• An early identification system for at-risk students</w:t>
      </w:r>
      <w:r w:rsidRPr="004D1444">
        <w:rPr>
          <w:color w:val="auto"/>
          <w:kern w:val="0"/>
          <w14:ligatures w14:val="none"/>
        </w:rPr>
        <w:br/>
        <w:t>• A decision-support tool for teachers and institutions</w:t>
      </w:r>
      <w:r w:rsidRPr="004D1444">
        <w:rPr>
          <w:color w:val="auto"/>
          <w:kern w:val="0"/>
          <w14:ligatures w14:val="none"/>
        </w:rPr>
        <w:br/>
        <w:t>• A performance monitoring mechanism to improve student outcomes</w:t>
      </w:r>
    </w:p>
    <w:p w14:paraId="4C311FAD" w14:textId="20BB9C9C" w:rsidR="004D1444" w:rsidRPr="004D1444" w:rsidRDefault="004D1444" w:rsidP="004D1444">
      <w:pPr>
        <w:spacing w:after="0" w:line="240" w:lineRule="auto"/>
        <w:ind w:left="0" w:firstLine="0"/>
        <w:jc w:val="left"/>
        <w:rPr>
          <w:color w:val="auto"/>
          <w:kern w:val="0"/>
          <w14:ligatures w14:val="none"/>
        </w:rPr>
      </w:pPr>
    </w:p>
    <w:p w14:paraId="043607C9" w14:textId="77777777" w:rsidR="00486613" w:rsidRDefault="00000000">
      <w:pPr>
        <w:pStyle w:val="Heading1"/>
        <w:ind w:left="447" w:hanging="462"/>
      </w:pPr>
      <w:r>
        <w:t xml:space="preserve">Conclusion </w:t>
      </w:r>
    </w:p>
    <w:p w14:paraId="4B9C8DC2" w14:textId="77777777" w:rsidR="00540B92" w:rsidRDefault="00540B92" w:rsidP="00540B92">
      <w:pPr>
        <w:pStyle w:val="NormalWeb"/>
      </w:pPr>
      <w:r>
        <w:t>This project presents a system to predict student academic performance using machine learning models. Among all models, Random Forest performs the best, while simpler models help in understanding predictions. The system shows that factors like attendance, marks, and study time play an important role. Overall, it provides a useful way for institutions to identify and support students effectively.</w:t>
      </w:r>
    </w:p>
    <w:p w14:paraId="3A0FB8C4" w14:textId="77777777" w:rsidR="00540B92" w:rsidRPr="00540B92" w:rsidRDefault="00540B92" w:rsidP="00540B92">
      <w:pPr>
        <w:numPr>
          <w:ilvl w:val="0"/>
          <w:numId w:val="14"/>
        </w:numPr>
        <w:spacing w:before="100" w:beforeAutospacing="1" w:after="100" w:afterAutospacing="1" w:line="240" w:lineRule="auto"/>
        <w:jc w:val="left"/>
        <w:rPr>
          <w:color w:val="auto"/>
          <w:kern w:val="0"/>
          <w14:ligatures w14:val="none"/>
        </w:rPr>
      </w:pPr>
      <w:r w:rsidRPr="00540B92">
        <w:rPr>
          <w:color w:val="auto"/>
          <w:kern w:val="0"/>
          <w14:ligatures w14:val="none"/>
        </w:rPr>
        <w:t xml:space="preserve">To use a larger and more diverse dataset for better accuracy. </w:t>
      </w:r>
    </w:p>
    <w:p w14:paraId="083001D6" w14:textId="77777777" w:rsidR="00540B92" w:rsidRPr="00540B92" w:rsidRDefault="00540B92" w:rsidP="00540B92">
      <w:pPr>
        <w:numPr>
          <w:ilvl w:val="0"/>
          <w:numId w:val="14"/>
        </w:numPr>
        <w:spacing w:before="100" w:beforeAutospacing="1" w:after="100" w:afterAutospacing="1" w:line="240" w:lineRule="auto"/>
        <w:jc w:val="left"/>
        <w:rPr>
          <w:color w:val="auto"/>
          <w:kern w:val="0"/>
          <w14:ligatures w14:val="none"/>
        </w:rPr>
      </w:pPr>
      <w:r w:rsidRPr="00540B92">
        <w:rPr>
          <w:color w:val="auto"/>
          <w:kern w:val="0"/>
          <w14:ligatures w14:val="none"/>
        </w:rPr>
        <w:t xml:space="preserve">To include additional features like online activity and assignment submission patterns. </w:t>
      </w:r>
    </w:p>
    <w:p w14:paraId="34C31EEC" w14:textId="77777777" w:rsidR="00540B92" w:rsidRPr="00540B92" w:rsidRDefault="00540B92" w:rsidP="00540B92">
      <w:pPr>
        <w:numPr>
          <w:ilvl w:val="0"/>
          <w:numId w:val="14"/>
        </w:numPr>
        <w:spacing w:before="100" w:beforeAutospacing="1" w:after="100" w:afterAutospacing="1" w:line="240" w:lineRule="auto"/>
        <w:jc w:val="left"/>
        <w:rPr>
          <w:color w:val="auto"/>
          <w:kern w:val="0"/>
          <w14:ligatures w14:val="none"/>
        </w:rPr>
      </w:pPr>
      <w:r w:rsidRPr="00540B92">
        <w:rPr>
          <w:color w:val="auto"/>
          <w:kern w:val="0"/>
          <w14:ligatures w14:val="none"/>
        </w:rPr>
        <w:t xml:space="preserve">To apply advanced models such as deep learning for improved prediction. </w:t>
      </w:r>
    </w:p>
    <w:p w14:paraId="3C8615B5" w14:textId="77777777" w:rsidR="00540B92" w:rsidRPr="00540B92" w:rsidRDefault="00540B92" w:rsidP="00540B92">
      <w:pPr>
        <w:numPr>
          <w:ilvl w:val="0"/>
          <w:numId w:val="14"/>
        </w:numPr>
        <w:spacing w:before="100" w:beforeAutospacing="1" w:after="100" w:afterAutospacing="1" w:line="240" w:lineRule="auto"/>
        <w:jc w:val="left"/>
        <w:rPr>
          <w:color w:val="auto"/>
          <w:kern w:val="0"/>
          <w14:ligatures w14:val="none"/>
        </w:rPr>
      </w:pPr>
      <w:r w:rsidRPr="00540B92">
        <w:rPr>
          <w:color w:val="auto"/>
          <w:kern w:val="0"/>
          <w14:ligatures w14:val="none"/>
        </w:rPr>
        <w:t xml:space="preserve">To develop a real-time dashboard for monitoring student performance. </w:t>
      </w:r>
    </w:p>
    <w:p w14:paraId="7EFB8FA6" w14:textId="77777777" w:rsidR="00540B92" w:rsidRPr="00540B92" w:rsidRDefault="00540B92" w:rsidP="00540B92">
      <w:pPr>
        <w:numPr>
          <w:ilvl w:val="0"/>
          <w:numId w:val="14"/>
        </w:numPr>
        <w:spacing w:before="100" w:beforeAutospacing="1" w:after="100" w:afterAutospacing="1" w:line="240" w:lineRule="auto"/>
        <w:jc w:val="left"/>
        <w:rPr>
          <w:color w:val="auto"/>
          <w:kern w:val="0"/>
          <w14:ligatures w14:val="none"/>
        </w:rPr>
      </w:pPr>
      <w:r w:rsidRPr="00540B92">
        <w:rPr>
          <w:color w:val="auto"/>
          <w:kern w:val="0"/>
          <w14:ligatures w14:val="none"/>
        </w:rPr>
        <w:t xml:space="preserve">To deploy the system as a web or mobile application for practical use. </w:t>
      </w:r>
    </w:p>
    <w:p w14:paraId="77346892" w14:textId="77777777" w:rsidR="00486613" w:rsidRDefault="00000000">
      <w:pPr>
        <w:pStyle w:val="Heading1"/>
        <w:ind w:left="465" w:hanging="480"/>
      </w:pPr>
      <w:r>
        <w:t xml:space="preserve">References </w:t>
      </w:r>
    </w:p>
    <w:p w14:paraId="50D49C1C" w14:textId="2CDE8D08" w:rsidR="00540B92" w:rsidRPr="00540B92" w:rsidRDefault="00540B92" w:rsidP="00540B92">
      <w:pPr>
        <w:numPr>
          <w:ilvl w:val="0"/>
          <w:numId w:val="10"/>
        </w:numPr>
        <w:ind w:hanging="500"/>
      </w:pPr>
      <w:r w:rsidRPr="00540B92">
        <w:t xml:space="preserve"> Mitchell, T. M. (1997). </w:t>
      </w:r>
      <w:r w:rsidRPr="00540B92">
        <w:rPr>
          <w:i/>
          <w:iCs/>
        </w:rPr>
        <w:t>Machine Learning</w:t>
      </w:r>
      <w:r w:rsidRPr="00540B92">
        <w:t xml:space="preserve">. McGraw-Hill. </w:t>
      </w:r>
    </w:p>
    <w:p w14:paraId="0775ADC0" w14:textId="70D527B2" w:rsidR="00540B92" w:rsidRPr="00540B92" w:rsidRDefault="00540B92" w:rsidP="00540B92">
      <w:pPr>
        <w:numPr>
          <w:ilvl w:val="0"/>
          <w:numId w:val="10"/>
        </w:numPr>
        <w:ind w:hanging="500"/>
      </w:pPr>
      <w:r w:rsidRPr="00540B92">
        <w:lastRenderedPageBreak/>
        <w:t xml:space="preserve">  Romero, C., &amp; Ventura, S. (2010). Educational Data Mining: A Review. IEEE Transactions. </w:t>
      </w:r>
    </w:p>
    <w:p w14:paraId="48974E7B" w14:textId="3C60D5EB" w:rsidR="00540B92" w:rsidRPr="00540B92" w:rsidRDefault="00540B92" w:rsidP="00540B92">
      <w:pPr>
        <w:numPr>
          <w:ilvl w:val="0"/>
          <w:numId w:val="10"/>
        </w:numPr>
        <w:ind w:hanging="500"/>
      </w:pPr>
      <w:r w:rsidRPr="00540B92">
        <w:t xml:space="preserve">  Kotsiantis, S., Pierrakeas, C., &amp; Pintelas, P. (2004). Predicting Student Performance Using Machine Learning. Applied Artificial Intelligence. </w:t>
      </w:r>
    </w:p>
    <w:p w14:paraId="6FAA9335" w14:textId="0C4EA4B8" w:rsidR="00540B92" w:rsidRPr="00540B92" w:rsidRDefault="00540B92" w:rsidP="00540B92">
      <w:pPr>
        <w:numPr>
          <w:ilvl w:val="0"/>
          <w:numId w:val="10"/>
        </w:numPr>
        <w:ind w:hanging="500"/>
      </w:pPr>
      <w:r w:rsidRPr="00540B92">
        <w:t xml:space="preserve">  Han, J., Kamber, M., &amp; Pei, J. (2011). </w:t>
      </w:r>
      <w:r w:rsidRPr="00540B92">
        <w:rPr>
          <w:i/>
          <w:iCs/>
        </w:rPr>
        <w:t>Data Mining: Concepts and Techniques</w:t>
      </w:r>
      <w:r w:rsidRPr="00540B92">
        <w:t xml:space="preserve">. Morgan Kaufmann. </w:t>
      </w:r>
    </w:p>
    <w:p w14:paraId="7DDE3FE0" w14:textId="4011D85F" w:rsidR="00540B92" w:rsidRPr="00540B92" w:rsidRDefault="00540B92" w:rsidP="00540B92">
      <w:pPr>
        <w:numPr>
          <w:ilvl w:val="0"/>
          <w:numId w:val="10"/>
        </w:numPr>
        <w:ind w:hanging="500"/>
      </w:pPr>
      <w:r w:rsidRPr="00540B92">
        <w:t xml:space="preserve">  Breiman, L. (2001). Random Forests. Machine Learning Journal. </w:t>
      </w:r>
    </w:p>
    <w:p w14:paraId="52457CAB" w14:textId="07A690D4" w:rsidR="00540B92" w:rsidRPr="00540B92" w:rsidRDefault="00540B92" w:rsidP="00540B92">
      <w:pPr>
        <w:numPr>
          <w:ilvl w:val="0"/>
          <w:numId w:val="10"/>
        </w:numPr>
        <w:ind w:hanging="500"/>
      </w:pPr>
      <w:r w:rsidRPr="00540B92">
        <w:t xml:space="preserve">  Cortes, C., &amp; Vapnik, V. (1995). Support Vector Machines. Machine Learning Journal. </w:t>
      </w:r>
    </w:p>
    <w:p w14:paraId="5F99D1DB" w14:textId="1C0EC01A" w:rsidR="00486613" w:rsidRDefault="00540B92" w:rsidP="00540B92">
      <w:pPr>
        <w:numPr>
          <w:ilvl w:val="0"/>
          <w:numId w:val="10"/>
        </w:numPr>
        <w:ind w:hanging="500"/>
      </w:pPr>
      <w:r w:rsidRPr="00540B92">
        <w:t xml:space="preserve">  Pedregosa, F. et al. (2011). Scikit-learn: Machine Learning in Python. Journal of Machine Learning Research.</w:t>
      </w:r>
    </w:p>
    <w:p w14:paraId="2B14B40C" w14:textId="77777777" w:rsidR="00486613" w:rsidRDefault="00486613">
      <w:pPr>
        <w:sectPr w:rsidR="00486613">
          <w:footerReference w:type="even" r:id="rId15"/>
          <w:footerReference w:type="default" r:id="rId16"/>
          <w:footerReference w:type="first" r:id="rId17"/>
          <w:pgSz w:w="11900" w:h="16840"/>
          <w:pgMar w:top="1126" w:right="1134" w:bottom="1139" w:left="1134" w:header="720" w:footer="850" w:gutter="0"/>
          <w:cols w:space="720"/>
        </w:sectPr>
      </w:pPr>
    </w:p>
    <w:p w14:paraId="544C0301" w14:textId="77777777" w:rsidR="00486613" w:rsidRDefault="00000000">
      <w:pPr>
        <w:spacing w:after="0" w:line="259" w:lineRule="auto"/>
        <w:ind w:left="4377" w:firstLine="0"/>
        <w:jc w:val="left"/>
      </w:pPr>
      <w:r>
        <w:rPr>
          <w:rFonts w:ascii="Arial" w:eastAsia="Arial" w:hAnsi="Arial" w:cs="Arial"/>
        </w:rPr>
        <w:lastRenderedPageBreak/>
        <w:t>12</w:t>
      </w:r>
    </w:p>
    <w:sectPr w:rsidR="00486613">
      <w:footerReference w:type="even" r:id="rId18"/>
      <w:footerReference w:type="default" r:id="rId19"/>
      <w:footerReference w:type="first" r:id="rId20"/>
      <w:pgSz w:w="11900" w:h="16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D184B" w14:textId="77777777" w:rsidR="008A6421" w:rsidRDefault="008A6421">
      <w:pPr>
        <w:spacing w:after="0" w:line="240" w:lineRule="auto"/>
      </w:pPr>
      <w:r>
        <w:separator/>
      </w:r>
    </w:p>
  </w:endnote>
  <w:endnote w:type="continuationSeparator" w:id="0">
    <w:p w14:paraId="40C32817" w14:textId="77777777" w:rsidR="008A6421" w:rsidRDefault="008A64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4C7FA" w14:textId="77777777" w:rsidR="00486613" w:rsidRDefault="00000000">
    <w:pPr>
      <w:spacing w:after="0" w:line="259" w:lineRule="auto"/>
      <w:ind w:left="0" w:firstLine="0"/>
      <w:jc w:val="center"/>
    </w:pP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2590E" w14:textId="77777777" w:rsidR="00486613" w:rsidRDefault="00000000">
    <w:pPr>
      <w:spacing w:after="0" w:line="259" w:lineRule="auto"/>
      <w:ind w:left="0" w:firstLine="0"/>
      <w:jc w:val="center"/>
    </w:pP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DCAEA" w14:textId="77777777" w:rsidR="00486613" w:rsidRDefault="00000000">
    <w:pPr>
      <w:spacing w:after="0" w:line="259" w:lineRule="auto"/>
      <w:ind w:left="0" w:firstLine="0"/>
      <w:jc w:val="center"/>
    </w:pP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469A8" w14:textId="77777777" w:rsidR="00486613" w:rsidRDefault="00486613">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00F6A" w14:textId="77777777" w:rsidR="00486613" w:rsidRDefault="00486613">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1FDDA" w14:textId="77777777" w:rsidR="00486613" w:rsidRDefault="00486613">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EE17F" w14:textId="77777777" w:rsidR="008A6421" w:rsidRDefault="008A6421">
      <w:pPr>
        <w:spacing w:after="0" w:line="240" w:lineRule="auto"/>
      </w:pPr>
      <w:r>
        <w:separator/>
      </w:r>
    </w:p>
  </w:footnote>
  <w:footnote w:type="continuationSeparator" w:id="0">
    <w:p w14:paraId="52DC8905" w14:textId="77777777" w:rsidR="008A6421" w:rsidRDefault="008A64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26443"/>
    <w:multiLevelType w:val="hybridMultilevel"/>
    <w:tmpl w:val="3AA07382"/>
    <w:lvl w:ilvl="0" w:tplc="CEBA3F5A">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C41144">
      <w:start w:val="1"/>
      <w:numFmt w:val="bullet"/>
      <w:lvlText w:val="o"/>
      <w:lvlJc w:val="left"/>
      <w:pPr>
        <w:ind w:left="1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AE820E">
      <w:start w:val="1"/>
      <w:numFmt w:val="bullet"/>
      <w:lvlText w:val="▪"/>
      <w:lvlJc w:val="left"/>
      <w:pPr>
        <w:ind w:left="2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4E0164">
      <w:start w:val="1"/>
      <w:numFmt w:val="bullet"/>
      <w:lvlText w:val="•"/>
      <w:lvlJc w:val="left"/>
      <w:pPr>
        <w:ind w:left="2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E833CA">
      <w:start w:val="1"/>
      <w:numFmt w:val="bullet"/>
      <w:lvlText w:val="o"/>
      <w:lvlJc w:val="left"/>
      <w:pPr>
        <w:ind w:left="3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C89E08">
      <w:start w:val="1"/>
      <w:numFmt w:val="bullet"/>
      <w:lvlText w:val="▪"/>
      <w:lvlJc w:val="left"/>
      <w:pPr>
        <w:ind w:left="4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8C5062">
      <w:start w:val="1"/>
      <w:numFmt w:val="bullet"/>
      <w:lvlText w:val="•"/>
      <w:lvlJc w:val="left"/>
      <w:pPr>
        <w:ind w:left="4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26E430">
      <w:start w:val="1"/>
      <w:numFmt w:val="bullet"/>
      <w:lvlText w:val="o"/>
      <w:lvlJc w:val="left"/>
      <w:pPr>
        <w:ind w:left="5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6ED4D8">
      <w:start w:val="1"/>
      <w:numFmt w:val="bullet"/>
      <w:lvlText w:val="▪"/>
      <w:lvlJc w:val="left"/>
      <w:pPr>
        <w:ind w:left="6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6FE6B75"/>
    <w:multiLevelType w:val="multilevel"/>
    <w:tmpl w:val="64C42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AE712B"/>
    <w:multiLevelType w:val="hybridMultilevel"/>
    <w:tmpl w:val="B3D44208"/>
    <w:lvl w:ilvl="0" w:tplc="A2C28726">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C0EA62">
      <w:start w:val="1"/>
      <w:numFmt w:val="bullet"/>
      <w:lvlText w:val="o"/>
      <w:lvlJc w:val="left"/>
      <w:pPr>
        <w:ind w:left="1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7C4B4E">
      <w:start w:val="1"/>
      <w:numFmt w:val="bullet"/>
      <w:lvlText w:val="▪"/>
      <w:lvlJc w:val="left"/>
      <w:pPr>
        <w:ind w:left="2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F43DD6">
      <w:start w:val="1"/>
      <w:numFmt w:val="bullet"/>
      <w:lvlText w:val="•"/>
      <w:lvlJc w:val="left"/>
      <w:pPr>
        <w:ind w:left="2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CEB7DA">
      <w:start w:val="1"/>
      <w:numFmt w:val="bullet"/>
      <w:lvlText w:val="o"/>
      <w:lvlJc w:val="left"/>
      <w:pPr>
        <w:ind w:left="3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F6472A">
      <w:start w:val="1"/>
      <w:numFmt w:val="bullet"/>
      <w:lvlText w:val="▪"/>
      <w:lvlJc w:val="left"/>
      <w:pPr>
        <w:ind w:left="4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C4D97E">
      <w:start w:val="1"/>
      <w:numFmt w:val="bullet"/>
      <w:lvlText w:val="•"/>
      <w:lvlJc w:val="left"/>
      <w:pPr>
        <w:ind w:left="4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BAE238">
      <w:start w:val="1"/>
      <w:numFmt w:val="bullet"/>
      <w:lvlText w:val="o"/>
      <w:lvlJc w:val="left"/>
      <w:pPr>
        <w:ind w:left="5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E82F8A">
      <w:start w:val="1"/>
      <w:numFmt w:val="bullet"/>
      <w:lvlText w:val="▪"/>
      <w:lvlJc w:val="left"/>
      <w:pPr>
        <w:ind w:left="6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8DC5CD6"/>
    <w:multiLevelType w:val="multilevel"/>
    <w:tmpl w:val="8440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810FE0"/>
    <w:multiLevelType w:val="hybridMultilevel"/>
    <w:tmpl w:val="8F706406"/>
    <w:lvl w:ilvl="0" w:tplc="ABD6C83C">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743C06">
      <w:start w:val="1"/>
      <w:numFmt w:val="bullet"/>
      <w:lvlText w:val="o"/>
      <w:lvlJc w:val="left"/>
      <w:pPr>
        <w:ind w:left="1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F853C8">
      <w:start w:val="1"/>
      <w:numFmt w:val="bullet"/>
      <w:lvlText w:val="▪"/>
      <w:lvlJc w:val="left"/>
      <w:pPr>
        <w:ind w:left="2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BC8466">
      <w:start w:val="1"/>
      <w:numFmt w:val="bullet"/>
      <w:lvlText w:val="•"/>
      <w:lvlJc w:val="left"/>
      <w:pPr>
        <w:ind w:left="2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2CFFCA">
      <w:start w:val="1"/>
      <w:numFmt w:val="bullet"/>
      <w:lvlText w:val="o"/>
      <w:lvlJc w:val="left"/>
      <w:pPr>
        <w:ind w:left="3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BE7B10">
      <w:start w:val="1"/>
      <w:numFmt w:val="bullet"/>
      <w:lvlText w:val="▪"/>
      <w:lvlJc w:val="left"/>
      <w:pPr>
        <w:ind w:left="4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8A153C">
      <w:start w:val="1"/>
      <w:numFmt w:val="bullet"/>
      <w:lvlText w:val="•"/>
      <w:lvlJc w:val="left"/>
      <w:pPr>
        <w:ind w:left="4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C2B946">
      <w:start w:val="1"/>
      <w:numFmt w:val="bullet"/>
      <w:lvlText w:val="o"/>
      <w:lvlJc w:val="left"/>
      <w:pPr>
        <w:ind w:left="5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A42896">
      <w:start w:val="1"/>
      <w:numFmt w:val="bullet"/>
      <w:lvlText w:val="▪"/>
      <w:lvlJc w:val="left"/>
      <w:pPr>
        <w:ind w:left="6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0AD3552"/>
    <w:multiLevelType w:val="hybridMultilevel"/>
    <w:tmpl w:val="83746F8C"/>
    <w:lvl w:ilvl="0" w:tplc="C9D2099C">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F8E394">
      <w:start w:val="1"/>
      <w:numFmt w:val="bullet"/>
      <w:lvlText w:val="o"/>
      <w:lvlJc w:val="left"/>
      <w:pPr>
        <w:ind w:left="1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60617E">
      <w:start w:val="1"/>
      <w:numFmt w:val="bullet"/>
      <w:lvlText w:val="▪"/>
      <w:lvlJc w:val="left"/>
      <w:pPr>
        <w:ind w:left="2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107C7C">
      <w:start w:val="1"/>
      <w:numFmt w:val="bullet"/>
      <w:lvlText w:val="•"/>
      <w:lvlJc w:val="left"/>
      <w:pPr>
        <w:ind w:left="2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9EDFBA">
      <w:start w:val="1"/>
      <w:numFmt w:val="bullet"/>
      <w:lvlText w:val="o"/>
      <w:lvlJc w:val="left"/>
      <w:pPr>
        <w:ind w:left="3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0A51CA">
      <w:start w:val="1"/>
      <w:numFmt w:val="bullet"/>
      <w:lvlText w:val="▪"/>
      <w:lvlJc w:val="left"/>
      <w:pPr>
        <w:ind w:left="4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ECBD44">
      <w:start w:val="1"/>
      <w:numFmt w:val="bullet"/>
      <w:lvlText w:val="•"/>
      <w:lvlJc w:val="left"/>
      <w:pPr>
        <w:ind w:left="4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C60E20">
      <w:start w:val="1"/>
      <w:numFmt w:val="bullet"/>
      <w:lvlText w:val="o"/>
      <w:lvlJc w:val="left"/>
      <w:pPr>
        <w:ind w:left="5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0E0D92">
      <w:start w:val="1"/>
      <w:numFmt w:val="bullet"/>
      <w:lvlText w:val="▪"/>
      <w:lvlJc w:val="left"/>
      <w:pPr>
        <w:ind w:left="6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EF11E1F"/>
    <w:multiLevelType w:val="hybridMultilevel"/>
    <w:tmpl w:val="9F9A8120"/>
    <w:lvl w:ilvl="0" w:tplc="44C81AA8">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98F964">
      <w:start w:val="1"/>
      <w:numFmt w:val="bullet"/>
      <w:lvlText w:val="o"/>
      <w:lvlJc w:val="left"/>
      <w:pPr>
        <w:ind w:left="1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A2B778">
      <w:start w:val="1"/>
      <w:numFmt w:val="bullet"/>
      <w:lvlText w:val="▪"/>
      <w:lvlJc w:val="left"/>
      <w:pPr>
        <w:ind w:left="2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EAE4DC">
      <w:start w:val="1"/>
      <w:numFmt w:val="bullet"/>
      <w:lvlText w:val="•"/>
      <w:lvlJc w:val="left"/>
      <w:pPr>
        <w:ind w:left="2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76E980">
      <w:start w:val="1"/>
      <w:numFmt w:val="bullet"/>
      <w:lvlText w:val="o"/>
      <w:lvlJc w:val="left"/>
      <w:pPr>
        <w:ind w:left="3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860480">
      <w:start w:val="1"/>
      <w:numFmt w:val="bullet"/>
      <w:lvlText w:val="▪"/>
      <w:lvlJc w:val="left"/>
      <w:pPr>
        <w:ind w:left="4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16D682">
      <w:start w:val="1"/>
      <w:numFmt w:val="bullet"/>
      <w:lvlText w:val="•"/>
      <w:lvlJc w:val="left"/>
      <w:pPr>
        <w:ind w:left="4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123714">
      <w:start w:val="1"/>
      <w:numFmt w:val="bullet"/>
      <w:lvlText w:val="o"/>
      <w:lvlJc w:val="left"/>
      <w:pPr>
        <w:ind w:left="5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E46224">
      <w:start w:val="1"/>
      <w:numFmt w:val="bullet"/>
      <w:lvlText w:val="▪"/>
      <w:lvlJc w:val="left"/>
      <w:pPr>
        <w:ind w:left="6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130373C"/>
    <w:multiLevelType w:val="multilevel"/>
    <w:tmpl w:val="6AE69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8E0275"/>
    <w:multiLevelType w:val="hybridMultilevel"/>
    <w:tmpl w:val="DE7CEAC0"/>
    <w:lvl w:ilvl="0" w:tplc="59908108">
      <w:start w:val="1"/>
      <w:numFmt w:val="bullet"/>
      <w:lvlText w:val="•"/>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F82FC62">
      <w:start w:val="1"/>
      <w:numFmt w:val="bullet"/>
      <w:lvlText w:val="o"/>
      <w:lvlJc w:val="left"/>
      <w:pPr>
        <w:ind w:left="13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BE8C65C">
      <w:start w:val="1"/>
      <w:numFmt w:val="bullet"/>
      <w:lvlText w:val="▪"/>
      <w:lvlJc w:val="left"/>
      <w:pPr>
        <w:ind w:left="20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B966858">
      <w:start w:val="1"/>
      <w:numFmt w:val="bullet"/>
      <w:lvlText w:val="•"/>
      <w:lvlJc w:val="left"/>
      <w:pPr>
        <w:ind w:left="27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42E296A">
      <w:start w:val="1"/>
      <w:numFmt w:val="bullet"/>
      <w:lvlText w:val="o"/>
      <w:lvlJc w:val="left"/>
      <w:pPr>
        <w:ind w:left="34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E48F768">
      <w:start w:val="1"/>
      <w:numFmt w:val="bullet"/>
      <w:lvlText w:val="▪"/>
      <w:lvlJc w:val="left"/>
      <w:pPr>
        <w:ind w:left="41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C625850">
      <w:start w:val="1"/>
      <w:numFmt w:val="bullet"/>
      <w:lvlText w:val="•"/>
      <w:lvlJc w:val="left"/>
      <w:pPr>
        <w:ind w:left="49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B1EBD62">
      <w:start w:val="1"/>
      <w:numFmt w:val="bullet"/>
      <w:lvlText w:val="o"/>
      <w:lvlJc w:val="left"/>
      <w:pPr>
        <w:ind w:left="56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302ADB4">
      <w:start w:val="1"/>
      <w:numFmt w:val="bullet"/>
      <w:lvlText w:val="▪"/>
      <w:lvlJc w:val="left"/>
      <w:pPr>
        <w:ind w:left="63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861109D"/>
    <w:multiLevelType w:val="hybridMultilevel"/>
    <w:tmpl w:val="72CEC9D0"/>
    <w:lvl w:ilvl="0" w:tplc="BE86D2FA">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608D4C">
      <w:start w:val="1"/>
      <w:numFmt w:val="bullet"/>
      <w:lvlText w:val="o"/>
      <w:lvlJc w:val="left"/>
      <w:pPr>
        <w:ind w:left="1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BCA62E">
      <w:start w:val="1"/>
      <w:numFmt w:val="bullet"/>
      <w:lvlText w:val="▪"/>
      <w:lvlJc w:val="left"/>
      <w:pPr>
        <w:ind w:left="2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F2995A">
      <w:start w:val="1"/>
      <w:numFmt w:val="bullet"/>
      <w:lvlText w:val="•"/>
      <w:lvlJc w:val="left"/>
      <w:pPr>
        <w:ind w:left="2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EC77B2">
      <w:start w:val="1"/>
      <w:numFmt w:val="bullet"/>
      <w:lvlText w:val="o"/>
      <w:lvlJc w:val="left"/>
      <w:pPr>
        <w:ind w:left="3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C2FBAC">
      <w:start w:val="1"/>
      <w:numFmt w:val="bullet"/>
      <w:lvlText w:val="▪"/>
      <w:lvlJc w:val="left"/>
      <w:pPr>
        <w:ind w:left="4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764D68">
      <w:start w:val="1"/>
      <w:numFmt w:val="bullet"/>
      <w:lvlText w:val="•"/>
      <w:lvlJc w:val="left"/>
      <w:pPr>
        <w:ind w:left="4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0E7BCC">
      <w:start w:val="1"/>
      <w:numFmt w:val="bullet"/>
      <w:lvlText w:val="o"/>
      <w:lvlJc w:val="left"/>
      <w:pPr>
        <w:ind w:left="5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F20922">
      <w:start w:val="1"/>
      <w:numFmt w:val="bullet"/>
      <w:lvlText w:val="▪"/>
      <w:lvlJc w:val="left"/>
      <w:pPr>
        <w:ind w:left="6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F5B2626"/>
    <w:multiLevelType w:val="hybridMultilevel"/>
    <w:tmpl w:val="4DBCB250"/>
    <w:lvl w:ilvl="0" w:tplc="27BCBC6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BC6E4A">
      <w:start w:val="1"/>
      <w:numFmt w:val="lowerLetter"/>
      <w:lvlText w:val="%2"/>
      <w:lvlJc w:val="left"/>
      <w:pPr>
        <w:ind w:left="1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E89354">
      <w:start w:val="1"/>
      <w:numFmt w:val="lowerRoman"/>
      <w:lvlText w:val="%3"/>
      <w:lvlJc w:val="left"/>
      <w:pPr>
        <w:ind w:left="2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6C59A6">
      <w:start w:val="1"/>
      <w:numFmt w:val="decimal"/>
      <w:lvlText w:val="%4"/>
      <w:lvlJc w:val="left"/>
      <w:pPr>
        <w:ind w:left="2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7C449C">
      <w:start w:val="1"/>
      <w:numFmt w:val="lowerLetter"/>
      <w:lvlText w:val="%5"/>
      <w:lvlJc w:val="left"/>
      <w:pPr>
        <w:ind w:left="3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9047C6">
      <w:start w:val="1"/>
      <w:numFmt w:val="lowerRoman"/>
      <w:lvlText w:val="%6"/>
      <w:lvlJc w:val="left"/>
      <w:pPr>
        <w:ind w:left="4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36E0BC">
      <w:start w:val="1"/>
      <w:numFmt w:val="decimal"/>
      <w:lvlText w:val="%7"/>
      <w:lvlJc w:val="left"/>
      <w:pPr>
        <w:ind w:left="4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DAF072">
      <w:start w:val="1"/>
      <w:numFmt w:val="lowerLetter"/>
      <w:lvlText w:val="%8"/>
      <w:lvlJc w:val="left"/>
      <w:pPr>
        <w:ind w:left="5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0C695A">
      <w:start w:val="1"/>
      <w:numFmt w:val="lowerRoman"/>
      <w:lvlText w:val="%9"/>
      <w:lvlJc w:val="left"/>
      <w:pPr>
        <w:ind w:left="6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BD37CC8"/>
    <w:multiLevelType w:val="hybridMultilevel"/>
    <w:tmpl w:val="D352B234"/>
    <w:lvl w:ilvl="0" w:tplc="FC644B10">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2ECA98">
      <w:start w:val="1"/>
      <w:numFmt w:val="bullet"/>
      <w:lvlText w:val="o"/>
      <w:lvlJc w:val="left"/>
      <w:pPr>
        <w:ind w:left="1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02BF62">
      <w:start w:val="1"/>
      <w:numFmt w:val="bullet"/>
      <w:lvlText w:val="▪"/>
      <w:lvlJc w:val="left"/>
      <w:pPr>
        <w:ind w:left="2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BC4E70">
      <w:start w:val="1"/>
      <w:numFmt w:val="bullet"/>
      <w:lvlText w:val="•"/>
      <w:lvlJc w:val="left"/>
      <w:pPr>
        <w:ind w:left="2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749D58">
      <w:start w:val="1"/>
      <w:numFmt w:val="bullet"/>
      <w:lvlText w:val="o"/>
      <w:lvlJc w:val="left"/>
      <w:pPr>
        <w:ind w:left="3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E237CE">
      <w:start w:val="1"/>
      <w:numFmt w:val="bullet"/>
      <w:lvlText w:val="▪"/>
      <w:lvlJc w:val="left"/>
      <w:pPr>
        <w:ind w:left="4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486868">
      <w:start w:val="1"/>
      <w:numFmt w:val="bullet"/>
      <w:lvlText w:val="•"/>
      <w:lvlJc w:val="left"/>
      <w:pPr>
        <w:ind w:left="4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F4B38E">
      <w:start w:val="1"/>
      <w:numFmt w:val="bullet"/>
      <w:lvlText w:val="o"/>
      <w:lvlJc w:val="left"/>
      <w:pPr>
        <w:ind w:left="5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54B288">
      <w:start w:val="1"/>
      <w:numFmt w:val="bullet"/>
      <w:lvlText w:val="▪"/>
      <w:lvlJc w:val="left"/>
      <w:pPr>
        <w:ind w:left="6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24E6231"/>
    <w:multiLevelType w:val="hybridMultilevel"/>
    <w:tmpl w:val="80281F6E"/>
    <w:lvl w:ilvl="0" w:tplc="08D88AE8">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20541A">
      <w:start w:val="1"/>
      <w:numFmt w:val="bullet"/>
      <w:lvlText w:val="o"/>
      <w:lvlJc w:val="left"/>
      <w:pPr>
        <w:ind w:left="1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FE04D6">
      <w:start w:val="1"/>
      <w:numFmt w:val="bullet"/>
      <w:lvlText w:val="▪"/>
      <w:lvlJc w:val="left"/>
      <w:pPr>
        <w:ind w:left="2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6CCDBC">
      <w:start w:val="1"/>
      <w:numFmt w:val="bullet"/>
      <w:lvlText w:val="•"/>
      <w:lvlJc w:val="left"/>
      <w:pPr>
        <w:ind w:left="2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0486D8">
      <w:start w:val="1"/>
      <w:numFmt w:val="bullet"/>
      <w:lvlText w:val="o"/>
      <w:lvlJc w:val="left"/>
      <w:pPr>
        <w:ind w:left="3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FCE66E">
      <w:start w:val="1"/>
      <w:numFmt w:val="bullet"/>
      <w:lvlText w:val="▪"/>
      <w:lvlJc w:val="left"/>
      <w:pPr>
        <w:ind w:left="4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548582">
      <w:start w:val="1"/>
      <w:numFmt w:val="bullet"/>
      <w:lvlText w:val="•"/>
      <w:lvlJc w:val="left"/>
      <w:pPr>
        <w:ind w:left="4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04A180">
      <w:start w:val="1"/>
      <w:numFmt w:val="bullet"/>
      <w:lvlText w:val="o"/>
      <w:lvlJc w:val="left"/>
      <w:pPr>
        <w:ind w:left="5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E665CA">
      <w:start w:val="1"/>
      <w:numFmt w:val="bullet"/>
      <w:lvlText w:val="▪"/>
      <w:lvlJc w:val="left"/>
      <w:pPr>
        <w:ind w:left="6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EC47167"/>
    <w:multiLevelType w:val="hybridMultilevel"/>
    <w:tmpl w:val="796CA452"/>
    <w:lvl w:ilvl="0" w:tplc="7858320A">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170C744C">
      <w:start w:val="1"/>
      <w:numFmt w:val="lowerLetter"/>
      <w:lvlText w:val="%2"/>
      <w:lvlJc w:val="left"/>
      <w:pPr>
        <w:ind w:left="10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tplc="04D84FCA">
      <w:start w:val="1"/>
      <w:numFmt w:val="lowerRoman"/>
      <w:lvlText w:val="%3"/>
      <w:lvlJc w:val="left"/>
      <w:pPr>
        <w:ind w:left="18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tplc="50E24418">
      <w:start w:val="1"/>
      <w:numFmt w:val="decimal"/>
      <w:lvlText w:val="%4"/>
      <w:lvlJc w:val="left"/>
      <w:pPr>
        <w:ind w:left="25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tplc="C06A1900">
      <w:start w:val="1"/>
      <w:numFmt w:val="lowerLetter"/>
      <w:lvlText w:val="%5"/>
      <w:lvlJc w:val="left"/>
      <w:pPr>
        <w:ind w:left="324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tplc="7E4A4760">
      <w:start w:val="1"/>
      <w:numFmt w:val="lowerRoman"/>
      <w:lvlText w:val="%6"/>
      <w:lvlJc w:val="left"/>
      <w:pPr>
        <w:ind w:left="39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tplc="9AAA13A0">
      <w:start w:val="1"/>
      <w:numFmt w:val="decimal"/>
      <w:lvlText w:val="%7"/>
      <w:lvlJc w:val="left"/>
      <w:pPr>
        <w:ind w:left="46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tplc="5764FB80">
      <w:start w:val="1"/>
      <w:numFmt w:val="lowerLetter"/>
      <w:lvlText w:val="%8"/>
      <w:lvlJc w:val="left"/>
      <w:pPr>
        <w:ind w:left="54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tplc="04E66DF8">
      <w:start w:val="1"/>
      <w:numFmt w:val="lowerRoman"/>
      <w:lvlText w:val="%9"/>
      <w:lvlJc w:val="left"/>
      <w:pPr>
        <w:ind w:left="61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num w:numId="1" w16cid:durableId="1921255956">
    <w:abstractNumId w:val="9"/>
  </w:num>
  <w:num w:numId="2" w16cid:durableId="127479696">
    <w:abstractNumId w:val="4"/>
  </w:num>
  <w:num w:numId="3" w16cid:durableId="1056703830">
    <w:abstractNumId w:val="12"/>
  </w:num>
  <w:num w:numId="4" w16cid:durableId="1575776937">
    <w:abstractNumId w:val="0"/>
  </w:num>
  <w:num w:numId="5" w16cid:durableId="42406871">
    <w:abstractNumId w:val="8"/>
  </w:num>
  <w:num w:numId="6" w16cid:durableId="38553070">
    <w:abstractNumId w:val="11"/>
  </w:num>
  <w:num w:numId="7" w16cid:durableId="1541162350">
    <w:abstractNumId w:val="6"/>
  </w:num>
  <w:num w:numId="8" w16cid:durableId="534001388">
    <w:abstractNumId w:val="2"/>
  </w:num>
  <w:num w:numId="9" w16cid:durableId="1421639521">
    <w:abstractNumId w:val="5"/>
  </w:num>
  <w:num w:numId="10" w16cid:durableId="687482532">
    <w:abstractNumId w:val="10"/>
  </w:num>
  <w:num w:numId="11" w16cid:durableId="637148268">
    <w:abstractNumId w:val="13"/>
  </w:num>
  <w:num w:numId="12" w16cid:durableId="364604797">
    <w:abstractNumId w:val="1"/>
  </w:num>
  <w:num w:numId="13" w16cid:durableId="1645038678">
    <w:abstractNumId w:val="3"/>
  </w:num>
  <w:num w:numId="14" w16cid:durableId="4222679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613"/>
    <w:rsid w:val="00486613"/>
    <w:rsid w:val="004D1444"/>
    <w:rsid w:val="00540B92"/>
    <w:rsid w:val="008A6421"/>
    <w:rsid w:val="00E845BD"/>
    <w:rsid w:val="00E912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D6675"/>
  <w15:docId w15:val="{2AEBC224-14DF-4617-9A57-3477F9275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9" w:line="265"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11"/>
      </w:numPr>
      <w:spacing w:after="215" w:line="259" w:lineRule="auto"/>
      <w:ind w:left="3827" w:hanging="10"/>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E845BD"/>
    <w:pPr>
      <w:spacing w:before="100" w:beforeAutospacing="1" w:after="100" w:afterAutospacing="1" w:line="240" w:lineRule="auto"/>
      <w:ind w:left="0" w:firstLine="0"/>
      <w:jc w:val="left"/>
    </w:pPr>
    <w:rPr>
      <w:color w:val="auto"/>
      <w:kern w:val="0"/>
      <w14:ligatures w14:val="none"/>
    </w:rPr>
  </w:style>
  <w:style w:type="character" w:styleId="Strong">
    <w:name w:val="Strong"/>
    <w:basedOn w:val="DefaultParagraphFont"/>
    <w:uiPriority w:val="22"/>
    <w:qFormat/>
    <w:rsid w:val="004D14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1879</Words>
  <Characters>10712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Project Report</vt:lpstr>
    </vt:vector>
  </TitlesOfParts>
  <Company/>
  <LinksUpToDate>false</LinksUpToDate>
  <CharactersWithSpaces>12566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dc:title>
  <dc:subject/>
  <dc:creator>jatin garg</dc:creator>
  <cp:keywords/>
  <cp:lastModifiedBy>jatin garg</cp:lastModifiedBy>
  <cp:revision>2</cp:revision>
  <dcterms:created xsi:type="dcterms:W3CDTF">2026-04-19T06:22:00Z</dcterms:created>
  <dcterms:modified xsi:type="dcterms:W3CDTF">2026-04-19T06:22:00Z</dcterms:modified>
</cp:coreProperties>
</file>