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color w:val="666666"/>
          <w:sz w:val="20"/>
          <w:szCs w:val="20"/>
        </w:rPr>
        <w:t xml:space="preserve">PROFESORADO DE EDUCACIÓN INICIAL — 2° AÑO</w:t>
      </w:r>
    </w:p>
    <w:p>
      <w:pPr>
        <w:spacing w:after="200"/>
        <w:jc w:val="center"/>
      </w:pPr>
      <w:r>
        <w:rPr>
          <w:rFonts w:ascii="Calibri" w:cs="Calibri" w:eastAsia="Calibri" w:hAnsi="Calibri"/>
          <w:color w:val="666666"/>
          <w:sz w:val="20"/>
          <w:szCs w:val="20"/>
        </w:rPr>
        <w:t xml:space="preserve">Psicología Educacional — Clase 10</w:t>
      </w:r>
    </w:p>
    <w:p>
      <w:pPr>
        <w:pStyle w:val="Heading1"/>
        <w:spacing w:after="120" w:before="300"/>
      </w:pPr>
      <w:r>
        <w:rPr>
          <w:rFonts w:ascii="Calibri" w:cs="Calibri" w:eastAsia="Calibri" w:hAnsi="Calibri"/>
          <w:b/>
          <w:bCs/>
          <w:color w:val="2C5F2D"/>
        </w:rPr>
        <w:t xml:space="preserve">Tarjetas de situaciones — Estación VAK</w:t>
      </w:r>
    </w:p>
    <w:p>
      <w:pPr>
        <w:spacing w:after="80"/>
      </w:pPr>
      <w:r>
        <w:rPr>
          <w:rFonts w:ascii="Calibri" w:cs="Calibri" w:eastAsia="Calibri" w:hAnsi="Calibri"/>
          <w:i/>
          <w:iCs/>
          <w:sz w:val="22"/>
          <w:szCs w:val="22"/>
        </w:rPr>
        <w:t xml:space="preserve">Estas tarjetas se usan en la Estación VAK (Grupo B). Cada grupo recibe las 6 tarjetas. La tarea es clasificar cada situación según el canal sensorial predominante del niño o la niña descrita: Visual (V), Auditivo (A) o Kinestésico (K).</w:t>
      </w:r>
    </w:p>
    <w:p>
      <w:pPr>
        <w:spacing w:after="120"/>
      </w:pPr>
    </w:p>
    <w:p>
      <w:pPr>
        <w:spacing w:after="80" w:before="200"/>
      </w:pPr>
      <w:r>
        <w:rPr>
          <w:rFonts w:ascii="Calibri" w:cs="Calibri" w:eastAsia="Calibri" w:hAnsi="Calibri"/>
          <w:b/>
          <w:bCs/>
          <w:color w:val="97BC62"/>
          <w:sz w:val="24"/>
          <w:szCs w:val="24"/>
        </w:rPr>
        <w:t xml:space="preserve">Tarjeta 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shd w:fill="F0F7E8" w:val="clear"/>
          </w:tcPr>
          <w:p>
            <w:pPr>
              <w:spacing w:after="80"/>
            </w:pPr>
            <w:r>
              <w:rPr>
                <w:rFonts w:ascii="Calibri" w:cs="Calibri" w:eastAsia="Calibri" w:hAnsi="Calibri"/>
                <w:b/>
                <w:bCs/>
                <w:sz w:val="22"/>
                <w:szCs w:val="22"/>
              </w:rPr>
              <w:t xml:space="preserve">Situación:</w:t>
            </w:r>
          </w:p>
          <w:p>
            <w:pPr>
              <w:spacing w:after="80"/>
            </w:pPr>
            <w:r>
              <w:rPr>
                <w:rFonts w:ascii="Calibri" w:cs="Calibri" w:eastAsia="Calibri" w:hAnsi="Calibri"/>
                <w:sz w:val="22"/>
                <w:szCs w:val="22"/>
              </w:rPr>
              <w:t xml:space="preserve">Mateo tiene 4 años. Cuando la docente le explica algo solo con palabras, se distrae y mira a otro lado. Pero cuando la docente dibuja en el pizarrón o le muestra una imagen, Mateo presta atención inmediatamente. En el rincón de arte pasa horas dibujando y dice "mirá lo que hice" antes de explicar verbalmente.</w:t>
            </w:r>
          </w:p>
          <w:p>
            <w:pPr>
              <w:spacing w:after="40"/>
            </w:pPr>
            <w:r>
              <w:rPr>
                <w:rFonts w:ascii="Calibri" w:cs="Calibri" w:eastAsia="Calibri" w:hAnsi="Calibri"/>
                <w:b/>
                <w:bCs/>
                <w:sz w:val="22"/>
                <w:szCs w:val="22"/>
              </w:rPr>
              <w:t xml:space="preserve">Canal predominante: _______</w:t>
            </w:r>
          </w:p>
        </w:tc>
      </w:tr>
    </w:tbl>
    <w:p>
      <w:pPr>
        <w:spacing w:after="120"/>
      </w:pPr>
    </w:p>
    <w:p>
      <w:pPr>
        <w:spacing w:after="80" w:before="200"/>
      </w:pPr>
      <w:r>
        <w:rPr>
          <w:rFonts w:ascii="Calibri" w:cs="Calibri" w:eastAsia="Calibri" w:hAnsi="Calibri"/>
          <w:b/>
          <w:bCs/>
          <w:color w:val="97BC62"/>
          <w:sz w:val="24"/>
          <w:szCs w:val="24"/>
        </w:rPr>
        <w:t xml:space="preserve">Tarjeta 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shd w:fill="F0F7E8" w:val="clear"/>
          </w:tcPr>
          <w:p>
            <w:pPr>
              <w:spacing w:after="80"/>
            </w:pPr>
            <w:r>
              <w:rPr>
                <w:rFonts w:ascii="Calibri" w:cs="Calibri" w:eastAsia="Calibri" w:hAnsi="Calibri"/>
                <w:b/>
                <w:bCs/>
                <w:sz w:val="22"/>
                <w:szCs w:val="22"/>
              </w:rPr>
              <w:t xml:space="preserve">Situación:</w:t>
            </w:r>
          </w:p>
          <w:p>
            <w:pPr>
              <w:spacing w:after="80"/>
            </w:pPr>
            <w:r>
              <w:rPr>
                <w:rFonts w:ascii="Calibri" w:cs="Calibri" w:eastAsia="Calibri" w:hAnsi="Calibri"/>
                <w:sz w:val="22"/>
                <w:szCs w:val="22"/>
              </w:rPr>
              <w:t xml:space="preserve">Valentina no se queda quieta. Necesita tocar todo, llevarse las cosas a la boca, construir y destruir. Cuando la docente propone una actividad donde tiene que sentarse a escuchar un cuento, Valentina se inquieta y empieza a jugar con los botones de su remera. Pero cuando el cuento incluye sonidos, aplausos y movimiento, Valentina participa entusiasmada.</w:t>
            </w:r>
          </w:p>
          <w:p>
            <w:pPr>
              <w:spacing w:after="40"/>
            </w:pPr>
            <w:r>
              <w:rPr>
                <w:rFonts w:ascii="Calibri" w:cs="Calibri" w:eastAsia="Calibri" w:hAnsi="Calibri"/>
                <w:b/>
                <w:bCs/>
                <w:sz w:val="22"/>
                <w:szCs w:val="22"/>
              </w:rPr>
              <w:t xml:space="preserve">Canal predominante: _______</w:t>
            </w:r>
          </w:p>
        </w:tc>
      </w:tr>
    </w:tbl>
    <w:p>
      <w:pPr>
        <w:spacing w:after="120"/>
      </w:pPr>
    </w:p>
    <w:p>
      <w:pPr>
        <w:spacing w:after="80" w:before="200"/>
      </w:pPr>
      <w:r>
        <w:rPr>
          <w:rFonts w:ascii="Calibri" w:cs="Calibri" w:eastAsia="Calibri" w:hAnsi="Calibri"/>
          <w:b/>
          <w:bCs/>
          <w:color w:val="97BC62"/>
          <w:sz w:val="24"/>
          <w:szCs w:val="24"/>
        </w:rPr>
        <w:t xml:space="preserve">Tarjeta 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shd w:fill="F0F7E8" w:val="clear"/>
          </w:tcPr>
          <w:p>
            <w:pPr>
              <w:spacing w:after="80"/>
            </w:pPr>
            <w:r>
              <w:rPr>
                <w:rFonts w:ascii="Calibri" w:cs="Calibri" w:eastAsia="Calibri" w:hAnsi="Calibri"/>
                <w:b/>
                <w:bCs/>
                <w:sz w:val="22"/>
                <w:szCs w:val="22"/>
              </w:rPr>
              <w:t xml:space="preserve">Situación:</w:t>
            </w:r>
          </w:p>
          <w:p>
            <w:pPr>
              <w:spacing w:after="80"/>
            </w:pPr>
            <w:r>
              <w:rPr>
                <w:rFonts w:ascii="Calibri" w:cs="Calibri" w:eastAsia="Calibri" w:hAnsi="Calibri"/>
                <w:sz w:val="22"/>
                <w:szCs w:val="22"/>
              </w:rPr>
              <w:t xml:space="preserve">Santiago aprende todas las canciones de la clase de memoria. Repite en voz alta las consignas antes de hacerlas. Cuando tiene que resolver un problema, murmura los pasos para sí mismo. La docente nota que Santiago memoriza mejor cuando escucha una explicación que cuando lee un texto.</w:t>
            </w:r>
          </w:p>
          <w:p>
            <w:pPr>
              <w:spacing w:after="40"/>
            </w:pPr>
            <w:r>
              <w:rPr>
                <w:rFonts w:ascii="Calibri" w:cs="Calibri" w:eastAsia="Calibri" w:hAnsi="Calibri"/>
                <w:b/>
                <w:bCs/>
                <w:sz w:val="22"/>
                <w:szCs w:val="22"/>
              </w:rPr>
              <w:t xml:space="preserve">Canal predominante: _______</w:t>
            </w:r>
          </w:p>
        </w:tc>
      </w:tr>
    </w:tbl>
    <w:p>
      <w:pPr>
        <w:spacing w:after="120"/>
      </w:pPr>
    </w:p>
    <w:p>
      <w:pPr>
        <w:spacing w:after="80" w:before="200"/>
      </w:pPr>
      <w:r>
        <w:rPr>
          <w:rFonts w:ascii="Calibri" w:cs="Calibri" w:eastAsia="Calibri" w:hAnsi="Calibri"/>
          <w:b/>
          <w:bCs/>
          <w:color w:val="97BC62"/>
          <w:sz w:val="24"/>
          <w:szCs w:val="24"/>
        </w:rPr>
        <w:t xml:space="preserve">Tarjeta 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shd w:fill="F0F7E8" w:val="clear"/>
          </w:tcPr>
          <w:p>
            <w:pPr>
              <w:spacing w:after="80"/>
            </w:pPr>
            <w:r>
              <w:rPr>
                <w:rFonts w:ascii="Calibri" w:cs="Calibri" w:eastAsia="Calibri" w:hAnsi="Calibri"/>
                <w:b/>
                <w:bCs/>
                <w:sz w:val="22"/>
                <w:szCs w:val="22"/>
              </w:rPr>
              <w:t xml:space="preserve">Situación:</w:t>
            </w:r>
          </w:p>
          <w:p>
            <w:pPr>
              <w:spacing w:after="80"/>
            </w:pPr>
            <w:r>
              <w:rPr>
                <w:rFonts w:ascii="Calibri" w:cs="Calibri" w:eastAsia="Calibri" w:hAnsi="Calibri"/>
                <w:sz w:val="22"/>
                <w:szCs w:val="22"/>
              </w:rPr>
              <w:t xml:space="preserve">Camila siempre recuerda dónde estaban las cosas en el aula. Dice "el libro de los animales estaba al lado de la ventana". Cuando tiene que aprender algo nuevo, necesita ver un ejemplo gráfico o un diagrama. En el rincón de ciencias, clasifica las hojas por color y forma antes de preguntar cómo se llaman.</w:t>
            </w:r>
          </w:p>
          <w:p>
            <w:pPr>
              <w:spacing w:after="40"/>
            </w:pPr>
            <w:r>
              <w:rPr>
                <w:rFonts w:ascii="Calibri" w:cs="Calibri" w:eastAsia="Calibri" w:hAnsi="Calibri"/>
                <w:b/>
                <w:bCs/>
                <w:sz w:val="22"/>
                <w:szCs w:val="22"/>
              </w:rPr>
              <w:t xml:space="preserve">Canal predominante: _______</w:t>
            </w:r>
          </w:p>
        </w:tc>
      </w:tr>
    </w:tbl>
    <w:p>
      <w:pPr>
        <w:spacing w:after="120"/>
      </w:pPr>
    </w:p>
    <w:p>
      <w:pPr>
        <w:spacing w:after="80" w:before="200"/>
      </w:pPr>
      <w:r>
        <w:rPr>
          <w:rFonts w:ascii="Calibri" w:cs="Calibri" w:eastAsia="Calibri" w:hAnsi="Calibri"/>
          <w:b/>
          <w:bCs/>
          <w:color w:val="97BC62"/>
          <w:sz w:val="24"/>
          <w:szCs w:val="24"/>
        </w:rPr>
        <w:t xml:space="preserve">Tarjeta 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shd w:fill="F0F7E8" w:val="clear"/>
          </w:tcPr>
          <w:p>
            <w:pPr>
              <w:spacing w:after="80"/>
            </w:pPr>
            <w:r>
              <w:rPr>
                <w:rFonts w:ascii="Calibri" w:cs="Calibri" w:eastAsia="Calibri" w:hAnsi="Calibri"/>
                <w:b/>
                <w:bCs/>
                <w:sz w:val="22"/>
                <w:szCs w:val="22"/>
              </w:rPr>
              <w:t xml:space="preserve">Situación:</w:t>
            </w:r>
          </w:p>
          <w:p>
            <w:pPr>
              <w:spacing w:after="80"/>
            </w:pPr>
            <w:r>
              <w:rPr>
                <w:rFonts w:ascii="Calibri" w:cs="Calibri" w:eastAsia="Calibri" w:hAnsi="Calibri"/>
                <w:sz w:val="22"/>
                <w:szCs w:val="22"/>
              </w:rPr>
              <w:t xml:space="preserve">Tomás necesita manipular los objetos para entender. Cuando la docente explica qué es "más grande" y "más chico" con palabras, Tomás no entiende. Pero cuando le da dos bloques de distinto tamaño para que los compare tocándolos, Tomás entiende al instante. En el rincón de construcciones es el más creativo.</w:t>
            </w:r>
          </w:p>
          <w:p>
            <w:pPr>
              <w:spacing w:after="40"/>
            </w:pPr>
            <w:r>
              <w:rPr>
                <w:rFonts w:ascii="Calibri" w:cs="Calibri" w:eastAsia="Calibri" w:hAnsi="Calibri"/>
                <w:b/>
                <w:bCs/>
                <w:sz w:val="22"/>
                <w:szCs w:val="22"/>
              </w:rPr>
              <w:t xml:space="preserve">Canal predominante: _______</w:t>
            </w:r>
          </w:p>
        </w:tc>
      </w:tr>
    </w:tbl>
    <w:p>
      <w:pPr>
        <w:spacing w:after="120"/>
      </w:pPr>
    </w:p>
    <w:p>
      <w:pPr>
        <w:spacing w:after="80" w:before="200"/>
      </w:pPr>
      <w:r>
        <w:rPr>
          <w:rFonts w:ascii="Calibri" w:cs="Calibri" w:eastAsia="Calibri" w:hAnsi="Calibri"/>
          <w:b/>
          <w:bCs/>
          <w:color w:val="97BC62"/>
          <w:sz w:val="24"/>
          <w:szCs w:val="24"/>
        </w:rPr>
        <w:t xml:space="preserve">Tarjeta 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shd w:fill="F0F7E8" w:val="clear"/>
          </w:tcPr>
          <w:p>
            <w:pPr>
              <w:spacing w:after="80"/>
            </w:pPr>
            <w:r>
              <w:rPr>
                <w:rFonts w:ascii="Calibri" w:cs="Calibri" w:eastAsia="Calibri" w:hAnsi="Calibri"/>
                <w:b/>
                <w:bCs/>
                <w:sz w:val="22"/>
                <w:szCs w:val="22"/>
              </w:rPr>
              <w:t xml:space="preserve">Situación:</w:t>
            </w:r>
          </w:p>
          <w:p>
            <w:pPr>
              <w:spacing w:after="80"/>
            </w:pPr>
            <w:r>
              <w:rPr>
                <w:rFonts w:ascii="Calibri" w:cs="Calibri" w:eastAsia="Calibri" w:hAnsi="Calibri"/>
                <w:sz w:val="22"/>
                <w:szCs w:val="22"/>
              </w:rPr>
              <w:t xml:space="preserve">Lucía es la que más participa cuando la docente cuenta una historia con diferentes tonos de voz. Pide que le repitan los cuentos una y otra vez. Memoriza canciones al primer intento. Cuando tiene que dibujar algo, prefiere que se lo expliquen con palabras primero. En el rincón de dramatización, siempre quiere ser la narradora.</w:t>
            </w:r>
          </w:p>
          <w:p>
            <w:pPr>
              <w:spacing w:after="40"/>
            </w:pPr>
            <w:r>
              <w:rPr>
                <w:rFonts w:ascii="Calibri" w:cs="Calibri" w:eastAsia="Calibri" w:hAnsi="Calibri"/>
                <w:b/>
                <w:bCs/>
                <w:sz w:val="22"/>
                <w:szCs w:val="22"/>
              </w:rPr>
              <w:t xml:space="preserve">Canal predominante: _______</w:t>
            </w:r>
          </w:p>
        </w:tc>
      </w:tr>
    </w:tbl>
    <w:p>
      <w:pPr>
        <w:spacing w:after="120"/>
      </w:pPr>
    </w:p>
    <w:p>
      <w:pPr>
        <w:spacing w:after="80" w:before="200"/>
      </w:pPr>
      <w:r>
        <w:rPr>
          <w:rFonts w:ascii="Calibri" w:cs="Calibri" w:eastAsia="Calibri" w:hAnsi="Calibri"/>
          <w:b/>
          <w:bCs/>
          <w:color w:val="97BC62"/>
          <w:sz w:val="24"/>
          <w:szCs w:val="24"/>
        </w:rPr>
        <w:t xml:space="preserve">Clave de respuestas — Tarjetas VAK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72"/>
      </w:tblGrid>
      <w:tr>
        <w:tc>
          <w:tcPr>
            <w:tcW w:type="dxa" w:w="1200"/>
            <w:shd w:fill="2C5F2D" w:val="clear"/>
          </w:tcPr>
          <w:p>
            <w:r>
              <w:rPr>
                <w:rFonts w:ascii="Calibri" w:cs="Calibri" w:eastAsia="Calibri" w:hAnsi="Calibri"/>
                <w:b/>
                <w:bCs/>
                <w:color w:val="FFFFFF"/>
                <w:sz w:val="22"/>
                <w:szCs w:val="22"/>
              </w:rPr>
              <w:t xml:space="preserve">Tarjeta</w:t>
            </w:r>
          </w:p>
        </w:tc>
        <w:tc>
          <w:tcPr>
            <w:tcW w:type="dxa" w:w="1500"/>
            <w:shd w:fill="2C5F2D" w:val="clear"/>
          </w:tcPr>
          <w:p>
            <w:r>
              <w:rPr>
                <w:rFonts w:ascii="Calibri" w:cs="Calibri" w:eastAsia="Calibri" w:hAnsi="Calibri"/>
                <w:b/>
                <w:bCs/>
                <w:color w:val="FFFFFF"/>
                <w:sz w:val="22"/>
                <w:szCs w:val="22"/>
              </w:rPr>
              <w:t xml:space="preserve">Canal</w:t>
            </w:r>
          </w:p>
        </w:tc>
        <w:tc>
          <w:tcPr>
            <w:tcW w:type="dxa" w:w="6372"/>
            <w:shd w:fill="2C5F2D" w:val="clear"/>
          </w:tcPr>
          <w:p>
            <w:r>
              <w:rPr>
                <w:rFonts w:ascii="Calibri" w:cs="Calibri" w:eastAsia="Calibri" w:hAnsi="Calibri"/>
                <w:b/>
                <w:bCs/>
                <w:color w:val="FFFFFF"/>
                <w:sz w:val="22"/>
                <w:szCs w:val="22"/>
              </w:rPr>
              <w:t xml:space="preserve">Justificación</w:t>
            </w:r>
          </w:p>
        </w:tc>
      </w:tr>
      <w:tr>
        <w:tc>
          <w:tcPr>
            <w:tcW w:type="dxa" w:w="1200"/>
          </w:tcPr>
          <w:p>
            <w:pPr>
              <w:spacing w:after="40"/>
            </w:pPr>
            <w:r>
              <w:rPr>
                <w:rFonts w:ascii="Calibri" w:cs="Calibri" w:eastAsia="Calibri" w:hAnsi="Calibri"/>
                <w:b/>
                <w:bCs/>
                <w:sz w:val="22"/>
                <w:szCs w:val="22"/>
              </w:rPr>
              <w:t xml:space="preserve">1 — Mateo</w:t>
            </w:r>
          </w:p>
        </w:tc>
        <w:tc>
          <w:tcPr>
            <w:tcW w:type="dxa" w:w="1500"/>
          </w:tcPr>
          <w:p>
            <w:pPr>
              <w:spacing w:after="40"/>
            </w:pPr>
            <w:r>
              <w:rPr>
                <w:rFonts w:ascii="Calibri" w:cs="Calibri" w:eastAsia="Calibri" w:hAnsi="Calibri"/>
                <w:sz w:val="22"/>
                <w:szCs w:val="22"/>
              </w:rPr>
              <w:t xml:space="preserve">Visual</w:t>
            </w:r>
          </w:p>
        </w:tc>
        <w:tc>
          <w:tcPr>
            <w:tcW w:type="dxa" w:w="6372"/>
          </w:tcPr>
          <w:p>
            <w:pPr>
              <w:spacing w:after="40"/>
            </w:pPr>
            <w:r>
              <w:rPr>
                <w:rFonts w:ascii="Calibri" w:cs="Calibri" w:eastAsia="Calibri" w:hAnsi="Calibri"/>
                <w:sz w:val="22"/>
                <w:szCs w:val="22"/>
              </w:rPr>
              <w:t xml:space="preserve">Dibuja para entender, necesita ver para creer. Recuerda dónde estaba algo.</w:t>
            </w:r>
          </w:p>
        </w:tc>
      </w:tr>
      <w:tr>
        <w:tc>
          <w:tcPr>
            <w:tcW w:type="dxa" w:w="1200"/>
            <w:shd w:fill="F0F7E8" w:val="clear"/>
          </w:tcPr>
          <w:p>
            <w:pPr>
              <w:spacing w:after="40"/>
            </w:pPr>
            <w:r>
              <w:rPr>
                <w:rFonts w:ascii="Calibri" w:cs="Calibri" w:eastAsia="Calibri" w:hAnsi="Calibri"/>
                <w:b/>
                <w:bCs/>
                <w:sz w:val="22"/>
                <w:szCs w:val="22"/>
              </w:rPr>
              <w:t xml:space="preserve">2 — Valentina</w:t>
            </w:r>
          </w:p>
        </w:tc>
        <w:tc>
          <w:tcPr>
            <w:tcW w:type="dxa" w:w="1500"/>
            <w:shd w:fill="F0F7E8" w:val="clear"/>
          </w:tcPr>
          <w:p>
            <w:pPr>
              <w:spacing w:after="40"/>
            </w:pPr>
            <w:r>
              <w:rPr>
                <w:rFonts w:ascii="Calibri" w:cs="Calibri" w:eastAsia="Calibri" w:hAnsi="Calibri"/>
                <w:sz w:val="22"/>
                <w:szCs w:val="22"/>
              </w:rPr>
              <w:t xml:space="preserve">Kinestésico</w:t>
            </w:r>
          </w:p>
        </w:tc>
        <w:tc>
          <w:tcPr>
            <w:tcW w:type="dxa" w:w="6372"/>
            <w:shd w:fill="F0F7E8" w:val="clear"/>
          </w:tcPr>
          <w:p>
            <w:pPr>
              <w:spacing w:after="40"/>
            </w:pPr>
            <w:r>
              <w:rPr>
                <w:rFonts w:ascii="Calibri" w:cs="Calibri" w:eastAsia="Calibri" w:hAnsi="Calibri"/>
                <w:sz w:val="22"/>
                <w:szCs w:val="22"/>
              </w:rPr>
              <w:t xml:space="preserve">Necesita tocar, manipular, moverse. Se inquieta si está mucho tiempo quieta.</w:t>
            </w:r>
          </w:p>
        </w:tc>
      </w:tr>
      <w:tr>
        <w:tc>
          <w:tcPr>
            <w:tcW w:type="dxa" w:w="1200"/>
          </w:tcPr>
          <w:p>
            <w:pPr>
              <w:spacing w:after="40"/>
            </w:pPr>
            <w:r>
              <w:rPr>
                <w:rFonts w:ascii="Calibri" w:cs="Calibri" w:eastAsia="Calibri" w:hAnsi="Calibri"/>
                <w:b/>
                <w:bCs/>
                <w:sz w:val="22"/>
                <w:szCs w:val="22"/>
              </w:rPr>
              <w:t xml:space="preserve">3 — Santiago</w:t>
            </w:r>
          </w:p>
        </w:tc>
        <w:tc>
          <w:tcPr>
            <w:tcW w:type="dxa" w:w="1500"/>
          </w:tcPr>
          <w:p>
            <w:pPr>
              <w:spacing w:after="40"/>
            </w:pPr>
            <w:r>
              <w:rPr>
                <w:rFonts w:ascii="Calibri" w:cs="Calibri" w:eastAsia="Calibri" w:hAnsi="Calibri"/>
                <w:sz w:val="22"/>
                <w:szCs w:val="22"/>
              </w:rPr>
              <w:t xml:space="preserve">Auditivo</w:t>
            </w:r>
          </w:p>
        </w:tc>
        <w:tc>
          <w:tcPr>
            <w:tcW w:type="dxa" w:w="6372"/>
          </w:tcPr>
          <w:p>
            <w:pPr>
              <w:spacing w:after="40"/>
            </w:pPr>
            <w:r>
              <w:rPr>
                <w:rFonts w:ascii="Calibri" w:cs="Calibri" w:eastAsia="Calibri" w:hAnsi="Calibri"/>
                <w:sz w:val="22"/>
                <w:szCs w:val="22"/>
              </w:rPr>
              <w:t xml:space="preserve">Repite en voz alta, memoriza canciones, murmura los pasos.</w:t>
            </w:r>
          </w:p>
        </w:tc>
      </w:tr>
      <w:tr>
        <w:tc>
          <w:tcPr>
            <w:tcW w:type="dxa" w:w="1200"/>
            <w:shd w:fill="F0F7E8" w:val="clear"/>
          </w:tcPr>
          <w:p>
            <w:pPr>
              <w:spacing w:after="40"/>
            </w:pPr>
            <w:r>
              <w:rPr>
                <w:rFonts w:ascii="Calibri" w:cs="Calibri" w:eastAsia="Calibri" w:hAnsi="Calibri"/>
                <w:b/>
                <w:bCs/>
                <w:sz w:val="22"/>
                <w:szCs w:val="22"/>
              </w:rPr>
              <w:t xml:space="preserve">4 — Camila</w:t>
            </w:r>
          </w:p>
        </w:tc>
        <w:tc>
          <w:tcPr>
            <w:tcW w:type="dxa" w:w="1500"/>
            <w:shd w:fill="F0F7E8" w:val="clear"/>
          </w:tcPr>
          <w:p>
            <w:pPr>
              <w:spacing w:after="40"/>
            </w:pPr>
            <w:r>
              <w:rPr>
                <w:rFonts w:ascii="Calibri" w:cs="Calibri" w:eastAsia="Calibri" w:hAnsi="Calibri"/>
                <w:sz w:val="22"/>
                <w:szCs w:val="22"/>
              </w:rPr>
              <w:t xml:space="preserve">Visual</w:t>
            </w:r>
          </w:p>
        </w:tc>
        <w:tc>
          <w:tcPr>
            <w:tcW w:type="dxa" w:w="6372"/>
            <w:shd w:fill="F0F7E8" w:val="clear"/>
          </w:tcPr>
          <w:p>
            <w:pPr>
              <w:spacing w:after="40"/>
            </w:pPr>
            <w:r>
              <w:rPr>
                <w:rFonts w:ascii="Calibri" w:cs="Calibri" w:eastAsia="Calibri" w:hAnsi="Calibri"/>
                <w:sz w:val="22"/>
                <w:szCs w:val="22"/>
              </w:rPr>
              <w:t xml:space="preserve">Recuerda ubicaciones, clasifica por color/forma, necesita ver ejemplos.</w:t>
            </w:r>
          </w:p>
        </w:tc>
      </w:tr>
      <w:tr>
        <w:tc>
          <w:tcPr>
            <w:tcW w:type="dxa" w:w="1200"/>
          </w:tcPr>
          <w:p>
            <w:pPr>
              <w:spacing w:after="40"/>
            </w:pPr>
            <w:r>
              <w:rPr>
                <w:rFonts w:ascii="Calibri" w:cs="Calibri" w:eastAsia="Calibri" w:hAnsi="Calibri"/>
                <w:b/>
                <w:bCs/>
                <w:sz w:val="22"/>
                <w:szCs w:val="22"/>
              </w:rPr>
              <w:t xml:space="preserve">5 — Tomás</w:t>
            </w:r>
          </w:p>
        </w:tc>
        <w:tc>
          <w:tcPr>
            <w:tcW w:type="dxa" w:w="1500"/>
          </w:tcPr>
          <w:p>
            <w:pPr>
              <w:spacing w:after="40"/>
            </w:pPr>
            <w:r>
              <w:rPr>
                <w:rFonts w:ascii="Calibri" w:cs="Calibri" w:eastAsia="Calibri" w:hAnsi="Calibri"/>
                <w:sz w:val="22"/>
                <w:szCs w:val="22"/>
              </w:rPr>
              <w:t xml:space="preserve">Kinestésico</w:t>
            </w:r>
          </w:p>
        </w:tc>
        <w:tc>
          <w:tcPr>
            <w:tcW w:type="dxa" w:w="6372"/>
          </w:tcPr>
          <w:p>
            <w:pPr>
              <w:spacing w:after="40"/>
            </w:pPr>
            <w:r>
              <w:rPr>
                <w:rFonts w:ascii="Calibri" w:cs="Calibri" w:eastAsia="Calibri" w:hAnsi="Calibri"/>
                <w:sz w:val="22"/>
                <w:szCs w:val="22"/>
              </w:rPr>
              <w:t xml:space="preserve">Manipula para entender, necesita tocar los bloques para comprender.</w:t>
            </w:r>
          </w:p>
        </w:tc>
      </w:tr>
      <w:tr>
        <w:tc>
          <w:tcPr>
            <w:tcW w:type="dxa" w:w="1200"/>
            <w:shd w:fill="F0F7E8" w:val="clear"/>
          </w:tcPr>
          <w:p>
            <w:pPr>
              <w:spacing w:after="40"/>
            </w:pPr>
            <w:r>
              <w:rPr>
                <w:rFonts w:ascii="Calibri" w:cs="Calibri" w:eastAsia="Calibri" w:hAnsi="Calibri"/>
                <w:b/>
                <w:bCs/>
                <w:sz w:val="22"/>
                <w:szCs w:val="22"/>
              </w:rPr>
              <w:t xml:space="preserve">6 — Lucía</w:t>
            </w:r>
          </w:p>
        </w:tc>
        <w:tc>
          <w:tcPr>
            <w:tcW w:type="dxa" w:w="1500"/>
            <w:shd w:fill="F0F7E8" w:val="clear"/>
          </w:tcPr>
          <w:p>
            <w:pPr>
              <w:spacing w:after="40"/>
            </w:pPr>
            <w:r>
              <w:rPr>
                <w:rFonts w:ascii="Calibri" w:cs="Calibri" w:eastAsia="Calibri" w:hAnsi="Calibri"/>
                <w:sz w:val="22"/>
                <w:szCs w:val="22"/>
              </w:rPr>
              <w:t xml:space="preserve">Auditivo</w:t>
            </w:r>
          </w:p>
        </w:tc>
        <w:tc>
          <w:tcPr>
            <w:tcW w:type="dxa" w:w="6372"/>
            <w:shd w:fill="F0F7E8" w:val="clear"/>
          </w:tcPr>
          <w:p>
            <w:pPr>
              <w:spacing w:after="40"/>
            </w:pPr>
            <w:r>
              <w:rPr>
                <w:rFonts w:ascii="Calibri" w:cs="Calibri" w:eastAsia="Calibri" w:hAnsi="Calibri"/>
                <w:sz w:val="22"/>
                <w:szCs w:val="22"/>
              </w:rPr>
              <w:t xml:space="preserve">Disfruta de historias contadas, pide repeticiones, memoriza canciones.</w:t>
            </w:r>
          </w:p>
        </w:tc>
      </w:tr>
    </w:tbl>
    <w:p>
      <w:pPr>
        <w:spacing w:after="120"/>
      </w:pPr>
    </w:p>
    <w:p>
      <w:pPr>
        <w:spacing w:after="80"/>
      </w:pPr>
      <w:r>
        <w:rPr>
          <w:rFonts w:ascii="Calibri" w:cs="Calibri" w:eastAsia="Calibri" w:hAnsi="Calibri"/>
          <w:i/>
          <w:iCs/>
          <w:color w:val="666666"/>
          <w:sz w:val="22"/>
          <w:szCs w:val="22"/>
        </w:rPr>
        <w:t xml:space="preserve">Nota: Algunas tarjetas pueden tener más de un canal predominante válido. La clave refleja el canal más evidente, pero las estudiantes pueden argumentar otros canales secundarios. Eso es parte de la discusión.</w:t>
      </w:r>
    </w:p>
    <w:p>
      <w:pPr>
        <w:spacing w:after="120"/>
      </w:pPr>
    </w:p>
    <w:p>
      <w:pPr>
        <w:pageBreakBefore/>
      </w:pPr>
      <w:r>
        <w:rPr>
          <w:rFonts w:ascii="Calibri" w:cs="Calibri" w:eastAsia="Calibri" w:hAnsi="Calibri"/>
        </w:rPr>
        <w:t xml:space="preserve"/>
      </w:r>
    </w:p>
    <w:p>
      <w:pPr>
        <w:pStyle w:val="Heading1"/>
        <w:spacing w:after="120" w:before="300"/>
      </w:pPr>
      <w:r>
        <w:rPr>
          <w:rFonts w:ascii="Calibri" w:cs="Calibri" w:eastAsia="Calibri" w:hAnsi="Calibri"/>
          <w:b/>
          <w:bCs/>
          <w:color w:val="2C5F2D"/>
        </w:rPr>
        <w:t xml:space="preserve">Mini-inventario CHAEA adaptado — Estación CHAEA</w:t>
      </w:r>
    </w:p>
    <w:p>
      <w:pPr>
        <w:spacing w:after="80"/>
      </w:pPr>
      <w:r>
        <w:rPr>
          <w:rFonts w:ascii="Calibri" w:cs="Calibri" w:eastAsia="Calibri" w:hAnsi="Calibri"/>
          <w:i/>
          <w:iCs/>
          <w:sz w:val="22"/>
          <w:szCs w:val="22"/>
        </w:rPr>
        <w:t xml:space="preserve">Estas preguntas se usan en la Estación CHAEA (Grupo C). Son una versión abreviada del Cuestionario Honey-Alonso de Estilos de Aprendizaje. Cada estudiante marca con una cruz (X) la opción que mejor la describe en cada par.</w:t>
      </w:r>
    </w:p>
    <w:p>
      <w:pPr>
        <w:spacing w:after="120"/>
      </w:pPr>
    </w:p>
    <w:p>
      <w:pPr>
        <w:spacing w:after="80"/>
      </w:pPr>
      <w:r>
        <w:rPr>
          <w:rFonts w:ascii="Calibri" w:cs="Calibri" w:eastAsia="Calibri" w:hAnsi="Calibri"/>
          <w:b/>
          <w:bCs/>
          <w:sz w:val="22"/>
          <w:szCs w:val="22"/>
        </w:rPr>
        <w:t xml:space="preserve">Instrucciones: En cada par, elegí la opción que MÁS te describe como aprendiz. No hay respuestas correctas o incorrectas.</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shd w:fill="2C5F2D" w:val="clear"/>
          </w:tcPr>
          <w:p>
            <w:r>
              <w:rPr>
                <w:rFonts w:ascii="Calibri" w:cs="Calibri" w:eastAsia="Calibri" w:hAnsi="Calibri"/>
                <w:b/>
                <w:bCs/>
                <w:color w:val="FFFFFF"/>
                <w:sz w:val="22"/>
                <w:szCs w:val="22"/>
              </w:rPr>
              <w:t xml:space="preserve">ACTIVO / PRAGMÁTICO</w:t>
            </w:r>
          </w:p>
        </w:tc>
        <w:tc>
          <w:tcPr>
            <w:tcW w:type="dxa" w:w="4536"/>
            <w:shd w:fill="2C5F2D" w:val="clear"/>
          </w:tcPr>
          <w:p>
            <w:r>
              <w:rPr>
                <w:rFonts w:ascii="Calibri" w:cs="Calibri" w:eastAsia="Calibri" w:hAnsi="Calibri"/>
                <w:b/>
                <w:bCs/>
                <w:color w:val="FFFFFF"/>
                <w:sz w:val="22"/>
                <w:szCs w:val="22"/>
              </w:rPr>
              <w:t xml:space="preserve">REFLEXIVO / TEÓRICO</w:t>
            </w:r>
          </w:p>
        </w:tc>
      </w:tr>
      <w:tr>
        <w:tc>
          <w:tcPr>
            <w:tcW w:type="dxa" w:w="4536"/>
            <w:shd w:fill="F0F7E8" w:val="clear"/>
          </w:tcPr>
          <w:p>
            <w:pPr>
              <w:spacing w:after="40"/>
            </w:pPr>
            <w:r>
              <w:rPr>
                <w:rFonts w:ascii="Calibri" w:cs="Calibri" w:eastAsia="Calibri" w:hAnsi="Calibri"/>
                <w:sz w:val="22"/>
                <w:szCs w:val="22"/>
              </w:rPr>
              <w:t xml:space="preserve">1. ___. Me gusta participar activamente y probar cosas nuevas.</w:t>
            </w:r>
          </w:p>
        </w:tc>
        <w:tc>
          <w:tcPr>
            <w:tcW w:type="dxa" w:w="4536"/>
            <w:shd w:fill="F0F7E8" w:val="clear"/>
          </w:tcPr>
          <w:p>
            <w:pPr>
              <w:spacing w:after="40"/>
            </w:pPr>
            <w:r>
              <w:rPr>
                <w:rFonts w:ascii="Calibri" w:cs="Calibri" w:eastAsia="Calibri" w:hAnsi="Calibri"/>
                <w:sz w:val="22"/>
                <w:szCs w:val="22"/>
              </w:rPr>
              <w:t xml:space="preserve">1. ___ Prefiero observar y analizar antes de actuar.</w:t>
            </w:r>
          </w:p>
        </w:tc>
      </w:tr>
      <w:tr>
        <w:tc>
          <w:tcPr>
            <w:tcW w:type="dxa" w:w="4536"/>
          </w:tcPr>
          <w:p>
            <w:pPr>
              <w:spacing w:after="40"/>
            </w:pPr>
            <w:r>
              <w:rPr>
                <w:rFonts w:ascii="Calibri" w:cs="Calibri" w:eastAsia="Calibri" w:hAnsi="Calibri"/>
                <w:sz w:val="22"/>
                <w:szCs w:val="22"/>
              </w:rPr>
              <w:t xml:space="preserve">2. ___. Disfruto de los desafíos y las situaciones imprevistas.</w:t>
            </w:r>
          </w:p>
        </w:tc>
        <w:tc>
          <w:tcPr>
            <w:tcW w:type="dxa" w:w="4536"/>
          </w:tcPr>
          <w:p>
            <w:pPr>
              <w:spacing w:after="40"/>
            </w:pPr>
            <w:r>
              <w:rPr>
                <w:rFonts w:ascii="Calibri" w:cs="Calibri" w:eastAsia="Calibri" w:hAnsi="Calibri"/>
                <w:sz w:val="22"/>
                <w:szCs w:val="22"/>
              </w:rPr>
              <w:t xml:space="preserve">2. ___ Prefiero tener tiempo para planificar antes de hacer.</w:t>
            </w:r>
          </w:p>
        </w:tc>
      </w:tr>
      <w:tr>
        <w:tc>
          <w:tcPr>
            <w:tcW w:type="dxa" w:w="4536"/>
            <w:shd w:fill="F0F7E8" w:val="clear"/>
          </w:tcPr>
          <w:p>
            <w:pPr>
              <w:spacing w:after="40"/>
            </w:pPr>
            <w:r>
              <w:rPr>
                <w:rFonts w:ascii="Calibri" w:cs="Calibri" w:eastAsia="Calibri" w:hAnsi="Calibri"/>
                <w:sz w:val="22"/>
                <w:szCs w:val="22"/>
              </w:rPr>
              <w:t xml:space="preserve">3. ___. Aprendo mejor haciendo y experimentando.</w:t>
            </w:r>
          </w:p>
        </w:tc>
        <w:tc>
          <w:tcPr>
            <w:tcW w:type="dxa" w:w="4536"/>
            <w:shd w:fill="F0F7E8" w:val="clear"/>
          </w:tcPr>
          <w:p>
            <w:pPr>
              <w:spacing w:after="40"/>
            </w:pPr>
            <w:r>
              <w:rPr>
                <w:rFonts w:ascii="Calibri" w:cs="Calibri" w:eastAsia="Calibri" w:hAnsi="Calibri"/>
                <w:sz w:val="22"/>
                <w:szCs w:val="22"/>
              </w:rPr>
              <w:t xml:space="preserve">3. ___ Aprendo mejor pensando y reflexionando.</w:t>
            </w:r>
          </w:p>
        </w:tc>
      </w:tr>
      <w:tr>
        <w:tc>
          <w:tcPr>
            <w:tcW w:type="dxa" w:w="4536"/>
          </w:tcPr>
          <w:p>
            <w:pPr>
              <w:spacing w:after="40"/>
            </w:pPr>
            <w:r>
              <w:rPr>
                <w:rFonts w:ascii="Calibri" w:cs="Calibri" w:eastAsia="Calibri" w:hAnsi="Calibri"/>
                <w:sz w:val="22"/>
                <w:szCs w:val="22"/>
              </w:rPr>
              <w:t xml:space="preserve">4. ___. Me gusta el trabajo en grupo y las dinámicas.</w:t>
            </w:r>
          </w:p>
        </w:tc>
        <w:tc>
          <w:tcPr>
            <w:tcW w:type="dxa" w:w="4536"/>
          </w:tcPr>
          <w:p>
            <w:pPr>
              <w:spacing w:after="40"/>
            </w:pPr>
            <w:r>
              <w:rPr>
                <w:rFonts w:ascii="Calibri" w:cs="Calibri" w:eastAsia="Calibri" w:hAnsi="Calibri"/>
                <w:sz w:val="22"/>
                <w:szCs w:val="22"/>
              </w:rPr>
              <w:t xml:space="preserve">4. ___ Prefiero trabajar solo/a y en silencio.</w:t>
            </w:r>
          </w:p>
        </w:tc>
      </w:tr>
      <w:tr>
        <w:tc>
          <w:tcPr>
            <w:tcW w:type="dxa" w:w="4536"/>
            <w:shd w:fill="F0F7E8" w:val="clear"/>
          </w:tcPr>
          <w:p>
            <w:pPr>
              <w:spacing w:after="40"/>
            </w:pPr>
            <w:r>
              <w:rPr>
                <w:rFonts w:ascii="Calibri" w:cs="Calibri" w:eastAsia="Calibri" w:hAnsi="Calibri"/>
                <w:sz w:val="22"/>
                <w:szCs w:val="22"/>
              </w:rPr>
              <w:t xml:space="preserve">5. ___. Busco la utilidad práctica de lo que aprendo.</w:t>
            </w:r>
          </w:p>
        </w:tc>
        <w:tc>
          <w:tcPr>
            <w:tcW w:type="dxa" w:w="4536"/>
            <w:shd w:fill="F0F7E8" w:val="clear"/>
          </w:tcPr>
          <w:p>
            <w:pPr>
              <w:spacing w:after="40"/>
            </w:pPr>
            <w:r>
              <w:rPr>
                <w:rFonts w:ascii="Calibri" w:cs="Calibri" w:eastAsia="Calibri" w:hAnsi="Calibri"/>
                <w:sz w:val="22"/>
                <w:szCs w:val="22"/>
              </w:rPr>
              <w:t xml:space="preserve">5. ___ Busco entender los principios y la teoría.</w:t>
            </w:r>
          </w:p>
        </w:tc>
      </w:tr>
      <w:tr>
        <w:tc>
          <w:tcPr>
            <w:tcW w:type="dxa" w:w="4536"/>
          </w:tcPr>
          <w:p>
            <w:pPr>
              <w:spacing w:after="40"/>
            </w:pPr>
            <w:r>
              <w:rPr>
                <w:rFonts w:ascii="Calibri" w:cs="Calibri" w:eastAsia="Calibri" w:hAnsi="Calibri"/>
                <w:sz w:val="22"/>
                <w:szCs w:val="22"/>
              </w:rPr>
              <w:t xml:space="preserve">6. ___. Me impaciente con las explicaciones largas sin acción.</w:t>
            </w:r>
          </w:p>
        </w:tc>
        <w:tc>
          <w:tcPr>
            <w:tcW w:type="dxa" w:w="4536"/>
          </w:tcPr>
          <w:p>
            <w:pPr>
              <w:spacing w:after="40"/>
            </w:pPr>
            <w:r>
              <w:rPr>
                <w:rFonts w:ascii="Calibri" w:cs="Calibri" w:eastAsia="Calibri" w:hAnsi="Calibri"/>
                <w:sz w:val="22"/>
                <w:szCs w:val="22"/>
              </w:rPr>
              <w:t xml:space="preserve">6. ___ Me impaciente con las actividades sin fundamento teórico.</w:t>
            </w:r>
          </w:p>
        </w:tc>
      </w:tr>
      <w:tr>
        <w:tc>
          <w:tcPr>
            <w:tcW w:type="dxa" w:w="4536"/>
            <w:shd w:fill="F0F7E8" w:val="clear"/>
          </w:tcPr>
          <w:p>
            <w:pPr>
              <w:spacing w:after="40"/>
            </w:pPr>
            <w:r>
              <w:rPr>
                <w:rFonts w:ascii="Calibri" w:cs="Calibri" w:eastAsia="Calibri" w:hAnsi="Calibri"/>
                <w:sz w:val="22"/>
                <w:szCs w:val="22"/>
              </w:rPr>
              <w:t xml:space="preserve">7. ___. Prefiero las tareas con resultado concreto.</w:t>
            </w:r>
          </w:p>
        </w:tc>
        <w:tc>
          <w:tcPr>
            <w:tcW w:type="dxa" w:w="4536"/>
            <w:shd w:fill="F0F7E8" w:val="clear"/>
          </w:tcPr>
          <w:p>
            <w:pPr>
              <w:spacing w:after="40"/>
            </w:pPr>
            <w:r>
              <w:rPr>
                <w:rFonts w:ascii="Calibri" w:cs="Calibri" w:eastAsia="Calibri" w:hAnsi="Calibri"/>
                <w:sz w:val="22"/>
                <w:szCs w:val="22"/>
              </w:rPr>
              <w:t xml:space="preserve">7. ___ Prefiero las tareas que me hacen pensar.</w:t>
            </w:r>
          </w:p>
        </w:tc>
      </w:tr>
      <w:tr>
        <w:tc>
          <w:tcPr>
            <w:tcW w:type="dxa" w:w="4536"/>
          </w:tcPr>
          <w:p>
            <w:pPr>
              <w:spacing w:after="40"/>
            </w:pPr>
            <w:r>
              <w:rPr>
                <w:rFonts w:ascii="Calibri" w:cs="Calibri" w:eastAsia="Calibri" w:hAnsi="Calibri"/>
                <w:sz w:val="22"/>
                <w:szCs w:val="22"/>
              </w:rPr>
              <w:t xml:space="preserve">8. ___. Me gusta hablar y debatir para aprender.</w:t>
            </w:r>
          </w:p>
        </w:tc>
        <w:tc>
          <w:tcPr>
            <w:tcW w:type="dxa" w:w="4536"/>
          </w:tcPr>
          <w:p>
            <w:pPr>
              <w:spacing w:after="40"/>
            </w:pPr>
            <w:r>
              <w:rPr>
                <w:rFonts w:ascii="Calibri" w:cs="Calibri" w:eastAsia="Calibri" w:hAnsi="Calibri"/>
                <w:sz w:val="22"/>
                <w:szCs w:val="22"/>
              </w:rPr>
              <w:t xml:space="preserve">8. ___ Me gusta escuchar y reflexionar para aprender.</w:t>
            </w:r>
          </w:p>
        </w:tc>
      </w:tr>
    </w:tbl>
    <w:p>
      <w:pPr>
        <w:spacing w:after="120"/>
      </w:pPr>
    </w:p>
    <w:p>
      <w:pPr>
        <w:spacing w:after="120"/>
      </w:pPr>
    </w:p>
    <w:p>
      <w:pPr>
        <w:spacing w:after="80" w:before="200"/>
      </w:pPr>
      <w:r>
        <w:rPr>
          <w:rFonts w:ascii="Calibri" w:cs="Calibri" w:eastAsia="Calibri" w:hAnsi="Calibri"/>
          <w:b/>
          <w:bCs/>
          <w:color w:val="97BC62"/>
          <w:sz w:val="24"/>
          <w:szCs w:val="24"/>
        </w:rPr>
        <w:t xml:space="preserve">Instrucciones de corrección</w:t>
      </w:r>
    </w:p>
    <w:p>
      <w:pPr>
        <w:spacing w:after="80"/>
      </w:pPr>
      <w:r>
        <w:rPr>
          <w:rFonts w:ascii="Calibri" w:cs="Calibri" w:eastAsia="Calibri" w:hAnsi="Calibri"/>
          <w:sz w:val="22"/>
          <w:szCs w:val="22"/>
        </w:rPr>
        <w:t xml:space="preserve">Contar las cruzes (X) en cada columna:</w:t>
      </w:r>
    </w:p>
    <w:p>
      <w:pPr>
        <w:pStyle w:val="ListParagraph"/>
        <w:numPr>
          <w:ilvl w:val="0"/>
          <w:numId w:val="1"/>
        </w:numPr>
        <w:spacing w:after="60"/>
      </w:pPr>
      <w:r>
        <w:rPr>
          <w:rFonts w:ascii="Calibri" w:cs="Calibri" w:eastAsia="Calibri" w:hAnsi="Calibri"/>
          <w:sz w:val="22"/>
          <w:szCs w:val="22"/>
        </w:rPr>
        <w:t xml:space="preserve">Columna izquierda (Activo/Pragmático): ___ cruces</w:t>
      </w:r>
    </w:p>
    <w:p>
      <w:pPr>
        <w:pStyle w:val="ListParagraph"/>
        <w:numPr>
          <w:ilvl w:val="0"/>
          <w:numId w:val="1"/>
        </w:numPr>
        <w:spacing w:after="60"/>
      </w:pPr>
      <w:r>
        <w:rPr>
          <w:rFonts w:ascii="Calibri" w:cs="Calibri" w:eastAsia="Calibri" w:hAnsi="Calibri"/>
          <w:sz w:val="22"/>
          <w:szCs w:val="22"/>
        </w:rPr>
        <w:t xml:space="preserve">Columna derecha (Reflexivo/Teórico): ___ cruces</w:t>
      </w:r>
    </w:p>
    <w:p>
      <w:pPr>
        <w:spacing w:after="120"/>
      </w:pPr>
    </w:p>
    <w:p>
      <w:pPr>
        <w:spacing w:after="80"/>
      </w:pPr>
      <w:r>
        <w:rPr>
          <w:rFonts w:ascii="Calibri" w:cs="Calibri" w:eastAsia="Calibri" w:hAnsi="Calibri"/>
          <w:sz w:val="22"/>
          <w:szCs w:val="22"/>
        </w:rPr>
        <w:t xml:space="preserve">Perfil predominante: Si la columna izquierda tiene más cruces, tu perfil tiende a Activo o Pragmático. Si la derecha tiene más, tiende a Reflexivo o Teórico.</w:t>
      </w:r>
    </w:p>
    <w:p>
      <w:pPr>
        <w:spacing w:after="120"/>
      </w:pPr>
    </w:p>
    <w:p>
      <w:pPr>
        <w:spacing w:after="80"/>
      </w:pPr>
      <w:r>
        <w:rPr>
          <w:rFonts w:ascii="Calibri" w:cs="Calibri" w:eastAsia="Calibri" w:hAnsi="Calibri"/>
          <w:sz w:val="22"/>
          <w:szCs w:val="22"/>
        </w:rPr>
        <w:t xml:space="preserve">Para profundizar, responder estas preguntas adicionales:</w:t>
      </w:r>
    </w:p>
    <w:p>
      <w:pPr>
        <w:pStyle w:val="ListParagraph"/>
        <w:numPr>
          <w:ilvl w:val="0"/>
          <w:numId w:val="1"/>
        </w:numPr>
        <w:spacing w:after="60"/>
      </w:pPr>
      <w:r>
        <w:rPr>
          <w:rFonts w:ascii="Calibri" w:cs="Calibri" w:eastAsia="Calibri" w:hAnsi="Calibri"/>
          <w:sz w:val="22"/>
          <w:szCs w:val="22"/>
        </w:rPr>
        <w:t xml:space="preserve">¿En qué actividad de la semana pasada te sentiste más cómodo/a aprendiendo?</w:t>
      </w:r>
    </w:p>
    <w:p>
      <w:pPr>
        <w:pStyle w:val="ListParagraph"/>
        <w:numPr>
          <w:ilvl w:val="0"/>
          <w:numId w:val="1"/>
        </w:numPr>
        <w:spacing w:after="60"/>
      </w:pPr>
      <w:r>
        <w:rPr>
          <w:rFonts w:ascii="Calibri" w:cs="Calibri" w:eastAsia="Calibri" w:hAnsi="Calibri"/>
          <w:sz w:val="22"/>
          <w:szCs w:val="22"/>
        </w:rPr>
        <w:t xml:space="preserve">¿Qué tipo de tarea te cuesta más: una que requiere hacer algo nuevo o una que requiere leer y pensar mucho?</w:t>
      </w:r>
    </w:p>
    <w:p>
      <w:pPr>
        <w:pStyle w:val="ListParagraph"/>
        <w:numPr>
          <w:ilvl w:val="0"/>
          <w:numId w:val="1"/>
        </w:numPr>
        <w:spacing w:after="60"/>
      </w:pPr>
      <w:r>
        <w:rPr>
          <w:rFonts w:ascii="Calibri" w:cs="Calibri" w:eastAsia="Calibri" w:hAnsi="Calibri"/>
          <w:sz w:val="22"/>
          <w:szCs w:val="22"/>
        </w:rPr>
        <w:t xml:space="preserve">¿Cómo explicarías algo que aprendiste a una compañera?</w:t>
      </w:r>
    </w:p>
    <w:p>
      <w:pPr>
        <w:spacing w:after="120"/>
      </w:pPr>
    </w:p>
    <w:p>
      <w:pPr>
        <w:spacing w:after="80"/>
      </w:pPr>
      <w:r>
        <w:rPr>
          <w:rFonts w:ascii="Calibri" w:cs="Calibri" w:eastAsia="Calibri" w:hAnsi="Calibri"/>
          <w:i/>
          <w:iCs/>
          <w:color w:val="666666"/>
          <w:sz w:val="22"/>
          <w:szCs w:val="22"/>
        </w:rPr>
        <w:t xml:space="preserve">Nota: Este es un mini-inventario abreviado para uso en clase. El CHAEA completo tiene 40 ítems y produce un perfil más preciso. Para la práctica docente, sirve como herramienta de reflexión, no de diagnóstico definitivo.</w:t>
      </w:r>
    </w:p>
    <w:p>
      <w:pPr>
        <w:spacing w:after="120"/>
      </w:pPr>
    </w:p>
    <w:p>
      <w:pPr>
        <w:spacing w:after="80" w:before="200"/>
      </w:pPr>
      <w:r>
        <w:rPr>
          <w:rFonts w:ascii="Calibri" w:cs="Calibri" w:eastAsia="Calibri" w:hAnsi="Calibri"/>
          <w:b/>
          <w:bCs/>
          <w:color w:val="97BC62"/>
          <w:sz w:val="24"/>
          <w:szCs w:val="24"/>
        </w:rPr>
        <w:t xml:space="preserve">Interpretación de perfiles CHAEA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3636"/>
        <w:gridCol w:w="3636"/>
      </w:tblGrid>
      <w:tr>
        <w:tc>
          <w:tcPr>
            <w:tcW w:type="dxa" w:w="1800"/>
            <w:shd w:fill="2C5F2D" w:val="clear"/>
          </w:tcPr>
          <w:p>
            <w:r>
              <w:rPr>
                <w:rFonts w:ascii="Calibri" w:cs="Calibri" w:eastAsia="Calibri" w:hAnsi="Calibri"/>
                <w:b/>
                <w:bCs/>
                <w:color w:val="FFFFFF"/>
                <w:sz w:val="22"/>
                <w:szCs w:val="22"/>
              </w:rPr>
              <w:t xml:space="preserve">Perfil</w:t>
            </w:r>
          </w:p>
        </w:tc>
        <w:tc>
          <w:tcPr>
            <w:tcW w:type="dxa" w:w="3636"/>
            <w:shd w:fill="2C5F2D" w:val="clear"/>
          </w:tcPr>
          <w:p>
            <w:r>
              <w:rPr>
                <w:rFonts w:ascii="Calibri" w:cs="Calibri" w:eastAsia="Calibri" w:hAnsi="Calibri"/>
                <w:b/>
                <w:bCs/>
                <w:color w:val="FFFFFF"/>
                <w:sz w:val="22"/>
                <w:szCs w:val="22"/>
              </w:rPr>
              <w:t xml:space="preserve">Características</w:t>
            </w:r>
          </w:p>
        </w:tc>
        <w:tc>
          <w:tcPr>
            <w:tcW w:type="dxa" w:w="3636"/>
            <w:shd w:fill="2C5F2D" w:val="clear"/>
          </w:tcPr>
          <w:p>
            <w:r>
              <w:rPr>
                <w:rFonts w:ascii="Calibri" w:cs="Calibri" w:eastAsia="Calibri" w:hAnsi="Calibri"/>
                <w:b/>
                <w:bCs/>
                <w:color w:val="FFFFFF"/>
                <w:sz w:val="22"/>
                <w:szCs w:val="22"/>
              </w:rPr>
              <w:t xml:space="preserve">En el jardín de infantes</w:t>
            </w:r>
          </w:p>
        </w:tc>
      </w:tr>
      <w:tr>
        <w:tc>
          <w:tcPr>
            <w:tcW w:type="dxa" w:w="1800"/>
          </w:tcPr>
          <w:p>
            <w:pPr>
              <w:spacing w:after="40"/>
            </w:pPr>
            <w:r>
              <w:rPr>
                <w:rFonts w:ascii="Calibri" w:cs="Calibri" w:eastAsia="Calibri" w:hAnsi="Calibri"/>
                <w:b/>
                <w:bCs/>
                <w:sz w:val="22"/>
                <w:szCs w:val="22"/>
              </w:rPr>
              <w:t xml:space="preserve">Activo</w:t>
            </w:r>
          </w:p>
        </w:tc>
        <w:tc>
          <w:tcPr>
            <w:tcW w:type="dxa" w:w="3636"/>
          </w:tcPr>
          <w:p>
            <w:pPr>
              <w:spacing w:after="40"/>
            </w:pPr>
            <w:r>
              <w:rPr>
                <w:rFonts w:ascii="Calibri" w:cs="Calibri" w:eastAsia="Calibri" w:hAnsi="Calibri"/>
                <w:sz w:val="22"/>
                <w:szCs w:val="22"/>
              </w:rPr>
              <w:t xml:space="preserve">Actúa primero, piensa después. Le gustan los desafíos nuevos, el trabajo en grupo, los juegos de rol.</w:t>
            </w:r>
          </w:p>
        </w:tc>
        <w:tc>
          <w:tcPr>
            <w:tcW w:type="dxa" w:w="3636"/>
          </w:tcPr>
          <w:p>
            <w:pPr>
              <w:spacing w:after="40"/>
            </w:pPr>
            <w:r>
              <w:rPr>
                <w:rFonts w:ascii="Calibri" w:cs="Calibri" w:eastAsia="Calibri" w:hAnsi="Calibri"/>
                <w:sz w:val="22"/>
                <w:szCs w:val="22"/>
              </w:rPr>
              <w:t xml:space="preserve">Propuestas con movimiento, situaciones nuevas, trabajo grupal. Le cuesta la teoría sin acción.</w:t>
            </w:r>
          </w:p>
        </w:tc>
      </w:tr>
      <w:tr>
        <w:tc>
          <w:tcPr>
            <w:tcW w:type="dxa" w:w="1800"/>
            <w:shd w:fill="F0F7E8" w:val="clear"/>
          </w:tcPr>
          <w:p>
            <w:pPr>
              <w:spacing w:after="40"/>
            </w:pPr>
            <w:r>
              <w:rPr>
                <w:rFonts w:ascii="Calibri" w:cs="Calibri" w:eastAsia="Calibri" w:hAnsi="Calibri"/>
                <w:b/>
                <w:bCs/>
                <w:sz w:val="22"/>
                <w:szCs w:val="22"/>
              </w:rPr>
              <w:t xml:space="preserve">Reflexivo</w:t>
            </w:r>
          </w:p>
        </w:tc>
        <w:tc>
          <w:tcPr>
            <w:tcW w:type="dxa" w:w="3636"/>
            <w:shd w:fill="F0F7E8" w:val="clear"/>
          </w:tcPr>
          <w:p>
            <w:pPr>
              <w:spacing w:after="40"/>
            </w:pPr>
            <w:r>
              <w:rPr>
                <w:rFonts w:ascii="Calibri" w:cs="Calibri" w:eastAsia="Calibri" w:hAnsi="Calibri"/>
                <w:sz w:val="22"/>
                <w:szCs w:val="22"/>
              </w:rPr>
              <w:t xml:space="preserve">Observa y analiza antes de actuar. Necesita tiempo para pensar. Le cuesta hablar sin preparación.</w:t>
            </w:r>
          </w:p>
        </w:tc>
        <w:tc>
          <w:tcPr>
            <w:tcW w:type="dxa" w:w="3636"/>
            <w:shd w:fill="F0F7E8" w:val="clear"/>
          </w:tcPr>
          <w:p>
            <w:pPr>
              <w:spacing w:after="40"/>
            </w:pPr>
            <w:r>
              <w:rPr>
                <w:rFonts w:ascii="Calibri" w:cs="Calibri" w:eastAsia="Calibri" w:hAnsi="Calibri"/>
                <w:sz w:val="22"/>
                <w:szCs w:val="22"/>
              </w:rPr>
              <w:t xml:space="preserve">Momentos de silencio, registro, observación. Le cuesta la improvisación y el ruido constante.</w:t>
            </w:r>
          </w:p>
        </w:tc>
      </w:tr>
      <w:tr>
        <w:tc>
          <w:tcPr>
            <w:tcW w:type="dxa" w:w="1800"/>
          </w:tcPr>
          <w:p>
            <w:pPr>
              <w:spacing w:after="40"/>
            </w:pPr>
            <w:r>
              <w:rPr>
                <w:rFonts w:ascii="Calibri" w:cs="Calibri" w:eastAsia="Calibri" w:hAnsi="Calibri"/>
                <w:b/>
                <w:bCs/>
                <w:sz w:val="22"/>
                <w:szCs w:val="22"/>
              </w:rPr>
              <w:t xml:space="preserve">Teórico</w:t>
            </w:r>
          </w:p>
        </w:tc>
        <w:tc>
          <w:tcPr>
            <w:tcW w:type="dxa" w:w="3636"/>
          </w:tcPr>
          <w:p>
            <w:pPr>
              <w:spacing w:after="40"/>
            </w:pPr>
            <w:r>
              <w:rPr>
                <w:rFonts w:ascii="Calibri" w:cs="Calibri" w:eastAsia="Calibri" w:hAnsi="Calibri"/>
                <w:sz w:val="22"/>
                <w:szCs w:val="22"/>
              </w:rPr>
              <w:t xml:space="preserve">Busca la lógica y los principios. Aprende con lecturas y marcos conceptuales. Le cuesta la ambigüedad.</w:t>
            </w:r>
          </w:p>
        </w:tc>
        <w:tc>
          <w:tcPr>
            <w:tcW w:type="dxa" w:w="3636"/>
          </w:tcPr>
          <w:p>
            <w:pPr>
              <w:spacing w:after="40"/>
            </w:pPr>
            <w:r>
              <w:rPr>
                <w:rFonts w:ascii="Calibri" w:cs="Calibri" w:eastAsia="Calibri" w:hAnsi="Calibri"/>
                <w:sz w:val="22"/>
                <w:szCs w:val="22"/>
              </w:rPr>
              <w:t xml:space="preserve">Necesita el "por qué" antes del "hómo". Le cuesta cuando las actividades no tienen justificación clara.</w:t>
            </w:r>
          </w:p>
        </w:tc>
      </w:tr>
      <w:tr>
        <w:tc>
          <w:tcPr>
            <w:tcW w:type="dxa" w:w="1800"/>
            <w:shd w:fill="F0F7E8" w:val="clear"/>
          </w:tcPr>
          <w:p>
            <w:pPr>
              <w:spacing w:after="40"/>
            </w:pPr>
            <w:r>
              <w:rPr>
                <w:rFonts w:ascii="Calibri" w:cs="Calibri" w:eastAsia="Calibri" w:hAnsi="Calibri"/>
                <w:b/>
                <w:bCs/>
                <w:sz w:val="22"/>
                <w:szCs w:val="22"/>
              </w:rPr>
              <w:t xml:space="preserve">Pragmático</w:t>
            </w:r>
          </w:p>
        </w:tc>
        <w:tc>
          <w:tcPr>
            <w:tcW w:type="dxa" w:w="3636"/>
            <w:shd w:fill="F0F7E8" w:val="clear"/>
          </w:tcPr>
          <w:p>
            <w:pPr>
              <w:spacing w:after="40"/>
            </w:pPr>
            <w:r>
              <w:rPr>
                <w:rFonts w:ascii="Calibri" w:cs="Calibri" w:eastAsia="Calibri" w:hAnsi="Calibri"/>
                <w:sz w:val="22"/>
                <w:szCs w:val="22"/>
              </w:rPr>
              <w:t xml:space="preserve">Conecta teoría con práctica. Aprende con aplicaciones concretas. Le cuesta lo que no tiene uso evidente.</w:t>
            </w:r>
          </w:p>
        </w:tc>
        <w:tc>
          <w:tcPr>
            <w:tcW w:type="dxa" w:w="3636"/>
            <w:shd w:fill="F0F7E8" w:val="clear"/>
          </w:tcPr>
          <w:p>
            <w:pPr>
              <w:spacing w:after="40"/>
            </w:pPr>
            <w:r>
              <w:rPr>
                <w:rFonts w:ascii="Calibri" w:cs="Calibri" w:eastAsia="Calibri" w:hAnsi="Calibri"/>
                <w:sz w:val="22"/>
                <w:szCs w:val="22"/>
              </w:rPr>
              <w:t xml:space="preserve">Pregunta constantemente "¿para qué me sirve esto?". Necesita ver la aplicación en el jardín.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2026-08-18T00:36:06.815Z</dcterms:created>
  <dcterms:modified xsi:type="dcterms:W3CDTF">2026-08-18T00:36:06.817Z</dcterms:modified>
</cp:coreProperties>
</file>

<file path=docProps/custom.xml><?xml version="1.0" encoding="utf-8"?>
<Properties xmlns="http://schemas.openxmlformats.org/officeDocument/2006/custom-properties" xmlns:vt="http://schemas.openxmlformats.org/officeDocument/2006/docPropsVTypes"/>
</file>